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7769" w:rsidRPr="00754D66" w:rsidRDefault="00657769" w:rsidP="00657769">
      <w:pPr>
        <w:bidi/>
        <w:jc w:val="center"/>
        <w:rPr>
          <w:rFonts w:asciiTheme="majorBidi" w:hAnsiTheme="majorBidi" w:cstheme="majorBidi"/>
          <w:bCs/>
          <w:noProof/>
          <w:color w:val="000000" w:themeColor="text1"/>
          <w:spacing w:val="-1"/>
          <w:w w:val="95"/>
          <w:sz w:val="24"/>
          <w:rtl/>
        </w:rPr>
      </w:pPr>
      <w:r w:rsidRPr="00754D66">
        <w:rPr>
          <w:rFonts w:asciiTheme="majorBidi" w:hAnsiTheme="majorBidi" w:cstheme="majorBidi" w:hint="cs"/>
          <w:bCs/>
          <w:noProof/>
          <w:color w:val="000000" w:themeColor="text1"/>
          <w:spacing w:val="-1"/>
          <w:w w:val="95"/>
          <w:sz w:val="24"/>
          <w:rtl/>
        </w:rPr>
        <w:t>جامعة 8ماي1945قالمة</w:t>
      </w:r>
    </w:p>
    <w:p w:rsidR="00657769" w:rsidRPr="00754D66" w:rsidRDefault="00657769" w:rsidP="00657769">
      <w:pPr>
        <w:bidi/>
        <w:jc w:val="center"/>
        <w:rPr>
          <w:rFonts w:asciiTheme="majorBidi" w:hAnsiTheme="majorBidi" w:cstheme="majorBidi"/>
          <w:bCs/>
          <w:noProof/>
          <w:color w:val="000000" w:themeColor="text1"/>
          <w:spacing w:val="-1"/>
          <w:w w:val="95"/>
          <w:sz w:val="24"/>
          <w:rtl/>
        </w:rPr>
      </w:pPr>
      <w:r w:rsidRPr="00754D66">
        <w:rPr>
          <w:rFonts w:asciiTheme="majorBidi" w:hAnsiTheme="majorBidi" w:cstheme="majorBidi" w:hint="cs"/>
          <w:bCs/>
          <w:noProof/>
          <w:color w:val="000000" w:themeColor="text1"/>
          <w:spacing w:val="-1"/>
          <w:w w:val="95"/>
          <w:sz w:val="24"/>
          <w:rtl/>
        </w:rPr>
        <w:t>كلية العلوم الانسانية والاجتماعية</w:t>
      </w:r>
    </w:p>
    <w:p w:rsidR="00657769" w:rsidRPr="00754D66" w:rsidRDefault="00657769" w:rsidP="00657769">
      <w:pPr>
        <w:bidi/>
        <w:jc w:val="center"/>
        <w:rPr>
          <w:rFonts w:asciiTheme="majorBidi" w:hAnsiTheme="majorBidi" w:cstheme="majorBidi"/>
          <w:bCs/>
          <w:noProof/>
          <w:color w:val="000000" w:themeColor="text1"/>
          <w:spacing w:val="-1"/>
          <w:w w:val="95"/>
          <w:sz w:val="24"/>
          <w:rtl/>
        </w:rPr>
      </w:pPr>
      <w:r w:rsidRPr="00754D66">
        <w:rPr>
          <w:rFonts w:asciiTheme="majorBidi" w:hAnsiTheme="majorBidi" w:cstheme="majorBidi" w:hint="cs"/>
          <w:bCs/>
          <w:noProof/>
          <w:color w:val="000000" w:themeColor="text1"/>
          <w:spacing w:val="-1"/>
          <w:w w:val="95"/>
          <w:sz w:val="24"/>
          <w:rtl/>
        </w:rPr>
        <w:t>قسم الفلسفة</w:t>
      </w:r>
    </w:p>
    <w:p w:rsidR="00657769" w:rsidRPr="00754D66" w:rsidRDefault="00657769" w:rsidP="00657769">
      <w:pPr>
        <w:bidi/>
        <w:jc w:val="center"/>
        <w:rPr>
          <w:rFonts w:asciiTheme="majorBidi" w:hAnsiTheme="majorBidi" w:cstheme="majorBidi"/>
          <w:bCs/>
          <w:noProof/>
          <w:color w:val="000000" w:themeColor="text1"/>
          <w:spacing w:val="-1"/>
          <w:w w:val="95"/>
          <w:sz w:val="24"/>
          <w:rtl/>
        </w:rPr>
      </w:pPr>
      <w:r w:rsidRPr="00754D66">
        <w:rPr>
          <w:rFonts w:asciiTheme="majorBidi" w:hAnsiTheme="majorBidi" w:cstheme="majorBidi" w:hint="cs"/>
          <w:bCs/>
          <w:noProof/>
          <w:color w:val="000000" w:themeColor="text1"/>
          <w:spacing w:val="-1"/>
          <w:w w:val="95"/>
          <w:sz w:val="24"/>
          <w:rtl/>
        </w:rPr>
        <w:t>ينظم:</w:t>
      </w:r>
    </w:p>
    <w:p w:rsidR="00657769" w:rsidRPr="00754D66" w:rsidRDefault="00657769" w:rsidP="00CF3BD0">
      <w:pPr>
        <w:bidi/>
        <w:jc w:val="both"/>
        <w:rPr>
          <w:rFonts w:asciiTheme="minorBidi" w:hAnsiTheme="minorBidi" w:cstheme="minorBidi"/>
          <w:bCs/>
          <w:noProof/>
          <w:color w:val="000000" w:themeColor="text1"/>
          <w:spacing w:val="-1"/>
          <w:w w:val="95"/>
          <w:sz w:val="32"/>
          <w:szCs w:val="32"/>
        </w:rPr>
      </w:pPr>
      <w:r w:rsidRPr="00754D66">
        <w:rPr>
          <w:rFonts w:asciiTheme="majorBidi" w:hAnsiTheme="majorBidi" w:cstheme="majorBidi" w:hint="cs"/>
          <w:bCs/>
          <w:noProof/>
          <w:color w:val="000000" w:themeColor="text1"/>
          <w:spacing w:val="-1"/>
          <w:w w:val="95"/>
          <w:sz w:val="24"/>
          <w:rtl/>
        </w:rPr>
        <w:t xml:space="preserve">                  </w:t>
      </w:r>
      <w:r w:rsidRPr="00754D66">
        <w:rPr>
          <w:rFonts w:ascii="Simplified Arabic" w:eastAsia="Times New Roman" w:hAnsi="Simplified Arabic" w:hint="cs"/>
          <w:b/>
          <w:bCs/>
          <w:color w:val="000000" w:themeColor="text1"/>
          <w:rtl/>
          <w:lang w:val="fr-FR" w:eastAsia="fr-FR"/>
        </w:rPr>
        <w:t>الملتقى الوطني حول:</w:t>
      </w:r>
      <w:r w:rsidRPr="00754D66">
        <w:rPr>
          <w:rFonts w:asciiTheme="majorBidi" w:hAnsiTheme="majorBidi" w:cstheme="majorBidi" w:hint="cs"/>
          <w:bCs/>
          <w:noProof/>
          <w:color w:val="000000" w:themeColor="text1"/>
          <w:spacing w:val="-1"/>
          <w:w w:val="95"/>
          <w:sz w:val="24"/>
          <w:rtl/>
        </w:rPr>
        <w:t xml:space="preserve">  </w:t>
      </w:r>
      <w:r w:rsidRPr="00754D66">
        <w:rPr>
          <w:rFonts w:asciiTheme="minorBidi" w:hAnsiTheme="minorBidi" w:cstheme="minorBidi"/>
          <w:bCs/>
          <w:noProof/>
          <w:color w:val="000000" w:themeColor="text1"/>
          <w:spacing w:val="-1"/>
          <w:w w:val="95"/>
          <w:sz w:val="32"/>
          <w:szCs w:val="32"/>
          <w:rtl/>
        </w:rPr>
        <w:t>البيوطيقا: حوار جديد بين العلم والفلسفة</w:t>
      </w:r>
      <w:r w:rsidR="00303FD1" w:rsidRPr="00754D66">
        <w:rPr>
          <w:rFonts w:asciiTheme="minorBidi" w:hAnsiTheme="minorBidi" w:cstheme="minorBidi"/>
          <w:bCs/>
          <w:noProof/>
          <w:color w:val="000000" w:themeColor="text1"/>
          <w:spacing w:val="-1"/>
          <w:w w:val="95"/>
          <w:sz w:val="32"/>
          <w:szCs w:val="32"/>
        </w:rPr>
        <w:t>.</w:t>
      </w:r>
    </w:p>
    <w:p w:rsidR="00303FD1" w:rsidRPr="00754D66" w:rsidRDefault="00303FD1" w:rsidP="00303FD1">
      <w:pPr>
        <w:bidi/>
        <w:jc w:val="both"/>
        <w:rPr>
          <w:rFonts w:asciiTheme="minorBidi" w:eastAsia="Times New Roman" w:hAnsiTheme="minorBidi" w:cstheme="minorBidi"/>
          <w:b/>
          <w:bCs/>
          <w:color w:val="000000" w:themeColor="text1"/>
          <w:sz w:val="32"/>
          <w:szCs w:val="32"/>
          <w:rtl/>
          <w:lang w:val="fr-FR" w:eastAsia="fr-FR"/>
        </w:rPr>
      </w:pPr>
      <w:r w:rsidRPr="00754D66">
        <w:rPr>
          <w:rFonts w:asciiTheme="minorBidi" w:hAnsiTheme="minorBidi" w:cstheme="minorBidi"/>
          <w:bCs/>
          <w:noProof/>
          <w:color w:val="000000" w:themeColor="text1"/>
          <w:spacing w:val="-1"/>
          <w:w w:val="95"/>
          <w:sz w:val="32"/>
          <w:szCs w:val="32"/>
        </w:rPr>
        <w:t xml:space="preserve">                                     </w:t>
      </w:r>
      <w:r w:rsidRPr="00754D66">
        <w:rPr>
          <w:rFonts w:asciiTheme="minorBidi" w:hAnsiTheme="minorBidi" w:cstheme="minorBidi" w:hint="cs"/>
          <w:bCs/>
          <w:noProof/>
          <w:color w:val="000000" w:themeColor="text1"/>
          <w:spacing w:val="-1"/>
          <w:w w:val="95"/>
          <w:sz w:val="32"/>
          <w:szCs w:val="32"/>
          <w:rtl/>
        </w:rPr>
        <w:t>يوم: 02ماي 2023</w:t>
      </w:r>
    </w:p>
    <w:p w:rsidR="00657769" w:rsidRPr="00754D66" w:rsidRDefault="00657769" w:rsidP="00657769">
      <w:pPr>
        <w:bidi/>
        <w:ind w:firstLine="357"/>
        <w:jc w:val="both"/>
        <w:rPr>
          <w:rFonts w:ascii="Simplified Arabic" w:eastAsia="Times New Roman" w:hAnsi="Simplified Arabic"/>
          <w:b/>
          <w:bCs/>
          <w:color w:val="000000" w:themeColor="text1"/>
          <w:rtl/>
          <w:lang w:val="fr-FR" w:eastAsia="fr-FR"/>
        </w:rPr>
      </w:pPr>
      <w:r w:rsidRPr="00754D66">
        <w:rPr>
          <w:rFonts w:ascii="Simplified Arabic" w:eastAsia="Times New Roman" w:hAnsi="Simplified Arabic" w:hint="cs"/>
          <w:b/>
          <w:bCs/>
          <w:color w:val="000000" w:themeColor="text1"/>
          <w:rtl/>
          <w:lang w:val="fr-FR" w:eastAsia="fr-FR"/>
        </w:rPr>
        <w:t>د/</w:t>
      </w:r>
      <w:proofErr w:type="gramStart"/>
      <w:r w:rsidRPr="00754D66">
        <w:rPr>
          <w:rFonts w:ascii="Simplified Arabic" w:eastAsia="Times New Roman" w:hAnsi="Simplified Arabic" w:hint="cs"/>
          <w:b/>
          <w:bCs/>
          <w:color w:val="000000" w:themeColor="text1"/>
          <w:rtl/>
          <w:lang w:val="fr-FR" w:eastAsia="fr-FR"/>
        </w:rPr>
        <w:t>كحول</w:t>
      </w:r>
      <w:proofErr w:type="gramEnd"/>
      <w:r w:rsidRPr="00754D66">
        <w:rPr>
          <w:rFonts w:ascii="Simplified Arabic" w:eastAsia="Times New Roman" w:hAnsi="Simplified Arabic" w:hint="cs"/>
          <w:b/>
          <w:bCs/>
          <w:color w:val="000000" w:themeColor="text1"/>
          <w:rtl/>
          <w:lang w:val="fr-FR" w:eastAsia="fr-FR"/>
        </w:rPr>
        <w:t xml:space="preserve"> سعودي</w:t>
      </w:r>
    </w:p>
    <w:p w:rsidR="00657769" w:rsidRPr="00754D66" w:rsidRDefault="00657769" w:rsidP="00657769">
      <w:pPr>
        <w:bidi/>
        <w:ind w:firstLine="357"/>
        <w:jc w:val="both"/>
        <w:rPr>
          <w:rFonts w:ascii="Simplified Arabic" w:eastAsia="Times New Roman" w:hAnsi="Simplified Arabic"/>
          <w:b/>
          <w:bCs/>
          <w:color w:val="000000" w:themeColor="text1"/>
          <w:rtl/>
          <w:lang w:val="fr-FR" w:eastAsia="fr-FR"/>
        </w:rPr>
      </w:pPr>
      <w:r w:rsidRPr="00754D66">
        <w:rPr>
          <w:rFonts w:ascii="Simplified Arabic" w:eastAsia="Times New Roman" w:hAnsi="Simplified Arabic" w:hint="cs"/>
          <w:b/>
          <w:bCs/>
          <w:color w:val="000000" w:themeColor="text1"/>
          <w:rtl/>
          <w:lang w:val="fr-FR" w:eastAsia="fr-FR"/>
        </w:rPr>
        <w:t>رقم الهاتف0554587766</w:t>
      </w:r>
    </w:p>
    <w:p w:rsidR="00657769" w:rsidRPr="00754D66" w:rsidRDefault="00657769" w:rsidP="00657769">
      <w:pPr>
        <w:bidi/>
        <w:ind w:firstLine="357"/>
        <w:jc w:val="both"/>
        <w:rPr>
          <w:rFonts w:ascii="Simplified Arabic" w:eastAsia="Times New Roman" w:hAnsi="Simplified Arabic"/>
          <w:b/>
          <w:bCs/>
          <w:color w:val="000000" w:themeColor="text1"/>
          <w:lang w:val="fr-FR" w:eastAsia="fr-FR"/>
        </w:rPr>
      </w:pPr>
      <w:r w:rsidRPr="00754D66">
        <w:rPr>
          <w:rFonts w:ascii="Simplified Arabic" w:eastAsia="Times New Roman" w:hAnsi="Simplified Arabic" w:hint="cs"/>
          <w:b/>
          <w:bCs/>
          <w:color w:val="000000" w:themeColor="text1"/>
          <w:rtl/>
          <w:lang w:val="fr-FR" w:eastAsia="fr-FR"/>
        </w:rPr>
        <w:t xml:space="preserve">البريد </w:t>
      </w:r>
      <w:proofErr w:type="gramStart"/>
      <w:r w:rsidRPr="00754D66">
        <w:rPr>
          <w:rFonts w:ascii="Simplified Arabic" w:eastAsia="Times New Roman" w:hAnsi="Simplified Arabic" w:hint="cs"/>
          <w:b/>
          <w:bCs/>
          <w:color w:val="000000" w:themeColor="text1"/>
          <w:rtl/>
          <w:lang w:val="fr-FR" w:eastAsia="fr-FR"/>
        </w:rPr>
        <w:t xml:space="preserve">الالكتروني  </w:t>
      </w:r>
      <w:r w:rsidRPr="00754D66">
        <w:rPr>
          <w:rFonts w:ascii="Simplified Arabic" w:eastAsia="Times New Roman" w:hAnsi="Simplified Arabic"/>
          <w:b/>
          <w:bCs/>
          <w:color w:val="000000" w:themeColor="text1"/>
          <w:lang w:val="fr-FR" w:eastAsia="fr-FR"/>
        </w:rPr>
        <w:t>kahoulguelma@gmail</w:t>
      </w:r>
      <w:proofErr w:type="gramEnd"/>
      <w:r w:rsidRPr="00754D66">
        <w:rPr>
          <w:rFonts w:ascii="Simplified Arabic" w:eastAsia="Times New Roman" w:hAnsi="Simplified Arabic"/>
          <w:b/>
          <w:bCs/>
          <w:color w:val="000000" w:themeColor="text1"/>
          <w:lang w:val="fr-FR" w:eastAsia="fr-FR"/>
        </w:rPr>
        <w:t>.</w:t>
      </w:r>
      <w:proofErr w:type="gramStart"/>
      <w:r w:rsidRPr="00754D66">
        <w:rPr>
          <w:rFonts w:ascii="Simplified Arabic" w:eastAsia="Times New Roman" w:hAnsi="Simplified Arabic"/>
          <w:b/>
          <w:bCs/>
          <w:color w:val="000000" w:themeColor="text1"/>
          <w:lang w:val="fr-FR" w:eastAsia="fr-FR"/>
        </w:rPr>
        <w:t>com</w:t>
      </w:r>
      <w:proofErr w:type="gramEnd"/>
    </w:p>
    <w:p w:rsidR="00FF74EA" w:rsidRPr="00754D66" w:rsidRDefault="00657769" w:rsidP="00657769">
      <w:pPr>
        <w:bidi/>
        <w:ind w:firstLine="357"/>
        <w:jc w:val="both"/>
        <w:rPr>
          <w:b/>
          <w:bCs/>
          <w:color w:val="000000" w:themeColor="text1"/>
          <w:sz w:val="36"/>
          <w:szCs w:val="36"/>
          <w:rtl/>
          <w:lang w:bidi="ar-DZ"/>
        </w:rPr>
      </w:pPr>
      <w:r w:rsidRPr="00754D66">
        <w:rPr>
          <w:rFonts w:ascii="Simplified Arabic" w:eastAsia="Times New Roman" w:hAnsi="Simplified Arabic" w:hint="cs"/>
          <w:b/>
          <w:bCs/>
          <w:color w:val="000000" w:themeColor="text1"/>
          <w:rtl/>
          <w:lang w:val="fr-FR" w:eastAsia="fr-FR"/>
        </w:rPr>
        <w:t xml:space="preserve">عنوان المداخلة: </w:t>
      </w:r>
      <w:r w:rsidR="00FF74EA" w:rsidRPr="00754D66">
        <w:rPr>
          <w:rFonts w:ascii="Simplified Arabic" w:eastAsia="Times New Roman" w:hAnsi="Simplified Arabic" w:hint="cs"/>
          <w:b/>
          <w:bCs/>
          <w:color w:val="000000" w:themeColor="text1"/>
          <w:sz w:val="36"/>
          <w:szCs w:val="36"/>
          <w:rtl/>
          <w:lang w:val="fr-FR" w:eastAsia="fr-FR"/>
        </w:rPr>
        <w:t xml:space="preserve">الدين والأزمة البيئية عند هانس </w:t>
      </w:r>
      <w:proofErr w:type="spellStart"/>
      <w:r w:rsidR="00FF74EA" w:rsidRPr="00754D66">
        <w:rPr>
          <w:rFonts w:ascii="Simplified Arabic" w:eastAsia="Times New Roman" w:hAnsi="Simplified Arabic" w:hint="cs"/>
          <w:b/>
          <w:bCs/>
          <w:color w:val="000000" w:themeColor="text1"/>
          <w:sz w:val="36"/>
          <w:szCs w:val="36"/>
          <w:rtl/>
          <w:lang w:val="fr-FR" w:eastAsia="fr-FR"/>
        </w:rPr>
        <w:t>يوناس</w:t>
      </w:r>
      <w:proofErr w:type="spellEnd"/>
      <w:r w:rsidR="00FF74EA" w:rsidRPr="00754D66">
        <w:rPr>
          <w:rFonts w:ascii="Simplified Arabic" w:eastAsia="Times New Roman" w:hAnsi="Simplified Arabic" w:hint="cs"/>
          <w:b/>
          <w:bCs/>
          <w:color w:val="000000" w:themeColor="text1"/>
          <w:sz w:val="36"/>
          <w:szCs w:val="36"/>
          <w:rtl/>
          <w:lang w:val="fr-FR" w:eastAsia="fr-FR"/>
        </w:rPr>
        <w:t>:</w:t>
      </w:r>
    </w:p>
    <w:p w:rsidR="00FF74EA" w:rsidRPr="00754D66" w:rsidRDefault="00657769" w:rsidP="00091CED">
      <w:pPr>
        <w:bidi/>
        <w:spacing w:line="276" w:lineRule="auto"/>
        <w:ind w:firstLine="357"/>
        <w:jc w:val="both"/>
        <w:rPr>
          <w:rFonts w:ascii="Traditional Arabic" w:hAnsi="Traditional Arabic" w:cs="Traditional Arabic"/>
          <w:b/>
          <w:bCs/>
          <w:color w:val="000000" w:themeColor="text1"/>
          <w:sz w:val="32"/>
          <w:szCs w:val="32"/>
          <w:rtl/>
          <w:lang w:bidi="ar-DZ"/>
        </w:rPr>
      </w:pPr>
      <w:proofErr w:type="gramStart"/>
      <w:r w:rsidRPr="00754D66">
        <w:rPr>
          <w:rFonts w:ascii="Traditional Arabic" w:hAnsi="Traditional Arabic" w:cs="Traditional Arabic"/>
          <w:b/>
          <w:bCs/>
          <w:color w:val="000000" w:themeColor="text1"/>
          <w:sz w:val="32"/>
          <w:szCs w:val="32"/>
          <w:rtl/>
          <w:lang w:bidi="ar-DZ"/>
        </w:rPr>
        <w:t>تمهيد</w:t>
      </w:r>
      <w:proofErr w:type="gramEnd"/>
      <w:r w:rsidRPr="00754D66">
        <w:rPr>
          <w:rFonts w:ascii="Traditional Arabic" w:hAnsi="Traditional Arabic" w:cs="Traditional Arabic"/>
          <w:b/>
          <w:bCs/>
          <w:color w:val="000000" w:themeColor="text1"/>
          <w:sz w:val="32"/>
          <w:szCs w:val="32"/>
          <w:rtl/>
          <w:lang w:bidi="ar-DZ"/>
        </w:rPr>
        <w:t>:</w:t>
      </w:r>
    </w:p>
    <w:p w:rsidR="00AA5C16" w:rsidRPr="00754D66" w:rsidRDefault="003F3DCA" w:rsidP="00091CED">
      <w:pPr>
        <w:bidi/>
        <w:spacing w:line="276" w:lineRule="auto"/>
        <w:jc w:val="both"/>
        <w:rPr>
          <w:rFonts w:ascii="Traditional Arabic" w:hAnsi="Traditional Arabic" w:cs="Traditional Arabic"/>
          <w:color w:val="000000" w:themeColor="text1"/>
          <w:sz w:val="32"/>
          <w:szCs w:val="32"/>
          <w:rtl/>
        </w:rPr>
      </w:pPr>
      <w:r w:rsidRPr="00754D66">
        <w:rPr>
          <w:rFonts w:ascii="Traditional Arabic" w:hAnsi="Traditional Arabic" w:cs="Traditional Arabic"/>
          <w:color w:val="000000" w:themeColor="text1"/>
          <w:sz w:val="32"/>
          <w:szCs w:val="32"/>
        </w:rPr>
        <w:t xml:space="preserve">     </w:t>
      </w:r>
      <w:r w:rsidRPr="00754D66">
        <w:rPr>
          <w:rFonts w:ascii="Traditional Arabic" w:hAnsi="Traditional Arabic" w:cs="Traditional Arabic"/>
          <w:color w:val="000000" w:themeColor="text1"/>
          <w:sz w:val="32"/>
          <w:szCs w:val="32"/>
          <w:rtl/>
        </w:rPr>
        <w:t xml:space="preserve">تعد الفلسفة الايكولوجية عند هانس </w:t>
      </w:r>
      <w:proofErr w:type="spellStart"/>
      <w:r w:rsidRPr="00754D66">
        <w:rPr>
          <w:rFonts w:ascii="Traditional Arabic" w:hAnsi="Traditional Arabic" w:cs="Traditional Arabic"/>
          <w:color w:val="000000" w:themeColor="text1"/>
          <w:sz w:val="32"/>
          <w:szCs w:val="32"/>
          <w:rtl/>
        </w:rPr>
        <w:t>يوناس</w:t>
      </w:r>
      <w:proofErr w:type="spellEnd"/>
      <w:r w:rsidRPr="00754D66">
        <w:rPr>
          <w:rFonts w:ascii="Traditional Arabic" w:hAnsi="Traditional Arabic" w:cs="Traditional Arabic"/>
          <w:color w:val="000000" w:themeColor="text1"/>
          <w:sz w:val="32"/>
          <w:szCs w:val="32"/>
          <w:rtl/>
        </w:rPr>
        <w:t xml:space="preserve"> قراءة نقدية جديدة </w:t>
      </w:r>
      <w:r w:rsidR="00754D66" w:rsidRPr="00754D66">
        <w:rPr>
          <w:rFonts w:ascii="Traditional Arabic" w:hAnsi="Traditional Arabic" w:cs="Traditional Arabic" w:hint="cs"/>
          <w:color w:val="000000" w:themeColor="text1"/>
          <w:sz w:val="32"/>
          <w:szCs w:val="32"/>
          <w:rtl/>
        </w:rPr>
        <w:t>للأخلاق</w:t>
      </w:r>
      <w:r w:rsidRPr="00754D66">
        <w:rPr>
          <w:rFonts w:ascii="Traditional Arabic" w:hAnsi="Traditional Arabic" w:cs="Traditional Arabic"/>
          <w:color w:val="000000" w:themeColor="text1"/>
          <w:sz w:val="32"/>
          <w:szCs w:val="32"/>
          <w:rtl/>
        </w:rPr>
        <w:t xml:space="preserve"> التقليدية التي توصف بأنها تهتم بالإنسان و مصالحه- وهي كذلك نقدا للتكنولوجيا المعاصرة التي تسعى إلى خدمة مصالح </w:t>
      </w:r>
      <w:r w:rsidR="00754D66" w:rsidRPr="00754D66">
        <w:rPr>
          <w:rFonts w:ascii="Traditional Arabic" w:hAnsi="Traditional Arabic" w:cs="Traditional Arabic" w:hint="cs"/>
          <w:color w:val="000000" w:themeColor="text1"/>
          <w:sz w:val="32"/>
          <w:szCs w:val="32"/>
          <w:rtl/>
        </w:rPr>
        <w:t>الإنسان</w:t>
      </w:r>
      <w:r w:rsidRPr="00754D66">
        <w:rPr>
          <w:rFonts w:ascii="Traditional Arabic" w:hAnsi="Traditional Arabic" w:cs="Traditional Arabic"/>
          <w:color w:val="000000" w:themeColor="text1"/>
          <w:sz w:val="32"/>
          <w:szCs w:val="32"/>
          <w:rtl/>
        </w:rPr>
        <w:t xml:space="preserve"> على حساب الطبيعة مع نقد جميع الأنظمة الاقتصادية والسياسية المعاصرة وخاصة النظام </w:t>
      </w:r>
      <w:proofErr w:type="spellStart"/>
      <w:r w:rsidRPr="00754D66">
        <w:rPr>
          <w:rFonts w:ascii="Traditional Arabic" w:hAnsi="Traditional Arabic" w:cs="Traditional Arabic"/>
          <w:color w:val="000000" w:themeColor="text1"/>
          <w:sz w:val="32"/>
          <w:szCs w:val="32"/>
          <w:rtl/>
        </w:rPr>
        <w:t>الد</w:t>
      </w:r>
      <w:r w:rsidR="00754D66">
        <w:rPr>
          <w:rFonts w:ascii="Traditional Arabic" w:hAnsi="Traditional Arabic" w:cs="Traditional Arabic"/>
          <w:color w:val="000000" w:themeColor="text1"/>
          <w:sz w:val="32"/>
          <w:szCs w:val="32"/>
          <w:rtl/>
        </w:rPr>
        <w:t>يموقراطي</w:t>
      </w:r>
      <w:proofErr w:type="spellEnd"/>
      <w:r w:rsidR="00754D66">
        <w:rPr>
          <w:rFonts w:ascii="Traditional Arabic" w:hAnsi="Traditional Arabic" w:cs="Traditional Arabic"/>
          <w:color w:val="000000" w:themeColor="text1"/>
          <w:sz w:val="32"/>
          <w:szCs w:val="32"/>
          <w:rtl/>
        </w:rPr>
        <w:t>.  لذا تدعونا الفلسفة ا</w:t>
      </w:r>
      <w:r w:rsidRPr="00754D66">
        <w:rPr>
          <w:rFonts w:ascii="Traditional Arabic" w:hAnsi="Traditional Arabic" w:cs="Traditional Arabic"/>
          <w:color w:val="000000" w:themeColor="text1"/>
          <w:sz w:val="32"/>
          <w:szCs w:val="32"/>
          <w:rtl/>
        </w:rPr>
        <w:t>ل</w:t>
      </w:r>
      <w:r w:rsidR="00754D66">
        <w:rPr>
          <w:rFonts w:ascii="Traditional Arabic" w:hAnsi="Traditional Arabic" w:cs="Traditional Arabic" w:hint="cs"/>
          <w:color w:val="000000" w:themeColor="text1"/>
          <w:sz w:val="32"/>
          <w:szCs w:val="32"/>
          <w:rtl/>
        </w:rPr>
        <w:t>إ</w:t>
      </w:r>
      <w:r w:rsidRPr="00754D66">
        <w:rPr>
          <w:rFonts w:ascii="Traditional Arabic" w:hAnsi="Traditional Arabic" w:cs="Traditional Arabic"/>
          <w:color w:val="000000" w:themeColor="text1"/>
          <w:sz w:val="32"/>
          <w:szCs w:val="32"/>
          <w:rtl/>
        </w:rPr>
        <w:t xml:space="preserve">يكولوجية عند هانز </w:t>
      </w:r>
      <w:proofErr w:type="spellStart"/>
      <w:r w:rsidRPr="00754D66">
        <w:rPr>
          <w:rFonts w:ascii="Traditional Arabic" w:hAnsi="Traditional Arabic" w:cs="Traditional Arabic"/>
          <w:color w:val="000000" w:themeColor="text1"/>
          <w:sz w:val="32"/>
          <w:szCs w:val="32"/>
          <w:rtl/>
        </w:rPr>
        <w:t>يوناس</w:t>
      </w:r>
      <w:proofErr w:type="spellEnd"/>
      <w:r w:rsidRPr="00754D66">
        <w:rPr>
          <w:rFonts w:ascii="Traditional Arabic" w:hAnsi="Traditional Arabic" w:cs="Traditional Arabic"/>
          <w:color w:val="000000" w:themeColor="text1"/>
          <w:sz w:val="32"/>
          <w:szCs w:val="32"/>
          <w:rtl/>
        </w:rPr>
        <w:t xml:space="preserve"> إلى الحد من هذا </w:t>
      </w:r>
      <w:r w:rsidR="00754D66" w:rsidRPr="00754D66">
        <w:rPr>
          <w:rFonts w:ascii="Traditional Arabic" w:hAnsi="Traditional Arabic" w:cs="Traditional Arabic" w:hint="cs"/>
          <w:color w:val="000000" w:themeColor="text1"/>
          <w:sz w:val="32"/>
          <w:szCs w:val="32"/>
          <w:rtl/>
        </w:rPr>
        <w:t>الخطأ</w:t>
      </w:r>
      <w:r w:rsidRPr="00754D66">
        <w:rPr>
          <w:rFonts w:ascii="Traditional Arabic" w:hAnsi="Traditional Arabic" w:cs="Traditional Arabic"/>
          <w:color w:val="000000" w:themeColor="text1"/>
          <w:sz w:val="32"/>
          <w:szCs w:val="32"/>
          <w:rtl/>
        </w:rPr>
        <w:t xml:space="preserve"> وضرورة </w:t>
      </w:r>
      <w:r w:rsidR="00754D66" w:rsidRPr="00754D66">
        <w:rPr>
          <w:rFonts w:ascii="Traditional Arabic" w:hAnsi="Traditional Arabic" w:cs="Traditional Arabic" w:hint="cs"/>
          <w:color w:val="000000" w:themeColor="text1"/>
          <w:sz w:val="32"/>
          <w:szCs w:val="32"/>
          <w:rtl/>
        </w:rPr>
        <w:t>الإسراع</w:t>
      </w:r>
      <w:r w:rsidRPr="00754D66">
        <w:rPr>
          <w:rFonts w:ascii="Traditional Arabic" w:hAnsi="Traditional Arabic" w:cs="Traditional Arabic"/>
          <w:color w:val="000000" w:themeColor="text1"/>
          <w:sz w:val="32"/>
          <w:szCs w:val="32"/>
          <w:rtl/>
        </w:rPr>
        <w:t xml:space="preserve"> في الحد من استغلال </w:t>
      </w:r>
      <w:r w:rsidR="00754D66" w:rsidRPr="00754D66">
        <w:rPr>
          <w:rFonts w:ascii="Traditional Arabic" w:hAnsi="Traditional Arabic" w:cs="Traditional Arabic" w:hint="cs"/>
          <w:color w:val="000000" w:themeColor="text1"/>
          <w:sz w:val="32"/>
          <w:szCs w:val="32"/>
          <w:rtl/>
        </w:rPr>
        <w:t>الإنسان</w:t>
      </w:r>
      <w:r w:rsidRPr="00754D66">
        <w:rPr>
          <w:rFonts w:ascii="Traditional Arabic" w:hAnsi="Traditional Arabic" w:cs="Traditional Arabic"/>
          <w:color w:val="000000" w:themeColor="text1"/>
          <w:sz w:val="32"/>
          <w:szCs w:val="32"/>
          <w:rtl/>
        </w:rPr>
        <w:t xml:space="preserve"> للطبيعة ومقدراتها ومن ثم العمل على</w:t>
      </w:r>
      <w:r w:rsidRPr="00754D66">
        <w:rPr>
          <w:rFonts w:ascii="Traditional Arabic" w:hAnsi="Traditional Arabic" w:cs="Traditional Arabic"/>
          <w:color w:val="000000" w:themeColor="text1"/>
          <w:sz w:val="32"/>
          <w:szCs w:val="32"/>
        </w:rPr>
        <w:t xml:space="preserve"> </w:t>
      </w:r>
      <w:r w:rsidRPr="00754D66">
        <w:rPr>
          <w:rFonts w:ascii="Traditional Arabic" w:hAnsi="Traditional Arabic" w:cs="Traditional Arabic"/>
          <w:color w:val="000000" w:themeColor="text1"/>
          <w:sz w:val="32"/>
          <w:szCs w:val="32"/>
          <w:rtl/>
        </w:rPr>
        <w:t>المحافظة عليها.</w:t>
      </w:r>
    </w:p>
    <w:p w:rsidR="00AA5C16" w:rsidRPr="00754D66" w:rsidRDefault="00AA5C1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hAnsi="Traditional Arabic" w:cs="Traditional Arabic"/>
          <w:color w:val="000000" w:themeColor="text1"/>
          <w:sz w:val="32"/>
          <w:szCs w:val="32"/>
          <w:rtl/>
        </w:rPr>
        <w:t xml:space="preserve"> و</w:t>
      </w:r>
      <w:r w:rsidRPr="00754D66">
        <w:rPr>
          <w:rFonts w:ascii="Traditional Arabic" w:eastAsia="Times New Roman" w:hAnsi="Traditional Arabic" w:cs="Traditional Arabic"/>
          <w:color w:val="000000" w:themeColor="text1"/>
          <w:sz w:val="32"/>
          <w:szCs w:val="32"/>
          <w:rtl/>
          <w:lang w:val="fr-FR" w:eastAsia="fr-FR"/>
        </w:rPr>
        <w:t xml:space="preserve">نحن نجد </w:t>
      </w:r>
      <w:r w:rsidR="00754D66" w:rsidRPr="00754D66">
        <w:rPr>
          <w:rFonts w:ascii="Traditional Arabic" w:eastAsia="Times New Roman" w:hAnsi="Traditional Arabic" w:cs="Traditional Arabic" w:hint="cs"/>
          <w:color w:val="000000" w:themeColor="text1"/>
          <w:sz w:val="32"/>
          <w:szCs w:val="32"/>
          <w:rtl/>
          <w:lang w:val="fr-FR" w:eastAsia="fr-FR"/>
        </w:rPr>
        <w:t>أنفسنا</w:t>
      </w:r>
      <w:r w:rsidRPr="00754D66">
        <w:rPr>
          <w:rFonts w:ascii="Traditional Arabic" w:eastAsia="Times New Roman" w:hAnsi="Traditional Arabic" w:cs="Traditional Arabic"/>
          <w:color w:val="000000" w:themeColor="text1"/>
          <w:sz w:val="32"/>
          <w:szCs w:val="32"/>
          <w:rtl/>
          <w:lang w:val="fr-FR" w:eastAsia="fr-FR"/>
        </w:rPr>
        <w:t xml:space="preserve"> من جهة أخرى، بصدد موقفين متعارضين حول مسألة الدين والبيئة، فيرى أنصار الموقف الأول أن الدين كان سببا في خلق الأزمات الإيكولوجية عندما رسخ لمركزية الإنسان من خلال مفهومي التسخير والسيطرة. بينما يرى أنصار الموقف الثاني، أن الدين يمكن أن يكون نبعا نستلهم منه حلولا للأزمات التي تواجهها من خلال تأكيده لمفهوم الاستخلاف، وبهذا يختلف بعض المفكرين مثل </w:t>
      </w:r>
      <w:proofErr w:type="spellStart"/>
      <w:r w:rsidRPr="00754D66">
        <w:rPr>
          <w:rFonts w:ascii="Traditional Arabic" w:eastAsia="Times New Roman" w:hAnsi="Traditional Arabic" w:cs="Traditional Arabic"/>
          <w:color w:val="000000" w:themeColor="text1"/>
          <w:sz w:val="32"/>
          <w:szCs w:val="32"/>
          <w:rtl/>
          <w:lang w:val="fr-FR" w:eastAsia="fr-FR"/>
        </w:rPr>
        <w:t>وايت</w:t>
      </w:r>
      <w:proofErr w:type="spellEnd"/>
      <w:r w:rsidRPr="00754D66">
        <w:rPr>
          <w:rFonts w:ascii="Traditional Arabic" w:eastAsia="Times New Roman" w:hAnsi="Traditional Arabic" w:cs="Traditional Arabic"/>
          <w:color w:val="000000" w:themeColor="text1"/>
          <w:sz w:val="32"/>
          <w:szCs w:val="32"/>
          <w:rtl/>
          <w:lang w:val="fr-FR" w:eastAsia="fr-FR"/>
        </w:rPr>
        <w:t xml:space="preserve"> وبلاك عن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فالأول قد رأى أن الدين تسبب ف</w:t>
      </w:r>
      <w:r w:rsidRPr="00754D66">
        <w:rPr>
          <w:rFonts w:ascii="Traditional Arabic" w:eastAsia="Times New Roman" w:hAnsi="Traditional Arabic" w:cs="Traditional Arabic"/>
          <w:color w:val="000000" w:themeColor="text1"/>
          <w:sz w:val="32"/>
          <w:szCs w:val="32"/>
          <w:rtl/>
          <w:lang w:val="fr-FR" w:eastAsia="fr-FR" w:bidi="ar-DZ"/>
        </w:rPr>
        <w:t>ي</w:t>
      </w:r>
      <w:r w:rsidRPr="00754D66">
        <w:rPr>
          <w:rFonts w:ascii="Traditional Arabic" w:eastAsia="Times New Roman" w:hAnsi="Traditional Arabic" w:cs="Traditional Arabic"/>
          <w:color w:val="000000" w:themeColor="text1"/>
          <w:sz w:val="32"/>
          <w:szCs w:val="32"/>
          <w:rtl/>
          <w:lang w:val="fr-FR" w:eastAsia="fr-FR"/>
        </w:rPr>
        <w:t xml:space="preserve"> المشكلة، والآخر قد رأى أن الدين يمكن أن يكون حلا. في حين أن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قد أغفل دور الديانات التوحيدية في المشكلة والحل معا، مع أنه استفاض في نقد </w:t>
      </w:r>
      <w:proofErr w:type="spellStart"/>
      <w:r w:rsidRPr="00754D66">
        <w:rPr>
          <w:rFonts w:ascii="Traditional Arabic" w:eastAsia="Times New Roman" w:hAnsi="Traditional Arabic" w:cs="Traditional Arabic"/>
          <w:color w:val="000000" w:themeColor="text1"/>
          <w:sz w:val="32"/>
          <w:szCs w:val="32"/>
          <w:rtl/>
          <w:lang w:val="fr-FR" w:eastAsia="fr-FR"/>
        </w:rPr>
        <w:t>الغنوصية</w:t>
      </w:r>
      <w:proofErr w:type="spellEnd"/>
      <w:r w:rsidRPr="00754D66">
        <w:rPr>
          <w:rFonts w:ascii="Traditional Arabic" w:eastAsia="Times New Roman" w:hAnsi="Traditional Arabic" w:cs="Traditional Arabic"/>
          <w:color w:val="000000" w:themeColor="text1"/>
          <w:sz w:val="32"/>
          <w:szCs w:val="32"/>
          <w:rtl/>
          <w:lang w:val="fr-FR" w:eastAsia="fr-FR"/>
        </w:rPr>
        <w:t>، على الرغم من تشابهها بالأديان</w:t>
      </w:r>
      <w:r w:rsidRPr="00754D66">
        <w:rPr>
          <w:rFonts w:ascii="Traditional Arabic" w:eastAsia="Times New Roman" w:hAnsi="Traditional Arabic" w:cs="Traditional Arabic"/>
          <w:color w:val="000000" w:themeColor="text1"/>
          <w:sz w:val="32"/>
          <w:szCs w:val="32"/>
          <w:lang w:val="fr-FR" w:eastAsia="fr-FR"/>
        </w:rPr>
        <w:t>.</w:t>
      </w:r>
    </w:p>
    <w:p w:rsidR="003F3DCA" w:rsidRPr="00754D66" w:rsidRDefault="003F3DCA" w:rsidP="00091CED">
      <w:pPr>
        <w:bidi/>
        <w:spacing w:line="276" w:lineRule="auto"/>
        <w:jc w:val="both"/>
        <w:rPr>
          <w:rFonts w:ascii="Traditional Arabic" w:hAnsi="Traditional Arabic" w:cs="Traditional Arabic"/>
          <w:color w:val="000000" w:themeColor="text1"/>
          <w:sz w:val="32"/>
          <w:szCs w:val="32"/>
          <w:rtl/>
          <w:lang w:bidi="ar-DZ"/>
        </w:rPr>
      </w:pPr>
      <w:r w:rsidRPr="00754D66">
        <w:rPr>
          <w:rFonts w:ascii="Traditional Arabic" w:hAnsi="Traditional Arabic" w:cs="Traditional Arabic"/>
          <w:color w:val="000000" w:themeColor="text1"/>
          <w:sz w:val="32"/>
          <w:szCs w:val="32"/>
          <w:rtl/>
        </w:rPr>
        <w:lastRenderedPageBreak/>
        <w:t xml:space="preserve"> فهل</w:t>
      </w:r>
      <w:r w:rsidR="00AA5C16" w:rsidRPr="00754D66">
        <w:rPr>
          <w:rFonts w:ascii="Traditional Arabic" w:hAnsi="Traditional Arabic" w:cs="Traditional Arabic"/>
          <w:color w:val="000000" w:themeColor="text1"/>
          <w:sz w:val="32"/>
          <w:szCs w:val="32"/>
          <w:rtl/>
        </w:rPr>
        <w:t xml:space="preserve"> الدين مصدر وأصل الأزمات البيئية؟ </w:t>
      </w:r>
      <w:proofErr w:type="gramStart"/>
      <w:r w:rsidR="00AA5C16" w:rsidRPr="00754D66">
        <w:rPr>
          <w:rFonts w:ascii="Traditional Arabic" w:hAnsi="Traditional Arabic" w:cs="Traditional Arabic"/>
          <w:color w:val="000000" w:themeColor="text1"/>
          <w:sz w:val="32"/>
          <w:szCs w:val="32"/>
          <w:rtl/>
        </w:rPr>
        <w:t>ثم</w:t>
      </w:r>
      <w:proofErr w:type="gramEnd"/>
      <w:r w:rsidR="00AA5C16" w:rsidRPr="00754D66">
        <w:rPr>
          <w:rFonts w:ascii="Traditional Arabic" w:hAnsi="Traditional Arabic" w:cs="Traditional Arabic"/>
          <w:color w:val="000000" w:themeColor="text1"/>
          <w:sz w:val="32"/>
          <w:szCs w:val="32"/>
          <w:rtl/>
        </w:rPr>
        <w:t xml:space="preserve"> إلى أي مدى يمكن أن يكون الدين نفسه كفيلا</w:t>
      </w:r>
      <w:r w:rsidRPr="00754D66">
        <w:rPr>
          <w:rFonts w:ascii="Traditional Arabic" w:hAnsi="Traditional Arabic" w:cs="Traditional Arabic"/>
          <w:color w:val="000000" w:themeColor="text1"/>
          <w:sz w:val="32"/>
          <w:szCs w:val="32"/>
          <w:rtl/>
        </w:rPr>
        <w:t xml:space="preserve"> بتحقيق التوازن البيئي؟ </w:t>
      </w:r>
    </w:p>
    <w:p w:rsidR="003F3DCA" w:rsidRPr="00754D66" w:rsidRDefault="00AA5C16" w:rsidP="00091CED">
      <w:pPr>
        <w:pStyle w:val="Paragraphedeliste"/>
        <w:numPr>
          <w:ilvl w:val="0"/>
          <w:numId w:val="2"/>
        </w:numPr>
        <w:bidi/>
        <w:spacing w:line="276" w:lineRule="auto"/>
        <w:jc w:val="both"/>
        <w:rPr>
          <w:rFonts w:ascii="Traditional Arabic" w:hAnsi="Traditional Arabic" w:cs="Traditional Arabic"/>
          <w:b/>
          <w:bCs/>
          <w:color w:val="000000" w:themeColor="text1"/>
          <w:sz w:val="32"/>
          <w:szCs w:val="32"/>
          <w:rtl/>
          <w:lang w:bidi="ar-DZ"/>
        </w:rPr>
      </w:pPr>
      <w:r w:rsidRPr="00754D66">
        <w:rPr>
          <w:rFonts w:ascii="Traditional Arabic" w:hAnsi="Traditional Arabic" w:cs="Traditional Arabic"/>
          <w:b/>
          <w:bCs/>
          <w:color w:val="000000" w:themeColor="text1"/>
          <w:sz w:val="32"/>
          <w:szCs w:val="32"/>
          <w:rtl/>
          <w:lang w:bidi="ar-DZ"/>
        </w:rPr>
        <w:t xml:space="preserve">نقد </w:t>
      </w:r>
      <w:proofErr w:type="spellStart"/>
      <w:r w:rsidR="00CF3BD0" w:rsidRPr="00754D66">
        <w:rPr>
          <w:rFonts w:ascii="Traditional Arabic" w:hAnsi="Traditional Arabic" w:cs="Traditional Arabic"/>
          <w:b/>
          <w:bCs/>
          <w:color w:val="000000" w:themeColor="text1"/>
          <w:sz w:val="32"/>
          <w:szCs w:val="32"/>
          <w:rtl/>
          <w:lang w:bidi="ar-DZ"/>
        </w:rPr>
        <w:t>يوناس</w:t>
      </w:r>
      <w:proofErr w:type="spellEnd"/>
      <w:r w:rsidR="00CF3BD0" w:rsidRPr="00754D66">
        <w:rPr>
          <w:rFonts w:ascii="Traditional Arabic" w:hAnsi="Traditional Arabic" w:cs="Traditional Arabic"/>
          <w:b/>
          <w:bCs/>
          <w:color w:val="000000" w:themeColor="text1"/>
          <w:sz w:val="32"/>
          <w:szCs w:val="32"/>
          <w:rtl/>
          <w:lang w:bidi="ar-DZ"/>
        </w:rPr>
        <w:t xml:space="preserve"> </w:t>
      </w:r>
      <w:proofErr w:type="spellStart"/>
      <w:r w:rsidR="00CF3BD0" w:rsidRPr="00754D66">
        <w:rPr>
          <w:rFonts w:ascii="Traditional Arabic" w:hAnsi="Traditional Arabic" w:cs="Traditional Arabic"/>
          <w:b/>
          <w:bCs/>
          <w:color w:val="000000" w:themeColor="text1"/>
          <w:sz w:val="32"/>
          <w:szCs w:val="32"/>
          <w:rtl/>
          <w:lang w:bidi="ar-DZ"/>
        </w:rPr>
        <w:t>ل</w:t>
      </w:r>
      <w:r w:rsidRPr="00754D66">
        <w:rPr>
          <w:rFonts w:ascii="Traditional Arabic" w:hAnsi="Traditional Arabic" w:cs="Traditional Arabic"/>
          <w:b/>
          <w:bCs/>
          <w:color w:val="000000" w:themeColor="text1"/>
          <w:sz w:val="32"/>
          <w:szCs w:val="32"/>
          <w:rtl/>
          <w:lang w:bidi="ar-DZ"/>
        </w:rPr>
        <w:t>لغنوصية</w:t>
      </w:r>
      <w:proofErr w:type="spellEnd"/>
      <w:r w:rsidRPr="00754D66">
        <w:rPr>
          <w:rFonts w:ascii="Traditional Arabic" w:hAnsi="Traditional Arabic" w:cs="Traditional Arabic"/>
          <w:b/>
          <w:bCs/>
          <w:color w:val="000000" w:themeColor="text1"/>
          <w:sz w:val="32"/>
          <w:szCs w:val="32"/>
          <w:rtl/>
          <w:lang w:bidi="ar-DZ"/>
        </w:rPr>
        <w:t>:</w:t>
      </w:r>
    </w:p>
    <w:p w:rsidR="00B517D6" w:rsidRPr="00754D66" w:rsidRDefault="00091CED" w:rsidP="00091CED">
      <w:pPr>
        <w:bidi/>
        <w:spacing w:line="276" w:lineRule="auto"/>
        <w:jc w:val="both"/>
        <w:rPr>
          <w:rFonts w:ascii="Traditional Arabic" w:hAnsi="Traditional Arabic" w:cs="Traditional Arabic"/>
          <w:color w:val="000000" w:themeColor="text1"/>
          <w:sz w:val="32"/>
          <w:szCs w:val="32"/>
          <w:lang w:bidi="ar-DZ"/>
        </w:rPr>
      </w:pPr>
      <w:r w:rsidRPr="00754D66">
        <w:rPr>
          <w:rFonts w:ascii="Traditional Arabic" w:hAnsi="Traditional Arabic" w:cs="Traditional Arabic"/>
          <w:color w:val="000000" w:themeColor="text1"/>
          <w:sz w:val="32"/>
          <w:szCs w:val="32"/>
          <w:lang w:bidi="ar-DZ"/>
        </w:rPr>
        <w:t xml:space="preserve">  </w:t>
      </w:r>
      <w:r w:rsidR="00657769" w:rsidRPr="00754D66">
        <w:rPr>
          <w:rFonts w:ascii="Traditional Arabic" w:hAnsi="Traditional Arabic" w:cs="Traditional Arabic"/>
          <w:color w:val="000000" w:themeColor="text1"/>
          <w:sz w:val="32"/>
          <w:szCs w:val="32"/>
          <w:rtl/>
          <w:lang w:bidi="ar-DZ"/>
        </w:rPr>
        <w:t xml:space="preserve">  </w:t>
      </w:r>
      <w:r w:rsidR="00075162" w:rsidRPr="00754D66">
        <w:rPr>
          <w:rFonts w:ascii="Traditional Arabic" w:hAnsi="Traditional Arabic" w:cs="Traditional Arabic"/>
          <w:color w:val="000000" w:themeColor="text1"/>
          <w:sz w:val="32"/>
          <w:szCs w:val="32"/>
          <w:rtl/>
          <w:lang w:bidi="ar-DZ"/>
        </w:rPr>
        <w:t xml:space="preserve">ركز </w:t>
      </w:r>
      <w:proofErr w:type="spellStart"/>
      <w:r w:rsidR="00075162" w:rsidRPr="00754D66">
        <w:rPr>
          <w:rFonts w:ascii="Traditional Arabic" w:hAnsi="Traditional Arabic" w:cs="Traditional Arabic"/>
          <w:color w:val="000000" w:themeColor="text1"/>
          <w:sz w:val="32"/>
          <w:szCs w:val="32"/>
          <w:rtl/>
          <w:lang w:bidi="ar-DZ"/>
        </w:rPr>
        <w:t>يوناس</w:t>
      </w:r>
      <w:proofErr w:type="spellEnd"/>
      <w:r w:rsidR="00075162" w:rsidRPr="00754D66">
        <w:rPr>
          <w:rFonts w:ascii="Traditional Arabic" w:hAnsi="Traditional Arabic" w:cs="Traditional Arabic"/>
          <w:color w:val="000000" w:themeColor="text1"/>
          <w:sz w:val="32"/>
          <w:szCs w:val="32"/>
          <w:rtl/>
          <w:lang w:bidi="ar-DZ"/>
        </w:rPr>
        <w:t xml:space="preserve"> في نقده </w:t>
      </w:r>
      <w:proofErr w:type="spellStart"/>
      <w:r w:rsidR="00075162" w:rsidRPr="00754D66">
        <w:rPr>
          <w:rFonts w:ascii="Traditional Arabic" w:hAnsi="Traditional Arabic" w:cs="Traditional Arabic"/>
          <w:color w:val="000000" w:themeColor="text1"/>
          <w:sz w:val="32"/>
          <w:szCs w:val="32"/>
          <w:rtl/>
          <w:lang w:bidi="ar-DZ"/>
        </w:rPr>
        <w:t>للغنوصية</w:t>
      </w:r>
      <w:proofErr w:type="spellEnd"/>
      <w:r w:rsidR="00075162" w:rsidRPr="00754D66">
        <w:rPr>
          <w:rFonts w:ascii="Traditional Arabic" w:hAnsi="Traditional Arabic" w:cs="Traditional Arabic"/>
          <w:color w:val="000000" w:themeColor="text1"/>
          <w:sz w:val="32"/>
          <w:szCs w:val="32"/>
          <w:rtl/>
          <w:lang w:bidi="ar-DZ"/>
        </w:rPr>
        <w:t xml:space="preserve"> على عدة نقاط أساسية مثل الانفصال بين الله والعالم، وهو ما انعكس بدوره على الانفصال بين </w:t>
      </w:r>
      <w:proofErr w:type="spellStart"/>
      <w:r w:rsidR="00075162" w:rsidRPr="00754D66">
        <w:rPr>
          <w:rFonts w:ascii="Traditional Arabic" w:hAnsi="Traditional Arabic" w:cs="Traditional Arabic"/>
          <w:color w:val="000000" w:themeColor="text1"/>
          <w:sz w:val="32"/>
          <w:szCs w:val="32"/>
          <w:rtl/>
          <w:lang w:bidi="ar-DZ"/>
        </w:rPr>
        <w:t>الانسان</w:t>
      </w:r>
      <w:proofErr w:type="spellEnd"/>
      <w:r w:rsidR="00075162" w:rsidRPr="00754D66">
        <w:rPr>
          <w:rFonts w:ascii="Traditional Arabic" w:hAnsi="Traditional Arabic" w:cs="Traditional Arabic"/>
          <w:color w:val="000000" w:themeColor="text1"/>
          <w:sz w:val="32"/>
          <w:szCs w:val="32"/>
          <w:rtl/>
          <w:lang w:bidi="ar-DZ"/>
        </w:rPr>
        <w:t xml:space="preserve"> والعالم، وعلى اعتبار أن </w:t>
      </w:r>
      <w:proofErr w:type="spellStart"/>
      <w:r w:rsidR="00075162" w:rsidRPr="00754D66">
        <w:rPr>
          <w:rFonts w:ascii="Traditional Arabic" w:hAnsi="Traditional Arabic" w:cs="Traditional Arabic"/>
          <w:color w:val="000000" w:themeColor="text1"/>
          <w:sz w:val="32"/>
          <w:szCs w:val="32"/>
          <w:rtl/>
          <w:lang w:bidi="ar-DZ"/>
        </w:rPr>
        <w:t>الانسان</w:t>
      </w:r>
      <w:proofErr w:type="spellEnd"/>
      <w:r w:rsidR="00075162" w:rsidRPr="00754D66">
        <w:rPr>
          <w:rFonts w:ascii="Traditional Arabic" w:hAnsi="Traditional Arabic" w:cs="Traditional Arabic"/>
          <w:color w:val="000000" w:themeColor="text1"/>
          <w:sz w:val="32"/>
          <w:szCs w:val="32"/>
          <w:rtl/>
          <w:lang w:bidi="ar-DZ"/>
        </w:rPr>
        <w:t xml:space="preserve"> يحتوي على عنصر إلهي، وقد أسهب </w:t>
      </w:r>
      <w:proofErr w:type="spellStart"/>
      <w:r w:rsidR="00075162" w:rsidRPr="00754D66">
        <w:rPr>
          <w:rFonts w:ascii="Traditional Arabic" w:hAnsi="Traditional Arabic" w:cs="Traditional Arabic"/>
          <w:color w:val="000000" w:themeColor="text1"/>
          <w:sz w:val="32"/>
          <w:szCs w:val="32"/>
          <w:rtl/>
          <w:lang w:bidi="ar-DZ"/>
        </w:rPr>
        <w:t>يوناس</w:t>
      </w:r>
      <w:proofErr w:type="spellEnd"/>
      <w:r w:rsidR="00075162" w:rsidRPr="00754D66">
        <w:rPr>
          <w:rFonts w:ascii="Traditional Arabic" w:hAnsi="Traditional Arabic" w:cs="Traditional Arabic"/>
          <w:color w:val="000000" w:themeColor="text1"/>
          <w:sz w:val="32"/>
          <w:szCs w:val="32"/>
          <w:rtl/>
          <w:lang w:bidi="ar-DZ"/>
        </w:rPr>
        <w:t xml:space="preserve"> في نقده </w:t>
      </w:r>
      <w:proofErr w:type="spellStart"/>
      <w:r w:rsidR="00075162" w:rsidRPr="00754D66">
        <w:rPr>
          <w:rFonts w:ascii="Traditional Arabic" w:hAnsi="Traditional Arabic" w:cs="Traditional Arabic"/>
          <w:color w:val="000000" w:themeColor="text1"/>
          <w:sz w:val="32"/>
          <w:szCs w:val="32"/>
          <w:rtl/>
          <w:lang w:bidi="ar-DZ"/>
        </w:rPr>
        <w:t>للغنوصية</w:t>
      </w:r>
      <w:proofErr w:type="spellEnd"/>
      <w:r w:rsidR="00075162" w:rsidRPr="00754D66">
        <w:rPr>
          <w:rFonts w:ascii="Traditional Arabic" w:hAnsi="Traditional Arabic" w:cs="Traditional Arabic"/>
          <w:color w:val="000000" w:themeColor="text1"/>
          <w:sz w:val="32"/>
          <w:szCs w:val="32"/>
          <w:rtl/>
          <w:lang w:bidi="ar-DZ"/>
        </w:rPr>
        <w:t xml:space="preserve"> لأنها تقوم على الثنائية التي أوجدت هده الفجوة بين الله بين الله </w:t>
      </w:r>
      <w:r w:rsidR="00754D66" w:rsidRPr="00754D66">
        <w:rPr>
          <w:rFonts w:ascii="Traditional Arabic" w:hAnsi="Traditional Arabic" w:cs="Traditional Arabic" w:hint="cs"/>
          <w:color w:val="000000" w:themeColor="text1"/>
          <w:sz w:val="32"/>
          <w:szCs w:val="32"/>
          <w:rtl/>
          <w:lang w:bidi="ar-DZ"/>
        </w:rPr>
        <w:t>والإنسان</w:t>
      </w:r>
      <w:r w:rsidR="00075162" w:rsidRPr="00754D66">
        <w:rPr>
          <w:rFonts w:ascii="Traditional Arabic" w:hAnsi="Traditional Arabic" w:cs="Traditional Arabic"/>
          <w:color w:val="000000" w:themeColor="text1"/>
          <w:sz w:val="32"/>
          <w:szCs w:val="32"/>
          <w:rtl/>
          <w:lang w:bidi="ar-DZ"/>
        </w:rPr>
        <w:t xml:space="preserve"> من جهة والعالم من جهة أخرى، في حين </w:t>
      </w:r>
      <w:r w:rsidR="00D432EC" w:rsidRPr="00754D66">
        <w:rPr>
          <w:rFonts w:ascii="Traditional Arabic" w:hAnsi="Traditional Arabic" w:cs="Traditional Arabic"/>
          <w:color w:val="000000" w:themeColor="text1"/>
          <w:sz w:val="32"/>
          <w:szCs w:val="32"/>
          <w:rtl/>
          <w:lang w:bidi="ar-DZ"/>
        </w:rPr>
        <w:t xml:space="preserve">أنه لم يتعرض للديانات التوحيدية بالنقد إلا باقتضاب شديد جدا على الرغم من أن هناك تشابها كبيرا بين </w:t>
      </w:r>
      <w:proofErr w:type="spellStart"/>
      <w:r w:rsidR="00D432EC" w:rsidRPr="00754D66">
        <w:rPr>
          <w:rFonts w:ascii="Traditional Arabic" w:hAnsi="Traditional Arabic" w:cs="Traditional Arabic"/>
          <w:color w:val="000000" w:themeColor="text1"/>
          <w:sz w:val="32"/>
          <w:szCs w:val="32"/>
          <w:rtl/>
          <w:lang w:bidi="ar-DZ"/>
        </w:rPr>
        <w:t>الغنوص</w:t>
      </w:r>
      <w:r w:rsidR="00985F06" w:rsidRPr="00754D66">
        <w:rPr>
          <w:rFonts w:ascii="Traditional Arabic" w:hAnsi="Traditional Arabic" w:cs="Traditional Arabic"/>
          <w:color w:val="000000" w:themeColor="text1"/>
          <w:sz w:val="32"/>
          <w:szCs w:val="32"/>
          <w:rtl/>
          <w:lang w:bidi="ar-DZ"/>
        </w:rPr>
        <w:t>ي</w:t>
      </w:r>
      <w:r w:rsidR="00D432EC" w:rsidRPr="00754D66">
        <w:rPr>
          <w:rFonts w:ascii="Traditional Arabic" w:hAnsi="Traditional Arabic" w:cs="Traditional Arabic"/>
          <w:color w:val="000000" w:themeColor="text1"/>
          <w:sz w:val="32"/>
          <w:szCs w:val="32"/>
          <w:rtl/>
          <w:lang w:bidi="ar-DZ"/>
        </w:rPr>
        <w:t>ة</w:t>
      </w:r>
      <w:proofErr w:type="spellEnd"/>
      <w:r w:rsidR="00D432EC" w:rsidRPr="00754D66">
        <w:rPr>
          <w:rFonts w:ascii="Traditional Arabic" w:hAnsi="Traditional Arabic" w:cs="Traditional Arabic"/>
          <w:color w:val="000000" w:themeColor="text1"/>
          <w:sz w:val="32"/>
          <w:szCs w:val="32"/>
          <w:rtl/>
          <w:lang w:bidi="ar-DZ"/>
        </w:rPr>
        <w:t xml:space="preserve"> والمسيحية في موقفيهما من الله </w:t>
      </w:r>
      <w:r w:rsidR="00754D66" w:rsidRPr="00754D66">
        <w:rPr>
          <w:rFonts w:ascii="Traditional Arabic" w:hAnsi="Traditional Arabic" w:cs="Traditional Arabic" w:hint="cs"/>
          <w:color w:val="000000" w:themeColor="text1"/>
          <w:sz w:val="32"/>
          <w:szCs w:val="32"/>
          <w:rtl/>
          <w:lang w:bidi="ar-DZ"/>
        </w:rPr>
        <w:t>والإنسان</w:t>
      </w:r>
      <w:r w:rsidR="00D432EC" w:rsidRPr="00754D66">
        <w:rPr>
          <w:rFonts w:ascii="Traditional Arabic" w:hAnsi="Traditional Arabic" w:cs="Traditional Arabic"/>
          <w:color w:val="000000" w:themeColor="text1"/>
          <w:sz w:val="32"/>
          <w:szCs w:val="32"/>
          <w:rtl/>
          <w:lang w:bidi="ar-DZ"/>
        </w:rPr>
        <w:t xml:space="preserve"> والعالم وضرورة انفصال </w:t>
      </w:r>
      <w:r w:rsidR="00754D66" w:rsidRPr="00754D66">
        <w:rPr>
          <w:rFonts w:ascii="Traditional Arabic" w:hAnsi="Traditional Arabic" w:cs="Traditional Arabic" w:hint="cs"/>
          <w:color w:val="000000" w:themeColor="text1"/>
          <w:sz w:val="32"/>
          <w:szCs w:val="32"/>
          <w:rtl/>
          <w:lang w:bidi="ar-DZ"/>
        </w:rPr>
        <w:t>الإنسان</w:t>
      </w:r>
      <w:r w:rsidR="00D432EC" w:rsidRPr="00754D66">
        <w:rPr>
          <w:rFonts w:ascii="Traditional Arabic" w:hAnsi="Traditional Arabic" w:cs="Traditional Arabic"/>
          <w:color w:val="000000" w:themeColor="text1"/>
          <w:sz w:val="32"/>
          <w:szCs w:val="32"/>
          <w:rtl/>
          <w:lang w:bidi="ar-DZ"/>
        </w:rPr>
        <w:t xml:space="preserve"> عن هدا </w:t>
      </w:r>
      <w:r w:rsidR="00985F06" w:rsidRPr="00754D66">
        <w:rPr>
          <w:rFonts w:ascii="Traditional Arabic" w:eastAsia="Times New Roman" w:hAnsi="Traditional Arabic" w:cs="Traditional Arabic"/>
          <w:color w:val="000000" w:themeColor="text1"/>
          <w:sz w:val="32"/>
          <w:szCs w:val="32"/>
          <w:rtl/>
          <w:lang w:val="fr-FR" w:eastAsia="fr-FR"/>
        </w:rPr>
        <w:t>. وهذه ما تؤكده بعض الآيات التي وردت في الكتاب المقدس مثل قول السيد المسيح مملكت</w:t>
      </w:r>
      <w:r w:rsidR="00E01E29" w:rsidRPr="00754D66">
        <w:rPr>
          <w:rFonts w:ascii="Traditional Arabic" w:eastAsia="Times New Roman" w:hAnsi="Traditional Arabic" w:cs="Traditional Arabic"/>
          <w:color w:val="000000" w:themeColor="text1"/>
          <w:sz w:val="32"/>
          <w:szCs w:val="32"/>
          <w:rtl/>
          <w:lang w:val="fr-FR" w:eastAsia="fr-FR"/>
        </w:rPr>
        <w:t>ي</w:t>
      </w:r>
      <w:r w:rsidR="00985F06" w:rsidRPr="00754D66">
        <w:rPr>
          <w:rFonts w:ascii="Traditional Arabic" w:eastAsia="Times New Roman" w:hAnsi="Traditional Arabic" w:cs="Traditional Arabic"/>
          <w:color w:val="000000" w:themeColor="text1"/>
          <w:sz w:val="32"/>
          <w:szCs w:val="32"/>
          <w:rtl/>
          <w:lang w:val="fr-FR" w:eastAsia="fr-FR"/>
        </w:rPr>
        <w:t xml:space="preserve"> ليست من هذا العالم"، وكذلك </w:t>
      </w:r>
      <w:r w:rsidR="00DC183E" w:rsidRPr="00754D66">
        <w:rPr>
          <w:rFonts w:ascii="Traditional Arabic" w:eastAsia="Times New Roman" w:hAnsi="Traditional Arabic" w:cs="Traditional Arabic"/>
          <w:color w:val="000000" w:themeColor="text1"/>
          <w:sz w:val="32"/>
          <w:szCs w:val="32"/>
          <w:rtl/>
          <w:lang w:val="fr-FR" w:eastAsia="fr-FR"/>
        </w:rPr>
        <w:t>قوله:</w:t>
      </w:r>
      <w:r w:rsidR="00985F06" w:rsidRPr="00754D66">
        <w:rPr>
          <w:rFonts w:ascii="Traditional Arabic" w:eastAsia="Times New Roman" w:hAnsi="Traditional Arabic" w:cs="Traditional Arabic"/>
          <w:color w:val="000000" w:themeColor="text1"/>
          <w:sz w:val="32"/>
          <w:szCs w:val="32"/>
          <w:rtl/>
          <w:lang w:val="fr-FR" w:eastAsia="fr-FR"/>
        </w:rPr>
        <w:t xml:space="preserve"> "لا تحبوا العالم ولا الأشياء التي في العالم. وبالتالي فإن النقد </w:t>
      </w:r>
      <w:r w:rsidR="007F7A96" w:rsidRPr="00754D66">
        <w:rPr>
          <w:rFonts w:ascii="Traditional Arabic" w:eastAsia="Times New Roman" w:hAnsi="Traditional Arabic" w:cs="Traditional Arabic"/>
          <w:color w:val="000000" w:themeColor="text1"/>
          <w:sz w:val="32"/>
          <w:szCs w:val="32"/>
          <w:rtl/>
          <w:lang w:val="fr-FR" w:eastAsia="fr-FR"/>
        </w:rPr>
        <w:t>الذي</w:t>
      </w:r>
      <w:r w:rsidR="00985F06" w:rsidRPr="00754D66">
        <w:rPr>
          <w:rFonts w:ascii="Traditional Arabic" w:eastAsia="Times New Roman" w:hAnsi="Traditional Arabic" w:cs="Traditional Arabic"/>
          <w:color w:val="000000" w:themeColor="text1"/>
          <w:sz w:val="32"/>
          <w:szCs w:val="32"/>
          <w:rtl/>
          <w:lang w:val="fr-FR" w:eastAsia="fr-FR"/>
        </w:rPr>
        <w:t xml:space="preserve"> يوجهه يونان إلى </w:t>
      </w:r>
      <w:proofErr w:type="spellStart"/>
      <w:r w:rsidR="00985F06" w:rsidRPr="00754D66">
        <w:rPr>
          <w:rFonts w:ascii="Traditional Arabic" w:eastAsia="Times New Roman" w:hAnsi="Traditional Arabic" w:cs="Traditional Arabic"/>
          <w:color w:val="000000" w:themeColor="text1"/>
          <w:sz w:val="32"/>
          <w:szCs w:val="32"/>
          <w:rtl/>
          <w:lang w:val="fr-FR" w:eastAsia="fr-FR"/>
        </w:rPr>
        <w:t>الغنوصية</w:t>
      </w:r>
      <w:proofErr w:type="spellEnd"/>
      <w:r w:rsidR="00985F06" w:rsidRPr="00754D66">
        <w:rPr>
          <w:rFonts w:ascii="Traditional Arabic" w:eastAsia="Times New Roman" w:hAnsi="Traditional Arabic" w:cs="Traditional Arabic"/>
          <w:color w:val="000000" w:themeColor="text1"/>
          <w:sz w:val="32"/>
          <w:szCs w:val="32"/>
          <w:rtl/>
          <w:lang w:val="fr-FR" w:eastAsia="fr-FR"/>
        </w:rPr>
        <w:t xml:space="preserve"> ينسحب على المسيحية أيضا</w:t>
      </w:r>
      <w:r w:rsidR="00DB7066" w:rsidRPr="00754D66">
        <w:rPr>
          <w:rStyle w:val="Appelnotedebasdep"/>
          <w:rFonts w:ascii="Traditional Arabic" w:eastAsia="Times New Roman" w:hAnsi="Traditional Arabic" w:cs="Traditional Arabic"/>
          <w:color w:val="000000" w:themeColor="text1"/>
          <w:sz w:val="32"/>
          <w:szCs w:val="32"/>
          <w:rtl/>
          <w:lang w:val="fr-FR" w:eastAsia="fr-FR"/>
        </w:rPr>
        <w:footnoteReference w:id="2"/>
      </w:r>
      <w:r w:rsidR="00DC183E" w:rsidRPr="00754D66">
        <w:rPr>
          <w:rFonts w:ascii="Traditional Arabic" w:eastAsia="Times New Roman" w:hAnsi="Traditional Arabic" w:cs="Traditional Arabic"/>
          <w:color w:val="000000" w:themeColor="text1"/>
          <w:sz w:val="32"/>
          <w:szCs w:val="32"/>
          <w:rtl/>
          <w:lang w:val="fr-FR" w:eastAsia="fr-FR"/>
        </w:rPr>
        <w:t>.</w:t>
      </w:r>
    </w:p>
    <w:p w:rsidR="00B517D6"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أما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فقد توقف عند فكرة أن الأثر السلبي لهذه الديانات التوحيدية قد تمثل في إلغاء فكرة تعدد الآلهة، ويرى أنها انتزعت </w:t>
      </w:r>
      <w:proofErr w:type="spellStart"/>
      <w:r w:rsidRPr="00754D66">
        <w:rPr>
          <w:rFonts w:ascii="Traditional Arabic" w:eastAsia="Times New Roman" w:hAnsi="Traditional Arabic" w:cs="Traditional Arabic"/>
          <w:color w:val="000000" w:themeColor="text1"/>
          <w:sz w:val="32"/>
          <w:szCs w:val="32"/>
          <w:rtl/>
          <w:lang w:val="fr-FR" w:eastAsia="fr-FR"/>
        </w:rPr>
        <w:t>ألوهية</w:t>
      </w:r>
      <w:proofErr w:type="spellEnd"/>
      <w:r w:rsidRPr="00754D66">
        <w:rPr>
          <w:rFonts w:ascii="Traditional Arabic" w:eastAsia="Times New Roman" w:hAnsi="Traditional Arabic" w:cs="Traditional Arabic"/>
          <w:color w:val="000000" w:themeColor="text1"/>
          <w:sz w:val="32"/>
          <w:szCs w:val="32"/>
          <w:rtl/>
          <w:lang w:val="fr-FR" w:eastAsia="fr-FR"/>
        </w:rPr>
        <w:t xml:space="preserve"> الطبيعة ولم يتعرض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لهذا بالتفصيل مثلما فعل مع </w:t>
      </w:r>
      <w:proofErr w:type="spellStart"/>
      <w:r w:rsidRPr="00754D66">
        <w:rPr>
          <w:rFonts w:ascii="Traditional Arabic" w:eastAsia="Times New Roman" w:hAnsi="Traditional Arabic" w:cs="Traditional Arabic"/>
          <w:color w:val="000000" w:themeColor="text1"/>
          <w:sz w:val="32"/>
          <w:szCs w:val="32"/>
          <w:rtl/>
          <w:lang w:val="fr-FR" w:eastAsia="fr-FR"/>
        </w:rPr>
        <w:t>الغنوصية</w:t>
      </w:r>
      <w:proofErr w:type="spellEnd"/>
      <w:r w:rsidRPr="00754D66">
        <w:rPr>
          <w:rFonts w:ascii="Traditional Arabic" w:eastAsia="Times New Roman" w:hAnsi="Traditional Arabic" w:cs="Traditional Arabic"/>
          <w:color w:val="000000" w:themeColor="text1"/>
          <w:sz w:val="32"/>
          <w:szCs w:val="32"/>
          <w:rtl/>
          <w:lang w:val="fr-FR" w:eastAsia="fr-FR"/>
        </w:rPr>
        <w:t xml:space="preserve">. لم يعط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للدين دورا حاسما في حل هذه الأزمات، بل نظر إلى الدين على أنه ترف </w:t>
      </w:r>
      <w:r w:rsidR="007F7A96" w:rsidRPr="00754D66">
        <w:rPr>
          <w:rFonts w:ascii="Traditional Arabic" w:eastAsia="Times New Roman" w:hAnsi="Traditional Arabic" w:cs="Traditional Arabic"/>
          <w:color w:val="000000" w:themeColor="text1"/>
          <w:sz w:val="32"/>
          <w:szCs w:val="32"/>
          <w:rtl/>
          <w:lang w:val="fr-FR" w:eastAsia="fr-FR"/>
        </w:rPr>
        <w:t>العقل،</w:t>
      </w:r>
      <w:r w:rsidRPr="00754D66">
        <w:rPr>
          <w:rFonts w:ascii="Traditional Arabic" w:eastAsia="Times New Roman" w:hAnsi="Traditional Arabic" w:cs="Traditional Arabic"/>
          <w:color w:val="000000" w:themeColor="text1"/>
          <w:sz w:val="32"/>
          <w:szCs w:val="32"/>
          <w:rtl/>
          <w:lang w:val="fr-FR" w:eastAsia="fr-FR"/>
        </w:rPr>
        <w:t xml:space="preserve"> ستؤدى الاستعانة </w:t>
      </w:r>
      <w:proofErr w:type="spellStart"/>
      <w:r w:rsidRPr="00754D66">
        <w:rPr>
          <w:rFonts w:ascii="Traditional Arabic" w:eastAsia="Times New Roman" w:hAnsi="Traditional Arabic" w:cs="Traditional Arabic"/>
          <w:color w:val="000000" w:themeColor="text1"/>
          <w:sz w:val="32"/>
          <w:szCs w:val="32"/>
          <w:rtl/>
          <w:lang w:val="fr-FR" w:eastAsia="fr-FR"/>
        </w:rPr>
        <w:t>به</w:t>
      </w:r>
      <w:proofErr w:type="spellEnd"/>
      <w:r w:rsidRPr="00754D66">
        <w:rPr>
          <w:rFonts w:ascii="Traditional Arabic" w:eastAsia="Times New Roman" w:hAnsi="Traditional Arabic" w:cs="Traditional Arabic"/>
          <w:color w:val="000000" w:themeColor="text1"/>
          <w:sz w:val="32"/>
          <w:szCs w:val="32"/>
          <w:rtl/>
          <w:lang w:val="fr-FR" w:eastAsia="fr-FR"/>
        </w:rPr>
        <w:t xml:space="preserve"> إلى المزيد من </w:t>
      </w:r>
      <w:r w:rsidR="007F7A96" w:rsidRPr="00754D66">
        <w:rPr>
          <w:rFonts w:ascii="Traditional Arabic" w:eastAsia="Times New Roman" w:hAnsi="Traditional Arabic" w:cs="Traditional Arabic"/>
          <w:color w:val="000000" w:themeColor="text1"/>
          <w:sz w:val="32"/>
          <w:szCs w:val="32"/>
          <w:rtl/>
          <w:lang w:val="fr-FR" w:eastAsia="fr-FR"/>
        </w:rPr>
        <w:t>التعصب؛</w:t>
      </w:r>
      <w:r w:rsidRPr="00754D66">
        <w:rPr>
          <w:rFonts w:ascii="Traditional Arabic" w:eastAsia="Times New Roman" w:hAnsi="Traditional Arabic" w:cs="Traditional Arabic"/>
          <w:color w:val="000000" w:themeColor="text1"/>
          <w:sz w:val="32"/>
          <w:szCs w:val="32"/>
          <w:rtl/>
          <w:lang w:val="fr-FR" w:eastAsia="fr-FR"/>
        </w:rPr>
        <w:t xml:space="preserve"> ولذلك لم يلجأ إليه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في تأسيسه الأخلاق </w:t>
      </w:r>
      <w:r w:rsidR="007F7A96" w:rsidRPr="00754D66">
        <w:rPr>
          <w:rFonts w:ascii="Traditional Arabic" w:eastAsia="Times New Roman" w:hAnsi="Traditional Arabic" w:cs="Traditional Arabic"/>
          <w:color w:val="000000" w:themeColor="text1"/>
          <w:sz w:val="32"/>
          <w:szCs w:val="32"/>
          <w:rtl/>
          <w:lang w:val="fr-FR" w:eastAsia="fr-FR"/>
        </w:rPr>
        <w:t>المسئولية،</w:t>
      </w:r>
      <w:r w:rsidRPr="00754D66">
        <w:rPr>
          <w:rFonts w:ascii="Traditional Arabic" w:eastAsia="Times New Roman" w:hAnsi="Traditional Arabic" w:cs="Traditional Arabic"/>
          <w:color w:val="000000" w:themeColor="text1"/>
          <w:sz w:val="32"/>
          <w:szCs w:val="32"/>
          <w:rtl/>
          <w:lang w:val="fr-FR" w:eastAsia="fr-FR"/>
        </w:rPr>
        <w:t xml:space="preserve"> والأخلاق التي تحتاجها اليوم يجب أن يتم تأسيسها من دون اللجوء إلى المقولات </w:t>
      </w:r>
      <w:proofErr w:type="spellStart"/>
      <w:r w:rsidRPr="00754D66">
        <w:rPr>
          <w:rFonts w:ascii="Traditional Arabic" w:eastAsia="Times New Roman" w:hAnsi="Traditional Arabic" w:cs="Traditional Arabic"/>
          <w:color w:val="000000" w:themeColor="text1"/>
          <w:sz w:val="32"/>
          <w:szCs w:val="32"/>
          <w:rtl/>
          <w:lang w:val="fr-FR" w:eastAsia="fr-FR"/>
        </w:rPr>
        <w:t>اللاهونية</w:t>
      </w:r>
      <w:proofErr w:type="spellEnd"/>
      <w:r w:rsidRPr="00754D66">
        <w:rPr>
          <w:rFonts w:ascii="Traditional Arabic" w:eastAsia="Times New Roman" w:hAnsi="Traditional Arabic" w:cs="Traditional Arabic"/>
          <w:color w:val="000000" w:themeColor="text1"/>
          <w:sz w:val="32"/>
          <w:szCs w:val="32"/>
          <w:rtl/>
          <w:lang w:val="fr-FR" w:eastAsia="fr-FR"/>
        </w:rPr>
        <w:t xml:space="preserve"> لأنه ف</w:t>
      </w:r>
      <w:r w:rsidR="007F7A96"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مثل هذا العالم الدنيو</w:t>
      </w:r>
      <w:r w:rsidR="00E01E29"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ستكون الأخلاق المؤسسة على اللاهوت محدودة ومتعصبة</w:t>
      </w:r>
      <w:r w:rsidR="00C8058A" w:rsidRPr="00754D66">
        <w:rPr>
          <w:rFonts w:ascii="Traditional Arabic" w:eastAsia="Times New Roman" w:hAnsi="Traditional Arabic" w:cs="Traditional Arabic"/>
          <w:color w:val="000000" w:themeColor="text1"/>
          <w:sz w:val="32"/>
          <w:szCs w:val="32"/>
          <w:rtl/>
          <w:lang w:val="fr-FR" w:eastAsia="fr-FR"/>
        </w:rPr>
        <w:t xml:space="preserve">. </w:t>
      </w:r>
      <w:r w:rsidR="00C8058A" w:rsidRPr="00754D66">
        <w:rPr>
          <w:rFonts w:ascii="Traditional Arabic" w:eastAsia="Times New Roman" w:hAnsi="Traditional Arabic" w:cs="Traditional Arabic"/>
          <w:color w:val="000000" w:themeColor="text1"/>
          <w:sz w:val="32"/>
          <w:szCs w:val="32"/>
          <w:vertAlign w:val="superscript"/>
          <w:lang w:val="fr-FR" w:eastAsia="fr-FR"/>
        </w:rPr>
        <w:t>(</w:t>
      </w:r>
      <w:r w:rsidR="00C8058A" w:rsidRPr="00754D66">
        <w:rPr>
          <w:rStyle w:val="Appelnotedebasdep"/>
          <w:rFonts w:ascii="Traditional Arabic" w:eastAsia="Times New Roman" w:hAnsi="Traditional Arabic" w:cs="Traditional Arabic"/>
          <w:color w:val="000000" w:themeColor="text1"/>
          <w:sz w:val="32"/>
          <w:szCs w:val="32"/>
          <w:lang w:val="fr-FR" w:eastAsia="fr-FR"/>
        </w:rPr>
        <w:footnoteReference w:id="3"/>
      </w:r>
      <w:r w:rsidR="00C8058A" w:rsidRPr="00754D66">
        <w:rPr>
          <w:rFonts w:ascii="Traditional Arabic" w:eastAsia="Times New Roman" w:hAnsi="Traditional Arabic" w:cs="Traditional Arabic"/>
          <w:color w:val="000000" w:themeColor="text1"/>
          <w:sz w:val="32"/>
          <w:szCs w:val="32"/>
          <w:vertAlign w:val="superscript"/>
          <w:lang w:val="fr-FR" w:eastAsia="fr-FR"/>
        </w:rPr>
        <w:t>)</w:t>
      </w:r>
    </w:p>
    <w:p w:rsidR="00B517D6"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هناك مفكرون آخرون مثل لين </w:t>
      </w:r>
      <w:proofErr w:type="spellStart"/>
      <w:r w:rsidRPr="00754D66">
        <w:rPr>
          <w:rFonts w:ascii="Traditional Arabic" w:eastAsia="Times New Roman" w:hAnsi="Traditional Arabic" w:cs="Traditional Arabic"/>
          <w:color w:val="000000" w:themeColor="text1"/>
          <w:sz w:val="32"/>
          <w:szCs w:val="32"/>
          <w:rtl/>
          <w:lang w:val="fr-FR" w:eastAsia="fr-FR"/>
        </w:rPr>
        <w:t>وايت</w:t>
      </w:r>
      <w:proofErr w:type="spellEnd"/>
      <w:r w:rsidRPr="00754D66">
        <w:rPr>
          <w:rFonts w:ascii="Traditional Arabic" w:eastAsia="Times New Roman" w:hAnsi="Traditional Arabic" w:cs="Traditional Arabic"/>
          <w:color w:val="000000" w:themeColor="text1"/>
          <w:sz w:val="32"/>
          <w:szCs w:val="32"/>
          <w:lang w:val="fr-FR" w:eastAsia="fr-FR"/>
        </w:rPr>
        <w:t>Lynn White</w:t>
      </w:r>
      <w:r w:rsidRPr="00754D66">
        <w:rPr>
          <w:rFonts w:ascii="Traditional Arabic" w:eastAsia="Times New Roman" w:hAnsi="Traditional Arabic" w:cs="Traditional Arabic"/>
          <w:color w:val="000000" w:themeColor="text1"/>
          <w:sz w:val="32"/>
          <w:szCs w:val="32"/>
          <w:rtl/>
          <w:lang w:val="fr-FR" w:eastAsia="fr-FR"/>
        </w:rPr>
        <w:t>المؤرخ الأمريكي، الذي أبرز الدور السلبي للدين بصورة أكثر تفصيلا عندما رأى أن الدين كان بالفعل سبيا في تعزيز مركزية الإنسان التي بررت له التعامل مع الطبيعة من منظور نفعي فقط</w:t>
      </w:r>
      <w:r w:rsidR="00C8058A" w:rsidRPr="00754D66">
        <w:rPr>
          <w:rFonts w:ascii="Traditional Arabic" w:eastAsia="Times New Roman" w:hAnsi="Traditional Arabic" w:cs="Traditional Arabic"/>
          <w:color w:val="000000" w:themeColor="text1"/>
          <w:sz w:val="32"/>
          <w:szCs w:val="32"/>
          <w:rtl/>
          <w:lang w:val="fr-FR" w:eastAsia="fr-FR"/>
        </w:rPr>
        <w:t>.</w:t>
      </w:r>
    </w:p>
    <w:p w:rsidR="00B517D6" w:rsidRPr="00754D66" w:rsidRDefault="00B8752F"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ويشير لين </w:t>
      </w:r>
      <w:proofErr w:type="spellStart"/>
      <w:r w:rsidRPr="00754D66">
        <w:rPr>
          <w:rFonts w:ascii="Traditional Arabic" w:eastAsia="Times New Roman" w:hAnsi="Traditional Arabic" w:cs="Traditional Arabic"/>
          <w:color w:val="000000" w:themeColor="text1"/>
          <w:sz w:val="32"/>
          <w:szCs w:val="32"/>
          <w:rtl/>
          <w:lang w:val="fr-FR" w:eastAsia="fr-FR"/>
        </w:rPr>
        <w:t>واي</w:t>
      </w:r>
      <w:r w:rsidR="00B517D6" w:rsidRPr="00754D66">
        <w:rPr>
          <w:rFonts w:ascii="Traditional Arabic" w:eastAsia="Times New Roman" w:hAnsi="Traditional Arabic" w:cs="Traditional Arabic"/>
          <w:color w:val="000000" w:themeColor="text1"/>
          <w:sz w:val="32"/>
          <w:szCs w:val="32"/>
          <w:rtl/>
          <w:lang w:val="fr-FR" w:eastAsia="fr-FR"/>
        </w:rPr>
        <w:t>ت</w:t>
      </w:r>
      <w:proofErr w:type="spellEnd"/>
      <w:r w:rsidR="00B517D6" w:rsidRPr="00754D66">
        <w:rPr>
          <w:rFonts w:ascii="Traditional Arabic" w:eastAsia="Times New Roman" w:hAnsi="Traditional Arabic" w:cs="Traditional Arabic"/>
          <w:color w:val="000000" w:themeColor="text1"/>
          <w:sz w:val="32"/>
          <w:szCs w:val="32"/>
          <w:rtl/>
          <w:lang w:val="fr-FR" w:eastAsia="fr-FR"/>
        </w:rPr>
        <w:t xml:space="preserve"> إلى بعض الآيات التي وردت في سفر التكوين لتؤكد على مركزية الإنسان، كما تؤكد على حقه الكامل في السيطرة على الطبيعة وتسخيرها لخدمته " وقال الله تعمل الإنسان على صورتنا كشبهنا </w:t>
      </w:r>
      <w:proofErr w:type="spellStart"/>
      <w:r w:rsidR="00B517D6" w:rsidRPr="00754D66">
        <w:rPr>
          <w:rFonts w:ascii="Traditional Arabic" w:eastAsia="Times New Roman" w:hAnsi="Traditional Arabic" w:cs="Traditional Arabic"/>
          <w:color w:val="000000" w:themeColor="text1"/>
          <w:sz w:val="32"/>
          <w:szCs w:val="32"/>
          <w:rtl/>
          <w:lang w:val="fr-FR" w:eastAsia="fr-FR"/>
        </w:rPr>
        <w:lastRenderedPageBreak/>
        <w:t>فيت</w:t>
      </w:r>
      <w:proofErr w:type="spellEnd"/>
      <w:r w:rsidR="002D7CD3" w:rsidRPr="00754D66">
        <w:rPr>
          <w:rFonts w:ascii="Traditional Arabic" w:eastAsia="Times New Roman" w:hAnsi="Traditional Arabic" w:cs="Traditional Arabic"/>
          <w:color w:val="000000" w:themeColor="text1"/>
          <w:sz w:val="32"/>
          <w:szCs w:val="32"/>
          <w:rtl/>
          <w:lang w:val="fr-FR" w:eastAsia="fr-FR" w:bidi="ar-DZ"/>
        </w:rPr>
        <w:t>سل</w:t>
      </w:r>
      <w:proofErr w:type="spellStart"/>
      <w:r w:rsidR="00B517D6" w:rsidRPr="00754D66">
        <w:rPr>
          <w:rFonts w:ascii="Traditional Arabic" w:eastAsia="Times New Roman" w:hAnsi="Traditional Arabic" w:cs="Traditional Arabic"/>
          <w:color w:val="000000" w:themeColor="text1"/>
          <w:sz w:val="32"/>
          <w:szCs w:val="32"/>
          <w:rtl/>
          <w:lang w:val="fr-FR" w:eastAsia="fr-FR"/>
        </w:rPr>
        <w:t>طون</w:t>
      </w:r>
      <w:proofErr w:type="spellEnd"/>
      <w:r w:rsidR="00B517D6" w:rsidRPr="00754D66">
        <w:rPr>
          <w:rFonts w:ascii="Traditional Arabic" w:eastAsia="Times New Roman" w:hAnsi="Traditional Arabic" w:cs="Traditional Arabic"/>
          <w:color w:val="000000" w:themeColor="text1"/>
          <w:sz w:val="32"/>
          <w:szCs w:val="32"/>
          <w:rtl/>
          <w:lang w:val="fr-FR" w:eastAsia="fr-FR"/>
        </w:rPr>
        <w:t xml:space="preserve"> على سمك للبحر وعلى طير السماء وعلى البهائم وعلى كل الأرض (...) وباركهم ال</w:t>
      </w:r>
      <w:r w:rsidR="00754D66">
        <w:rPr>
          <w:rFonts w:ascii="Traditional Arabic" w:eastAsia="Times New Roman" w:hAnsi="Traditional Arabic" w:cs="Traditional Arabic"/>
          <w:color w:val="000000" w:themeColor="text1"/>
          <w:sz w:val="32"/>
          <w:szCs w:val="32"/>
          <w:rtl/>
          <w:lang w:val="fr-FR" w:eastAsia="fr-FR"/>
        </w:rPr>
        <w:t xml:space="preserve">له وقال لهم أثمروا وأكثروا </w:t>
      </w:r>
      <w:proofErr w:type="spellStart"/>
      <w:r w:rsidR="00754D66">
        <w:rPr>
          <w:rFonts w:ascii="Traditional Arabic" w:eastAsia="Times New Roman" w:hAnsi="Traditional Arabic" w:cs="Traditional Arabic"/>
          <w:color w:val="000000" w:themeColor="text1"/>
          <w:sz w:val="32"/>
          <w:szCs w:val="32"/>
          <w:rtl/>
          <w:lang w:val="fr-FR" w:eastAsia="fr-FR"/>
        </w:rPr>
        <w:t>وامل</w:t>
      </w:r>
      <w:r w:rsidR="00754D66">
        <w:rPr>
          <w:rFonts w:ascii="Traditional Arabic" w:eastAsia="Times New Roman" w:hAnsi="Traditional Arabic" w:cs="Traditional Arabic" w:hint="cs"/>
          <w:color w:val="000000" w:themeColor="text1"/>
          <w:sz w:val="32"/>
          <w:szCs w:val="32"/>
          <w:rtl/>
          <w:lang w:val="fr-FR" w:eastAsia="fr-FR"/>
        </w:rPr>
        <w:t>ؤ</w:t>
      </w:r>
      <w:r w:rsidR="00B517D6" w:rsidRPr="00754D66">
        <w:rPr>
          <w:rFonts w:ascii="Traditional Arabic" w:eastAsia="Times New Roman" w:hAnsi="Traditional Arabic" w:cs="Traditional Arabic"/>
          <w:color w:val="000000" w:themeColor="text1"/>
          <w:sz w:val="32"/>
          <w:szCs w:val="32"/>
          <w:rtl/>
          <w:lang w:val="fr-FR" w:eastAsia="fr-FR"/>
        </w:rPr>
        <w:t>وا</w:t>
      </w:r>
      <w:proofErr w:type="spellEnd"/>
      <w:r w:rsidR="00B517D6" w:rsidRPr="00754D66">
        <w:rPr>
          <w:rFonts w:ascii="Traditional Arabic" w:eastAsia="Times New Roman" w:hAnsi="Traditional Arabic" w:cs="Traditional Arabic"/>
          <w:color w:val="000000" w:themeColor="text1"/>
          <w:sz w:val="32"/>
          <w:szCs w:val="32"/>
          <w:rtl/>
          <w:lang w:val="fr-FR" w:eastAsia="fr-FR"/>
        </w:rPr>
        <w:t xml:space="preserve"> الأرض وأخضعوها وتسلطوا على سمك البحر وعلى طير السماء وعلى كل حيوان يدب على الأرض</w:t>
      </w:r>
      <w:r w:rsidR="00891130" w:rsidRPr="00754D66">
        <w:rPr>
          <w:rFonts w:ascii="Traditional Arabic" w:eastAsia="Times New Roman" w:hAnsi="Traditional Arabic" w:cs="Traditional Arabic"/>
          <w:color w:val="000000" w:themeColor="text1"/>
          <w:sz w:val="32"/>
          <w:szCs w:val="32"/>
          <w:rtl/>
          <w:lang w:val="fr-FR" w:eastAsia="fr-FR"/>
        </w:rPr>
        <w:t xml:space="preserve">" </w:t>
      </w:r>
      <w:r w:rsidR="00891130" w:rsidRPr="00754D66">
        <w:rPr>
          <w:rFonts w:ascii="Traditional Arabic" w:eastAsia="Times New Roman" w:hAnsi="Traditional Arabic" w:cs="Traditional Arabic"/>
          <w:color w:val="000000" w:themeColor="text1"/>
          <w:sz w:val="32"/>
          <w:szCs w:val="32"/>
          <w:vertAlign w:val="superscript"/>
          <w:lang w:val="fr-FR" w:eastAsia="fr-FR"/>
        </w:rPr>
        <w:t>(</w:t>
      </w:r>
      <w:r w:rsidR="00891130" w:rsidRPr="00754D66">
        <w:rPr>
          <w:rStyle w:val="Appelnotedebasdep"/>
          <w:rFonts w:ascii="Traditional Arabic" w:eastAsia="Times New Roman" w:hAnsi="Traditional Arabic" w:cs="Traditional Arabic"/>
          <w:color w:val="000000" w:themeColor="text1"/>
          <w:sz w:val="32"/>
          <w:szCs w:val="32"/>
          <w:lang w:val="fr-FR" w:eastAsia="fr-FR"/>
        </w:rPr>
        <w:footnoteReference w:id="4"/>
      </w:r>
      <w:r w:rsidR="00891130" w:rsidRPr="00754D66">
        <w:rPr>
          <w:rFonts w:ascii="Traditional Arabic" w:eastAsia="Times New Roman" w:hAnsi="Traditional Arabic" w:cs="Traditional Arabic"/>
          <w:color w:val="000000" w:themeColor="text1"/>
          <w:sz w:val="32"/>
          <w:szCs w:val="32"/>
          <w:vertAlign w:val="superscript"/>
          <w:lang w:val="fr-FR" w:eastAsia="fr-FR"/>
        </w:rPr>
        <w:t>)</w:t>
      </w:r>
      <w:r w:rsidR="00B517D6" w:rsidRPr="00754D66">
        <w:rPr>
          <w:rFonts w:ascii="Traditional Arabic" w:eastAsia="Times New Roman" w:hAnsi="Traditional Arabic" w:cs="Traditional Arabic"/>
          <w:color w:val="000000" w:themeColor="text1"/>
          <w:sz w:val="32"/>
          <w:szCs w:val="32"/>
          <w:rtl/>
          <w:lang w:val="fr-FR" w:eastAsia="fr-FR"/>
        </w:rPr>
        <w:t xml:space="preserve">. إن ما ينتقده </w:t>
      </w:r>
      <w:proofErr w:type="spellStart"/>
      <w:r w:rsidR="00B517D6" w:rsidRPr="00754D66">
        <w:rPr>
          <w:rFonts w:ascii="Traditional Arabic" w:eastAsia="Times New Roman" w:hAnsi="Traditional Arabic" w:cs="Traditional Arabic"/>
          <w:color w:val="000000" w:themeColor="text1"/>
          <w:sz w:val="32"/>
          <w:szCs w:val="32"/>
          <w:rtl/>
          <w:lang w:val="fr-FR" w:eastAsia="fr-FR"/>
        </w:rPr>
        <w:t>وايت</w:t>
      </w:r>
      <w:proofErr w:type="spellEnd"/>
      <w:r w:rsidR="00B517D6" w:rsidRPr="00754D66">
        <w:rPr>
          <w:rFonts w:ascii="Traditional Arabic" w:eastAsia="Times New Roman" w:hAnsi="Traditional Arabic" w:cs="Traditional Arabic"/>
          <w:color w:val="000000" w:themeColor="text1"/>
          <w:sz w:val="32"/>
          <w:szCs w:val="32"/>
          <w:rtl/>
          <w:lang w:val="fr-FR" w:eastAsia="fr-FR"/>
        </w:rPr>
        <w:t xml:space="preserve"> في الآيات السابقة هو مفهوما التسخير والتسلط اللذان يدعمان دور</w:t>
      </w:r>
      <w:r w:rsidR="00754D66">
        <w:rPr>
          <w:rFonts w:ascii="Traditional Arabic" w:eastAsia="Times New Roman" w:hAnsi="Traditional Arabic" w:cs="Traditional Arabic" w:hint="cs"/>
          <w:color w:val="000000" w:themeColor="text1"/>
          <w:sz w:val="32"/>
          <w:szCs w:val="32"/>
          <w:rtl/>
          <w:lang w:val="fr-FR" w:eastAsia="fr-FR"/>
        </w:rPr>
        <w:t xml:space="preserve"> </w:t>
      </w:r>
      <w:r w:rsidR="00B517D6" w:rsidRPr="00754D66">
        <w:rPr>
          <w:rFonts w:ascii="Traditional Arabic" w:eastAsia="Times New Roman" w:hAnsi="Traditional Arabic" w:cs="Traditional Arabic"/>
          <w:color w:val="000000" w:themeColor="text1"/>
          <w:sz w:val="32"/>
          <w:szCs w:val="32"/>
          <w:rtl/>
          <w:lang w:val="fr-FR" w:eastAsia="fr-FR"/>
        </w:rPr>
        <w:t xml:space="preserve">الدين في تعزيز مركزية الإنسان وسموه " فبسبب هذا التقليد قد تم التأسيس لفكرة </w:t>
      </w:r>
      <w:proofErr w:type="spellStart"/>
      <w:r w:rsidR="00B517D6" w:rsidRPr="00754D66">
        <w:rPr>
          <w:rFonts w:ascii="Traditional Arabic" w:eastAsia="Times New Roman" w:hAnsi="Traditional Arabic" w:cs="Traditional Arabic"/>
          <w:color w:val="000000" w:themeColor="text1"/>
          <w:sz w:val="32"/>
          <w:szCs w:val="32"/>
          <w:rtl/>
          <w:lang w:val="fr-FR" w:eastAsia="fr-FR"/>
        </w:rPr>
        <w:t>هيراركية</w:t>
      </w:r>
      <w:proofErr w:type="spellEnd"/>
      <w:r w:rsidR="00B517D6" w:rsidRPr="00754D66">
        <w:rPr>
          <w:rFonts w:ascii="Traditional Arabic" w:eastAsia="Times New Roman" w:hAnsi="Traditional Arabic" w:cs="Traditional Arabic"/>
          <w:color w:val="000000" w:themeColor="text1"/>
          <w:sz w:val="32"/>
          <w:szCs w:val="32"/>
          <w:rtl/>
          <w:lang w:val="fr-FR" w:eastAsia="fr-FR"/>
        </w:rPr>
        <w:t xml:space="preserve"> المخلوقات التي جعلت الإنسان أسمى من كل الأنواع الأخرى</w:t>
      </w:r>
      <w:r w:rsidR="0062268B" w:rsidRPr="00754D66">
        <w:rPr>
          <w:rFonts w:ascii="Traditional Arabic" w:eastAsia="Times New Roman" w:hAnsi="Traditional Arabic" w:cs="Traditional Arabic"/>
          <w:color w:val="000000" w:themeColor="text1"/>
          <w:sz w:val="32"/>
          <w:szCs w:val="32"/>
          <w:rtl/>
          <w:lang w:val="fr-FR" w:eastAsia="fr-FR"/>
        </w:rPr>
        <w:t xml:space="preserve">". </w:t>
      </w:r>
      <w:r w:rsidR="0062268B" w:rsidRPr="00754D66">
        <w:rPr>
          <w:rFonts w:ascii="Traditional Arabic" w:eastAsia="Times New Roman" w:hAnsi="Traditional Arabic" w:cs="Traditional Arabic"/>
          <w:color w:val="000000" w:themeColor="text1"/>
          <w:sz w:val="32"/>
          <w:szCs w:val="32"/>
          <w:vertAlign w:val="superscript"/>
          <w:lang w:val="fr-FR" w:eastAsia="fr-FR"/>
        </w:rPr>
        <w:t>(</w:t>
      </w:r>
      <w:r w:rsidR="0062268B" w:rsidRPr="00754D66">
        <w:rPr>
          <w:rStyle w:val="Appelnotedebasdep"/>
          <w:rFonts w:ascii="Traditional Arabic" w:eastAsia="Times New Roman" w:hAnsi="Traditional Arabic" w:cs="Traditional Arabic"/>
          <w:color w:val="000000" w:themeColor="text1"/>
          <w:sz w:val="32"/>
          <w:szCs w:val="32"/>
          <w:lang w:val="fr-FR" w:eastAsia="fr-FR"/>
        </w:rPr>
        <w:footnoteReference w:id="5"/>
      </w:r>
      <w:r w:rsidR="0062268B" w:rsidRPr="00754D66">
        <w:rPr>
          <w:rFonts w:ascii="Traditional Arabic" w:eastAsia="Times New Roman" w:hAnsi="Traditional Arabic" w:cs="Traditional Arabic"/>
          <w:color w:val="000000" w:themeColor="text1"/>
          <w:sz w:val="32"/>
          <w:szCs w:val="32"/>
          <w:vertAlign w:val="superscript"/>
          <w:lang w:val="fr-FR" w:eastAsia="fr-FR"/>
        </w:rPr>
        <w:t>)</w:t>
      </w:r>
    </w:p>
    <w:p w:rsidR="00686B79"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rtl/>
          <w:lang w:val="fr-FR" w:eastAsia="fr-FR"/>
        </w:rPr>
      </w:pPr>
      <w:r w:rsidRPr="00754D66">
        <w:rPr>
          <w:rFonts w:ascii="Traditional Arabic" w:eastAsia="Times New Roman" w:hAnsi="Traditional Arabic" w:cs="Traditional Arabic"/>
          <w:color w:val="000000" w:themeColor="text1"/>
          <w:sz w:val="32"/>
          <w:szCs w:val="32"/>
          <w:rtl/>
          <w:lang w:val="fr-FR" w:eastAsia="fr-FR"/>
        </w:rPr>
        <w:t>لكن جون بلاك</w:t>
      </w:r>
      <w:r w:rsidRPr="00754D66">
        <w:rPr>
          <w:rFonts w:ascii="Traditional Arabic" w:eastAsia="Times New Roman" w:hAnsi="Traditional Arabic" w:cs="Traditional Arabic"/>
          <w:color w:val="000000" w:themeColor="text1"/>
          <w:sz w:val="32"/>
          <w:szCs w:val="32"/>
          <w:lang w:val="fr-FR" w:eastAsia="fr-FR"/>
        </w:rPr>
        <w:t>John Black</w:t>
      </w:r>
      <w:r w:rsidRPr="00754D66">
        <w:rPr>
          <w:rFonts w:ascii="Traditional Arabic" w:eastAsia="Times New Roman" w:hAnsi="Traditional Arabic" w:cs="Traditional Arabic"/>
          <w:color w:val="000000" w:themeColor="text1"/>
          <w:sz w:val="32"/>
          <w:szCs w:val="32"/>
          <w:rtl/>
          <w:lang w:val="fr-FR" w:eastAsia="fr-FR"/>
        </w:rPr>
        <w:t xml:space="preserve">من منظور آخر، يستلهم من التصورات الدينية دافعا للعناية بالطبيعة. ويستشهد بلاك أيضا ببعض الآيات التي تدعم وجهة نظره </w:t>
      </w:r>
      <w:r w:rsidR="00DF76A1" w:rsidRPr="00754D66">
        <w:rPr>
          <w:rFonts w:ascii="Traditional Arabic" w:eastAsia="Times New Roman" w:hAnsi="Traditional Arabic" w:cs="Traditional Arabic"/>
          <w:color w:val="000000" w:themeColor="text1"/>
          <w:sz w:val="32"/>
          <w:szCs w:val="32"/>
          <w:rtl/>
          <w:lang w:val="fr-FR" w:eastAsia="fr-FR"/>
        </w:rPr>
        <w:t>"</w:t>
      </w:r>
      <w:r w:rsidRPr="00754D66">
        <w:rPr>
          <w:rFonts w:ascii="Traditional Arabic" w:eastAsia="Times New Roman" w:hAnsi="Traditional Arabic" w:cs="Traditional Arabic"/>
          <w:color w:val="000000" w:themeColor="text1"/>
          <w:sz w:val="32"/>
          <w:szCs w:val="32"/>
          <w:rtl/>
          <w:lang w:val="fr-FR" w:eastAsia="fr-FR"/>
        </w:rPr>
        <w:t xml:space="preserve">وأخذ الرب الإله أدم ووضعه </w:t>
      </w:r>
      <w:proofErr w:type="spellStart"/>
      <w:r w:rsidRPr="00754D66">
        <w:rPr>
          <w:rFonts w:ascii="Traditional Arabic" w:eastAsia="Times New Roman" w:hAnsi="Traditional Arabic" w:cs="Traditional Arabic"/>
          <w:color w:val="000000" w:themeColor="text1"/>
          <w:sz w:val="32"/>
          <w:szCs w:val="32"/>
          <w:rtl/>
          <w:lang w:val="fr-FR" w:eastAsia="fr-FR"/>
        </w:rPr>
        <w:t>فى</w:t>
      </w:r>
      <w:proofErr w:type="spellEnd"/>
      <w:r w:rsidRPr="00754D66">
        <w:rPr>
          <w:rFonts w:ascii="Traditional Arabic" w:eastAsia="Times New Roman" w:hAnsi="Traditional Arabic" w:cs="Traditional Arabic"/>
          <w:color w:val="000000" w:themeColor="text1"/>
          <w:sz w:val="32"/>
          <w:szCs w:val="32"/>
          <w:rtl/>
          <w:lang w:val="fr-FR" w:eastAsia="fr-FR"/>
        </w:rPr>
        <w:t xml:space="preserve"> جنة عدن ليعملها </w:t>
      </w:r>
      <w:r w:rsidR="00DF76A1" w:rsidRPr="00754D66">
        <w:rPr>
          <w:rFonts w:ascii="Traditional Arabic" w:eastAsia="Times New Roman" w:hAnsi="Traditional Arabic" w:cs="Traditional Arabic"/>
          <w:color w:val="000000" w:themeColor="text1"/>
          <w:sz w:val="32"/>
          <w:szCs w:val="32"/>
          <w:rtl/>
          <w:lang w:val="fr-FR" w:eastAsia="fr-FR"/>
        </w:rPr>
        <w:t>ويحفظها"</w:t>
      </w:r>
      <w:r w:rsidR="00DF76A1" w:rsidRPr="00754D66">
        <w:rPr>
          <w:rFonts w:ascii="Traditional Arabic" w:eastAsia="Times New Roman" w:hAnsi="Traditional Arabic" w:cs="Traditional Arabic"/>
          <w:color w:val="000000" w:themeColor="text1"/>
          <w:sz w:val="32"/>
          <w:szCs w:val="32"/>
          <w:vertAlign w:val="superscript"/>
          <w:lang w:val="fr-FR" w:eastAsia="fr-FR"/>
        </w:rPr>
        <w:t>(</w:t>
      </w:r>
      <w:r w:rsidR="00DF76A1" w:rsidRPr="00754D66">
        <w:rPr>
          <w:rStyle w:val="Appelnotedebasdep"/>
          <w:rFonts w:ascii="Traditional Arabic" w:eastAsia="Times New Roman" w:hAnsi="Traditional Arabic" w:cs="Traditional Arabic"/>
          <w:color w:val="000000" w:themeColor="text1"/>
          <w:sz w:val="32"/>
          <w:szCs w:val="32"/>
          <w:lang w:val="fr-FR" w:eastAsia="fr-FR"/>
        </w:rPr>
        <w:footnoteReference w:id="6"/>
      </w:r>
      <w:r w:rsidR="00DF76A1" w:rsidRPr="00754D66">
        <w:rPr>
          <w:rFonts w:ascii="Traditional Arabic" w:eastAsia="Times New Roman" w:hAnsi="Traditional Arabic" w:cs="Traditional Arabic"/>
          <w:color w:val="000000" w:themeColor="text1"/>
          <w:sz w:val="32"/>
          <w:szCs w:val="32"/>
          <w:vertAlign w:val="superscript"/>
          <w:lang w:val="fr-FR" w:eastAsia="fr-FR"/>
        </w:rPr>
        <w:t>)</w:t>
      </w:r>
      <w:r w:rsidR="00DF76A1" w:rsidRPr="00754D66">
        <w:rPr>
          <w:rFonts w:ascii="Traditional Arabic" w:eastAsia="Times New Roman" w:hAnsi="Traditional Arabic" w:cs="Traditional Arabic"/>
          <w:color w:val="000000" w:themeColor="text1"/>
          <w:sz w:val="32"/>
          <w:szCs w:val="32"/>
          <w:rtl/>
          <w:lang w:val="fr-FR" w:eastAsia="fr-FR"/>
        </w:rPr>
        <w:t xml:space="preserve">، </w:t>
      </w:r>
      <w:r w:rsidRPr="00754D66">
        <w:rPr>
          <w:rFonts w:ascii="Traditional Arabic" w:eastAsia="Times New Roman" w:hAnsi="Traditional Arabic" w:cs="Traditional Arabic"/>
          <w:color w:val="000000" w:themeColor="text1"/>
          <w:sz w:val="32"/>
          <w:szCs w:val="32"/>
          <w:rtl/>
          <w:lang w:val="fr-FR" w:eastAsia="fr-FR"/>
        </w:rPr>
        <w:t xml:space="preserve">وينطلق بلك من هذه الآية ليخبرنا أن الله خلق آدم على صورته ووضعه في الجنة لكي يحافظ عليها، وهو ما جعل بلاك يؤسس لمفهوم المسئولية المبنى على أساس ديني. كما دام أن الإنسان، كما يقول بلاك، مصنوعا على صورة الله وخياله، فإنه يجب أن يتصرف بطريقة مسئولة في علاقاته مع المخلوقات الأدنى بالطريقة ذاتها التي يتصرف </w:t>
      </w:r>
      <w:proofErr w:type="spellStart"/>
      <w:r w:rsidRPr="00754D66">
        <w:rPr>
          <w:rFonts w:ascii="Traditional Arabic" w:eastAsia="Times New Roman" w:hAnsi="Traditional Arabic" w:cs="Traditional Arabic"/>
          <w:color w:val="000000" w:themeColor="text1"/>
          <w:sz w:val="32"/>
          <w:szCs w:val="32"/>
          <w:rtl/>
          <w:lang w:val="fr-FR" w:eastAsia="fr-FR"/>
        </w:rPr>
        <w:t>بها</w:t>
      </w:r>
      <w:proofErr w:type="spellEnd"/>
      <w:r w:rsidRPr="00754D66">
        <w:rPr>
          <w:rFonts w:ascii="Traditional Arabic" w:eastAsia="Times New Roman" w:hAnsi="Traditional Arabic" w:cs="Traditional Arabic"/>
          <w:color w:val="000000" w:themeColor="text1"/>
          <w:sz w:val="32"/>
          <w:szCs w:val="32"/>
          <w:rtl/>
          <w:lang w:val="fr-FR" w:eastAsia="fr-FR"/>
        </w:rPr>
        <w:t xml:space="preserve"> الله تجاه الإنسان</w:t>
      </w:r>
      <w:r w:rsidR="00686B79" w:rsidRPr="00754D66">
        <w:rPr>
          <w:rFonts w:ascii="Traditional Arabic" w:eastAsia="Times New Roman" w:hAnsi="Traditional Arabic" w:cs="Traditional Arabic"/>
          <w:color w:val="000000" w:themeColor="text1"/>
          <w:sz w:val="32"/>
          <w:szCs w:val="32"/>
          <w:rtl/>
          <w:lang w:val="fr-FR" w:eastAsia="fr-FR"/>
        </w:rPr>
        <w:t xml:space="preserve">" </w:t>
      </w:r>
      <w:r w:rsidR="00686B79" w:rsidRPr="00754D66">
        <w:rPr>
          <w:rFonts w:ascii="Traditional Arabic" w:eastAsia="Times New Roman" w:hAnsi="Traditional Arabic" w:cs="Traditional Arabic"/>
          <w:color w:val="000000" w:themeColor="text1"/>
          <w:sz w:val="32"/>
          <w:szCs w:val="32"/>
          <w:vertAlign w:val="superscript"/>
          <w:lang w:val="fr-FR" w:eastAsia="fr-FR"/>
        </w:rPr>
        <w:t>(</w:t>
      </w:r>
      <w:r w:rsidR="00686B79" w:rsidRPr="00754D66">
        <w:rPr>
          <w:rStyle w:val="Appelnotedebasdep"/>
          <w:rFonts w:ascii="Traditional Arabic" w:eastAsia="Times New Roman" w:hAnsi="Traditional Arabic" w:cs="Traditional Arabic"/>
          <w:color w:val="000000" w:themeColor="text1"/>
          <w:sz w:val="32"/>
          <w:szCs w:val="32"/>
          <w:lang w:val="fr-FR" w:eastAsia="fr-FR"/>
        </w:rPr>
        <w:footnoteReference w:id="7"/>
      </w:r>
      <w:r w:rsidR="00686B79" w:rsidRPr="00754D66">
        <w:rPr>
          <w:rFonts w:ascii="Traditional Arabic" w:eastAsia="Times New Roman" w:hAnsi="Traditional Arabic" w:cs="Traditional Arabic"/>
          <w:color w:val="000000" w:themeColor="text1"/>
          <w:sz w:val="32"/>
          <w:szCs w:val="32"/>
          <w:vertAlign w:val="superscript"/>
          <w:lang w:val="fr-FR" w:eastAsia="fr-FR"/>
        </w:rPr>
        <w:t>)</w:t>
      </w:r>
      <w:r w:rsidR="00E01E29" w:rsidRPr="00754D66">
        <w:rPr>
          <w:rFonts w:ascii="Traditional Arabic" w:eastAsia="Times New Roman" w:hAnsi="Traditional Arabic" w:cs="Traditional Arabic"/>
          <w:color w:val="000000" w:themeColor="text1"/>
          <w:sz w:val="32"/>
          <w:szCs w:val="32"/>
          <w:rtl/>
          <w:lang w:val="fr-FR" w:eastAsia="fr-FR"/>
        </w:rPr>
        <w:t xml:space="preserve">، </w:t>
      </w:r>
      <w:r w:rsidRPr="00754D66">
        <w:rPr>
          <w:rFonts w:ascii="Traditional Arabic" w:eastAsia="Times New Roman" w:hAnsi="Traditional Arabic" w:cs="Traditional Arabic"/>
          <w:color w:val="000000" w:themeColor="text1"/>
          <w:sz w:val="32"/>
          <w:szCs w:val="32"/>
          <w:rtl/>
          <w:lang w:val="fr-FR" w:eastAsia="fr-FR"/>
        </w:rPr>
        <w:t xml:space="preserve">إن ما يشدد عليه بلاك في نصه السابق هو تأسيسه لمفهوم </w:t>
      </w:r>
      <w:r w:rsidR="00DF76A1" w:rsidRPr="00754D66">
        <w:rPr>
          <w:rFonts w:ascii="Traditional Arabic" w:eastAsia="Times New Roman" w:hAnsi="Traditional Arabic" w:cs="Traditional Arabic"/>
          <w:color w:val="000000" w:themeColor="text1"/>
          <w:sz w:val="32"/>
          <w:szCs w:val="32"/>
          <w:rtl/>
          <w:lang w:val="fr-FR" w:eastAsia="fr-FR"/>
        </w:rPr>
        <w:t>الاستخلاف؛</w:t>
      </w:r>
      <w:r w:rsidRPr="00754D66">
        <w:rPr>
          <w:rFonts w:ascii="Traditional Arabic" w:eastAsia="Times New Roman" w:hAnsi="Traditional Arabic" w:cs="Traditional Arabic"/>
          <w:color w:val="000000" w:themeColor="text1"/>
          <w:sz w:val="32"/>
          <w:szCs w:val="32"/>
          <w:rtl/>
          <w:lang w:val="fr-FR" w:eastAsia="fr-FR"/>
        </w:rPr>
        <w:t xml:space="preserve"> فالإنسان خليفة الله على الأرض، ويجب أن يعتني </w:t>
      </w:r>
      <w:proofErr w:type="spellStart"/>
      <w:r w:rsidRPr="00754D66">
        <w:rPr>
          <w:rFonts w:ascii="Traditional Arabic" w:eastAsia="Times New Roman" w:hAnsi="Traditional Arabic" w:cs="Traditional Arabic"/>
          <w:color w:val="000000" w:themeColor="text1"/>
          <w:sz w:val="32"/>
          <w:szCs w:val="32"/>
          <w:rtl/>
          <w:lang w:val="fr-FR" w:eastAsia="fr-FR"/>
        </w:rPr>
        <w:t>بها</w:t>
      </w:r>
      <w:proofErr w:type="spellEnd"/>
      <w:r w:rsidR="00754D66">
        <w:rPr>
          <w:rFonts w:ascii="Traditional Arabic" w:eastAsia="Times New Roman" w:hAnsi="Traditional Arabic" w:cs="Traditional Arabic" w:hint="cs"/>
          <w:color w:val="000000" w:themeColor="text1"/>
          <w:sz w:val="32"/>
          <w:szCs w:val="32"/>
          <w:rtl/>
          <w:lang w:val="fr-FR" w:eastAsia="fr-FR"/>
        </w:rPr>
        <w:t xml:space="preserve"> </w:t>
      </w:r>
      <w:r w:rsidRPr="00754D66">
        <w:rPr>
          <w:rFonts w:ascii="Traditional Arabic" w:eastAsia="Times New Roman" w:hAnsi="Traditional Arabic" w:cs="Traditional Arabic"/>
          <w:color w:val="000000" w:themeColor="text1"/>
          <w:sz w:val="32"/>
          <w:szCs w:val="32"/>
          <w:rtl/>
          <w:lang w:val="fr-FR" w:eastAsia="fr-FR"/>
        </w:rPr>
        <w:t>ويحافظ عليها</w:t>
      </w:r>
      <w:r w:rsidRPr="00754D66">
        <w:rPr>
          <w:rFonts w:ascii="Traditional Arabic" w:eastAsia="Times New Roman" w:hAnsi="Traditional Arabic" w:cs="Traditional Arabic"/>
          <w:color w:val="000000" w:themeColor="text1"/>
          <w:sz w:val="32"/>
          <w:szCs w:val="32"/>
          <w:lang w:val="fr-FR" w:eastAsia="fr-FR"/>
        </w:rPr>
        <w:t>.</w:t>
      </w:r>
      <w:r w:rsidR="00B4027D" w:rsidRPr="00754D66">
        <w:rPr>
          <w:rStyle w:val="Appelnotedebasdep"/>
          <w:rFonts w:ascii="Traditional Arabic" w:eastAsia="Times New Roman" w:hAnsi="Traditional Arabic" w:cs="Traditional Arabic"/>
          <w:color w:val="000000" w:themeColor="text1"/>
          <w:sz w:val="32"/>
          <w:szCs w:val="32"/>
          <w:lang w:val="fr-FR" w:eastAsia="fr-FR"/>
        </w:rPr>
        <w:footnoteReference w:id="8"/>
      </w:r>
    </w:p>
    <w:p w:rsidR="00AA5C16" w:rsidRPr="00754D66" w:rsidRDefault="00AA5C16" w:rsidP="00091CED">
      <w:pPr>
        <w:pStyle w:val="Paragraphedeliste"/>
        <w:numPr>
          <w:ilvl w:val="0"/>
          <w:numId w:val="2"/>
        </w:numPr>
        <w:shd w:val="clear" w:color="auto" w:fill="FFFFFF"/>
        <w:bidi/>
        <w:spacing w:after="0" w:line="276" w:lineRule="auto"/>
        <w:jc w:val="both"/>
        <w:rPr>
          <w:rFonts w:ascii="Traditional Arabic" w:eastAsia="Times New Roman" w:hAnsi="Traditional Arabic" w:cs="Traditional Arabic"/>
          <w:b/>
          <w:bCs/>
          <w:color w:val="000000" w:themeColor="text1"/>
          <w:sz w:val="32"/>
          <w:szCs w:val="32"/>
          <w:rtl/>
          <w:lang w:val="fr-FR" w:eastAsia="fr-FR"/>
        </w:rPr>
      </w:pPr>
      <w:r w:rsidRPr="00754D66">
        <w:rPr>
          <w:rFonts w:ascii="Traditional Arabic" w:eastAsia="Times New Roman" w:hAnsi="Traditional Arabic" w:cs="Traditional Arabic"/>
          <w:b/>
          <w:bCs/>
          <w:color w:val="000000" w:themeColor="text1"/>
          <w:sz w:val="32"/>
          <w:szCs w:val="32"/>
          <w:rtl/>
          <w:lang w:val="fr-FR" w:eastAsia="fr-FR"/>
        </w:rPr>
        <w:t xml:space="preserve">الخطاب الشائع حول صلة الدين </w:t>
      </w:r>
      <w:proofErr w:type="spellStart"/>
      <w:r w:rsidRPr="00754D66">
        <w:rPr>
          <w:rFonts w:ascii="Traditional Arabic" w:eastAsia="Times New Roman" w:hAnsi="Traditional Arabic" w:cs="Traditional Arabic"/>
          <w:b/>
          <w:bCs/>
          <w:color w:val="000000" w:themeColor="text1"/>
          <w:sz w:val="32"/>
          <w:szCs w:val="32"/>
          <w:rtl/>
          <w:lang w:val="fr-FR" w:eastAsia="fr-FR"/>
        </w:rPr>
        <w:t>بالازمة</w:t>
      </w:r>
      <w:proofErr w:type="spellEnd"/>
      <w:r w:rsidRPr="00754D66">
        <w:rPr>
          <w:rFonts w:ascii="Traditional Arabic" w:eastAsia="Times New Roman" w:hAnsi="Traditional Arabic" w:cs="Traditional Arabic"/>
          <w:b/>
          <w:bCs/>
          <w:color w:val="000000" w:themeColor="text1"/>
          <w:sz w:val="32"/>
          <w:szCs w:val="32"/>
          <w:rtl/>
          <w:lang w:val="fr-FR" w:eastAsia="fr-FR"/>
        </w:rPr>
        <w:t xml:space="preserve"> البيئية:</w:t>
      </w:r>
    </w:p>
    <w:p w:rsidR="00B517D6"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vertAlign w:val="superscript"/>
          <w:rtl/>
          <w:lang w:val="fr-FR" w:eastAsia="fr-FR"/>
        </w:rPr>
      </w:pPr>
      <w:r w:rsidRPr="00754D66">
        <w:rPr>
          <w:rFonts w:ascii="Traditional Arabic" w:eastAsia="Times New Roman" w:hAnsi="Traditional Arabic" w:cs="Traditional Arabic"/>
          <w:color w:val="000000" w:themeColor="text1"/>
          <w:sz w:val="32"/>
          <w:szCs w:val="32"/>
          <w:rtl/>
          <w:lang w:val="fr-FR" w:eastAsia="fr-FR"/>
        </w:rPr>
        <w:t>وإذا حاولنا من جانبنا تناول قضية علاقة الدين بوجه عام بأزمة البيئة، فإننا نلاحظ في البداية أن هناك خطاب شائع يعتبر أن ابتعاد الإنسان بداية منذ عصر النهضة، وبعد ذلك في عصر التنوير، عن القيم الدينية، حيث أسلم قياد</w:t>
      </w:r>
      <w:r w:rsidR="00754D66">
        <w:rPr>
          <w:rFonts w:ascii="Traditional Arabic" w:eastAsia="Times New Roman" w:hAnsi="Traditional Arabic" w:cs="Traditional Arabic" w:hint="cs"/>
          <w:color w:val="000000" w:themeColor="text1"/>
          <w:sz w:val="32"/>
          <w:szCs w:val="32"/>
          <w:rtl/>
          <w:lang w:val="fr-FR" w:eastAsia="fr-FR"/>
        </w:rPr>
        <w:t>ت</w:t>
      </w:r>
      <w:r w:rsidRPr="00754D66">
        <w:rPr>
          <w:rFonts w:ascii="Traditional Arabic" w:eastAsia="Times New Roman" w:hAnsi="Traditional Arabic" w:cs="Traditional Arabic"/>
          <w:color w:val="000000" w:themeColor="text1"/>
          <w:sz w:val="32"/>
          <w:szCs w:val="32"/>
          <w:rtl/>
          <w:lang w:val="fr-FR" w:eastAsia="fr-FR"/>
        </w:rPr>
        <w:t xml:space="preserve">ه إلى العلم والتكنولوجيا هو </w:t>
      </w:r>
      <w:r w:rsidR="00E01E29" w:rsidRPr="00754D66">
        <w:rPr>
          <w:rFonts w:ascii="Traditional Arabic" w:eastAsia="Times New Roman" w:hAnsi="Traditional Arabic" w:cs="Traditional Arabic"/>
          <w:color w:val="000000" w:themeColor="text1"/>
          <w:sz w:val="32"/>
          <w:szCs w:val="32"/>
          <w:rtl/>
          <w:lang w:val="fr-FR" w:eastAsia="fr-FR"/>
        </w:rPr>
        <w:t>الذي</w:t>
      </w:r>
      <w:r w:rsidRPr="00754D66">
        <w:rPr>
          <w:rFonts w:ascii="Traditional Arabic" w:eastAsia="Times New Roman" w:hAnsi="Traditional Arabic" w:cs="Traditional Arabic"/>
          <w:color w:val="000000" w:themeColor="text1"/>
          <w:sz w:val="32"/>
          <w:szCs w:val="32"/>
          <w:rtl/>
          <w:lang w:val="fr-FR" w:eastAsia="fr-FR"/>
        </w:rPr>
        <w:t xml:space="preserve"> أدى </w:t>
      </w:r>
      <w:proofErr w:type="spellStart"/>
      <w:r w:rsidRPr="00754D66">
        <w:rPr>
          <w:rFonts w:ascii="Traditional Arabic" w:eastAsia="Times New Roman" w:hAnsi="Traditional Arabic" w:cs="Traditional Arabic"/>
          <w:color w:val="000000" w:themeColor="text1"/>
          <w:sz w:val="32"/>
          <w:szCs w:val="32"/>
          <w:rtl/>
          <w:lang w:val="fr-FR" w:eastAsia="fr-FR"/>
        </w:rPr>
        <w:t>به</w:t>
      </w:r>
      <w:proofErr w:type="spellEnd"/>
      <w:r w:rsidRPr="00754D66">
        <w:rPr>
          <w:rFonts w:ascii="Traditional Arabic" w:eastAsia="Times New Roman" w:hAnsi="Traditional Arabic" w:cs="Traditional Arabic"/>
          <w:color w:val="000000" w:themeColor="text1"/>
          <w:sz w:val="32"/>
          <w:szCs w:val="32"/>
          <w:rtl/>
          <w:lang w:val="fr-FR" w:eastAsia="fr-FR"/>
        </w:rPr>
        <w:t xml:space="preserve"> إلى هذه الأزمة المتعلقة بالبيئة. ومما لا شك فيه أن هذه النظرة تحمل في طياتها </w:t>
      </w:r>
      <w:proofErr w:type="spellStart"/>
      <w:r w:rsidRPr="00754D66">
        <w:rPr>
          <w:rFonts w:ascii="Traditional Arabic" w:eastAsia="Times New Roman" w:hAnsi="Traditional Arabic" w:cs="Traditional Arabic"/>
          <w:color w:val="000000" w:themeColor="text1"/>
          <w:sz w:val="32"/>
          <w:szCs w:val="32"/>
          <w:rtl/>
          <w:lang w:val="fr-FR" w:eastAsia="fr-FR"/>
        </w:rPr>
        <w:t>انجاها</w:t>
      </w:r>
      <w:proofErr w:type="spellEnd"/>
      <w:r w:rsidRPr="00754D66">
        <w:rPr>
          <w:rFonts w:ascii="Traditional Arabic" w:eastAsia="Times New Roman" w:hAnsi="Traditional Arabic" w:cs="Traditional Arabic"/>
          <w:color w:val="000000" w:themeColor="text1"/>
          <w:sz w:val="32"/>
          <w:szCs w:val="32"/>
          <w:rtl/>
          <w:lang w:val="fr-FR" w:eastAsia="fr-FR"/>
        </w:rPr>
        <w:t xml:space="preserve"> إلى الحل يتمثل في العودة إلى القيم الدينية من أجل الخروج من هذه الأزمة. لكن هذا التصور على بساطته ووضوحه ينطو</w:t>
      </w:r>
      <w:r w:rsidR="00686B79"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على مجموعة من المعضلات أولها أن الأزمة فرضها عصر التقنية مما يجعلنا بإزاء معطيات جديدة وإشكاليات لم يسبق لها أن طرحت علي الإنسان، وهذا يجعل من الصعب الوصول إلى إجابات جاهزة ف</w:t>
      </w:r>
      <w:r w:rsidR="00242935"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الخطاب الدين</w:t>
      </w:r>
      <w:r w:rsidR="00242935"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التقليدي، كما أن من يتصدون لتفسير الأديان يصلون كما رأينا </w:t>
      </w:r>
      <w:r w:rsidRPr="00754D66">
        <w:rPr>
          <w:rFonts w:ascii="Traditional Arabic" w:eastAsia="Times New Roman" w:hAnsi="Traditional Arabic" w:cs="Traditional Arabic"/>
          <w:color w:val="000000" w:themeColor="text1"/>
          <w:sz w:val="32"/>
          <w:szCs w:val="32"/>
          <w:rtl/>
          <w:lang w:val="fr-FR" w:eastAsia="fr-FR"/>
        </w:rPr>
        <w:lastRenderedPageBreak/>
        <w:t>إلى مواقف متفاوتة بل وقد تكون متناقضة ويجدون في كل حالة ما يدعم رأيهم من النصوص الدينية والمعضلة هي أن أزمة البيئة عالمية بطبعها وتخص البشر جميعا على اختلاف ثقافتهم و أديانهم، ف</w:t>
      </w:r>
      <w:r w:rsidR="00242935"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حين أن الخطاب الدين</w:t>
      </w:r>
      <w:r w:rsidR="00242935"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يكون موجها إلى أتباع دين معين ويقل تأثيره الفكر</w:t>
      </w:r>
      <w:r w:rsidR="00242935"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عندما يتوجه إلى أصحاب الديانات الأخرى. وهو ما يؤكد الحاجة إلى خطاب فلسفي يتسم بالعقلانية والعمومية. </w:t>
      </w:r>
      <w:proofErr w:type="gramStart"/>
      <w:r w:rsidRPr="00754D66">
        <w:rPr>
          <w:rFonts w:ascii="Traditional Arabic" w:eastAsia="Times New Roman" w:hAnsi="Traditional Arabic" w:cs="Traditional Arabic"/>
          <w:color w:val="000000" w:themeColor="text1"/>
          <w:sz w:val="32"/>
          <w:szCs w:val="32"/>
          <w:rtl/>
          <w:lang w:val="fr-FR" w:eastAsia="fr-FR"/>
        </w:rPr>
        <w:t>ويوجه</w:t>
      </w:r>
      <w:proofErr w:type="gramEnd"/>
      <w:r w:rsidRPr="00754D66">
        <w:rPr>
          <w:rFonts w:ascii="Traditional Arabic" w:eastAsia="Times New Roman" w:hAnsi="Traditional Arabic" w:cs="Traditional Arabic"/>
          <w:color w:val="000000" w:themeColor="text1"/>
          <w:sz w:val="32"/>
          <w:szCs w:val="32"/>
          <w:rtl/>
          <w:lang w:val="fr-FR" w:eastAsia="fr-FR"/>
        </w:rPr>
        <w:t xml:space="preserve"> إلى المؤمنين وغير المؤمنين على السواء، وإلى أصحاب الديانات السماوية والديانات غير السماوية في الوقت نفسه. وقد انتبه إلى هذه المعضلات روبرت </w:t>
      </w:r>
      <w:proofErr w:type="spellStart"/>
      <w:r w:rsidRPr="00754D66">
        <w:rPr>
          <w:rFonts w:ascii="Traditional Arabic" w:eastAsia="Times New Roman" w:hAnsi="Traditional Arabic" w:cs="Traditional Arabic"/>
          <w:color w:val="000000" w:themeColor="text1"/>
          <w:sz w:val="32"/>
          <w:szCs w:val="32"/>
          <w:rtl/>
          <w:lang w:val="fr-FR" w:eastAsia="fr-FR"/>
        </w:rPr>
        <w:t>جوردیس</w:t>
      </w:r>
      <w:proofErr w:type="spellEnd"/>
      <w:r w:rsidRPr="00754D66">
        <w:rPr>
          <w:rFonts w:ascii="Traditional Arabic" w:eastAsia="Times New Roman" w:hAnsi="Traditional Arabic" w:cs="Traditional Arabic"/>
          <w:color w:val="000000" w:themeColor="text1"/>
          <w:sz w:val="32"/>
          <w:szCs w:val="32"/>
          <w:lang w:val="fr-FR" w:eastAsia="fr-FR"/>
        </w:rPr>
        <w:t xml:space="preserve">Robert </w:t>
      </w:r>
      <w:proofErr w:type="spellStart"/>
      <w:r w:rsidRPr="00754D66">
        <w:rPr>
          <w:rFonts w:ascii="Traditional Arabic" w:eastAsia="Times New Roman" w:hAnsi="Traditional Arabic" w:cs="Traditional Arabic"/>
          <w:color w:val="000000" w:themeColor="text1"/>
          <w:sz w:val="32"/>
          <w:szCs w:val="32"/>
          <w:lang w:val="fr-FR" w:eastAsia="fr-FR"/>
        </w:rPr>
        <w:t>Gordis</w:t>
      </w:r>
      <w:proofErr w:type="spellEnd"/>
      <w:r w:rsidRPr="00754D66">
        <w:rPr>
          <w:rFonts w:ascii="Traditional Arabic" w:eastAsia="Times New Roman" w:hAnsi="Traditional Arabic" w:cs="Traditional Arabic"/>
          <w:color w:val="000000" w:themeColor="text1"/>
          <w:sz w:val="32"/>
          <w:szCs w:val="32"/>
          <w:rtl/>
          <w:lang w:val="fr-FR" w:eastAsia="fr-FR"/>
        </w:rPr>
        <w:t>في مقال له بخوان العلم والقانون الطبيع</w:t>
      </w:r>
      <w:r w:rsidR="0032354D"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والأخلاق من منظور يهودي حيث يقول: </w:t>
      </w:r>
      <w:r w:rsidR="0032354D" w:rsidRPr="00754D66">
        <w:rPr>
          <w:rFonts w:ascii="Traditional Arabic" w:eastAsia="Times New Roman" w:hAnsi="Traditional Arabic" w:cs="Traditional Arabic"/>
          <w:color w:val="000000" w:themeColor="text1"/>
          <w:sz w:val="32"/>
          <w:szCs w:val="32"/>
          <w:rtl/>
          <w:lang w:val="fr-FR" w:eastAsia="fr-FR"/>
        </w:rPr>
        <w:t>"</w:t>
      </w:r>
      <w:r w:rsidRPr="00754D66">
        <w:rPr>
          <w:rFonts w:ascii="Traditional Arabic" w:eastAsia="Times New Roman" w:hAnsi="Traditional Arabic" w:cs="Traditional Arabic"/>
          <w:color w:val="000000" w:themeColor="text1"/>
          <w:sz w:val="32"/>
          <w:szCs w:val="32"/>
          <w:rtl/>
          <w:lang w:val="fr-FR" w:eastAsia="fr-FR"/>
        </w:rPr>
        <w:t>إن الروح العلمية والمعايير الدنيوية قد سادت على المستويين الاجتماعي والفكري علاوة على ذلك فإن المؤمنين بالله غير جاهزين لقبول أ</w:t>
      </w:r>
      <w:r w:rsidR="0032354D"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قانون أو معيار على أنه موح</w:t>
      </w:r>
      <w:r w:rsidR="0032354D"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w:t>
      </w:r>
      <w:proofErr w:type="spellStart"/>
      <w:r w:rsidRPr="00754D66">
        <w:rPr>
          <w:rFonts w:ascii="Traditional Arabic" w:eastAsia="Times New Roman" w:hAnsi="Traditional Arabic" w:cs="Traditional Arabic"/>
          <w:color w:val="000000" w:themeColor="text1"/>
          <w:sz w:val="32"/>
          <w:szCs w:val="32"/>
          <w:rtl/>
          <w:lang w:val="fr-FR" w:eastAsia="fr-FR"/>
        </w:rPr>
        <w:t>به</w:t>
      </w:r>
      <w:proofErr w:type="spellEnd"/>
      <w:r w:rsidRPr="00754D66">
        <w:rPr>
          <w:rFonts w:ascii="Traditional Arabic" w:eastAsia="Times New Roman" w:hAnsi="Traditional Arabic" w:cs="Traditional Arabic"/>
          <w:color w:val="000000" w:themeColor="text1"/>
          <w:sz w:val="32"/>
          <w:szCs w:val="32"/>
          <w:rtl/>
          <w:lang w:val="fr-FR" w:eastAsia="fr-FR"/>
        </w:rPr>
        <w:t xml:space="preserve"> من قبل المقدس فالدين، في حد ذاته، لم يعد ملائما لتقديم أساس عقلاني</w:t>
      </w:r>
      <w:r w:rsidR="00FC4B19" w:rsidRPr="00754D66">
        <w:rPr>
          <w:rFonts w:ascii="Traditional Arabic" w:eastAsia="Times New Roman" w:hAnsi="Traditional Arabic" w:cs="Traditional Arabic"/>
          <w:color w:val="000000" w:themeColor="text1"/>
          <w:sz w:val="32"/>
          <w:szCs w:val="32"/>
          <w:rtl/>
          <w:lang w:val="fr-FR" w:eastAsia="fr-FR"/>
        </w:rPr>
        <w:t xml:space="preserve"> </w:t>
      </w:r>
      <w:r w:rsidRPr="00754D66">
        <w:rPr>
          <w:rFonts w:ascii="Traditional Arabic" w:eastAsia="Times New Roman" w:hAnsi="Traditional Arabic" w:cs="Traditional Arabic"/>
          <w:color w:val="000000" w:themeColor="text1"/>
          <w:sz w:val="32"/>
          <w:szCs w:val="32"/>
          <w:rtl/>
          <w:lang w:val="fr-FR" w:eastAsia="fr-FR"/>
        </w:rPr>
        <w:t>للأخلاق</w:t>
      </w:r>
      <w:r w:rsidR="0032354D" w:rsidRPr="00754D66">
        <w:rPr>
          <w:rFonts w:ascii="Traditional Arabic" w:eastAsia="Times New Roman" w:hAnsi="Traditional Arabic" w:cs="Traditional Arabic"/>
          <w:color w:val="000000" w:themeColor="text1"/>
          <w:sz w:val="32"/>
          <w:szCs w:val="32"/>
          <w:rtl/>
          <w:lang w:val="fr-FR" w:eastAsia="fr-FR"/>
        </w:rPr>
        <w:t xml:space="preserve">" </w:t>
      </w:r>
      <w:r w:rsidR="0032354D" w:rsidRPr="00754D66">
        <w:rPr>
          <w:rFonts w:ascii="Traditional Arabic" w:eastAsia="Times New Roman" w:hAnsi="Traditional Arabic" w:cs="Traditional Arabic"/>
          <w:color w:val="000000" w:themeColor="text1"/>
          <w:sz w:val="32"/>
          <w:szCs w:val="32"/>
          <w:vertAlign w:val="superscript"/>
          <w:lang w:val="fr-FR" w:eastAsia="fr-FR"/>
        </w:rPr>
        <w:t>(</w:t>
      </w:r>
      <w:r w:rsidR="0032354D" w:rsidRPr="00754D66">
        <w:rPr>
          <w:rStyle w:val="Appelnotedebasdep"/>
          <w:rFonts w:ascii="Traditional Arabic" w:eastAsia="Times New Roman" w:hAnsi="Traditional Arabic" w:cs="Traditional Arabic"/>
          <w:color w:val="000000" w:themeColor="text1"/>
          <w:sz w:val="32"/>
          <w:szCs w:val="32"/>
          <w:lang w:val="fr-FR" w:eastAsia="fr-FR"/>
        </w:rPr>
        <w:footnoteReference w:id="9"/>
      </w:r>
      <w:r w:rsidR="0032354D" w:rsidRPr="00754D66">
        <w:rPr>
          <w:rFonts w:ascii="Traditional Arabic" w:eastAsia="Times New Roman" w:hAnsi="Traditional Arabic" w:cs="Traditional Arabic"/>
          <w:color w:val="000000" w:themeColor="text1"/>
          <w:sz w:val="32"/>
          <w:szCs w:val="32"/>
          <w:vertAlign w:val="superscript"/>
          <w:lang w:val="fr-FR" w:eastAsia="fr-FR"/>
        </w:rPr>
        <w:t>)</w:t>
      </w:r>
    </w:p>
    <w:p w:rsidR="00AA5C16" w:rsidRPr="00754D66" w:rsidRDefault="00CF3BD0" w:rsidP="00091CED">
      <w:pPr>
        <w:pStyle w:val="Paragraphedeliste"/>
        <w:numPr>
          <w:ilvl w:val="0"/>
          <w:numId w:val="2"/>
        </w:numPr>
        <w:shd w:val="clear" w:color="auto" w:fill="FFFFFF"/>
        <w:bidi/>
        <w:spacing w:after="0" w:line="276" w:lineRule="auto"/>
        <w:jc w:val="both"/>
        <w:rPr>
          <w:rFonts w:ascii="Traditional Arabic" w:eastAsia="Times New Roman" w:hAnsi="Traditional Arabic" w:cs="Traditional Arabic"/>
          <w:b/>
          <w:bCs/>
          <w:color w:val="000000" w:themeColor="text1"/>
          <w:sz w:val="32"/>
          <w:szCs w:val="32"/>
          <w:lang w:val="fr-FR" w:eastAsia="fr-FR"/>
        </w:rPr>
      </w:pPr>
      <w:r w:rsidRPr="00754D66">
        <w:rPr>
          <w:rFonts w:ascii="Traditional Arabic" w:eastAsia="Times New Roman" w:hAnsi="Traditional Arabic" w:cs="Traditional Arabic"/>
          <w:b/>
          <w:bCs/>
          <w:color w:val="000000" w:themeColor="text1"/>
          <w:sz w:val="32"/>
          <w:szCs w:val="32"/>
          <w:rtl/>
          <w:lang w:val="fr-FR" w:eastAsia="fr-FR"/>
        </w:rPr>
        <w:t>م</w:t>
      </w:r>
      <w:r w:rsidR="00AA5C16" w:rsidRPr="00754D66">
        <w:rPr>
          <w:rFonts w:ascii="Traditional Arabic" w:eastAsia="Times New Roman" w:hAnsi="Traditional Arabic" w:cs="Traditional Arabic"/>
          <w:b/>
          <w:bCs/>
          <w:color w:val="000000" w:themeColor="text1"/>
          <w:sz w:val="32"/>
          <w:szCs w:val="32"/>
          <w:rtl/>
          <w:lang w:val="fr-FR" w:eastAsia="fr-FR"/>
        </w:rPr>
        <w:t xml:space="preserve">وقف </w:t>
      </w:r>
      <w:proofErr w:type="spellStart"/>
      <w:r w:rsidR="00AA5C16" w:rsidRPr="00754D66">
        <w:rPr>
          <w:rFonts w:ascii="Traditional Arabic" w:eastAsia="Times New Roman" w:hAnsi="Traditional Arabic" w:cs="Traditional Arabic"/>
          <w:b/>
          <w:bCs/>
          <w:color w:val="000000" w:themeColor="text1"/>
          <w:sz w:val="32"/>
          <w:szCs w:val="32"/>
          <w:rtl/>
          <w:lang w:val="fr-FR" w:eastAsia="fr-FR"/>
        </w:rPr>
        <w:t>يوناس</w:t>
      </w:r>
      <w:proofErr w:type="spellEnd"/>
      <w:r w:rsidR="00AA5C16" w:rsidRPr="00754D66">
        <w:rPr>
          <w:rFonts w:ascii="Traditional Arabic" w:eastAsia="Times New Roman" w:hAnsi="Traditional Arabic" w:cs="Traditional Arabic"/>
          <w:b/>
          <w:bCs/>
          <w:color w:val="000000" w:themeColor="text1"/>
          <w:sz w:val="32"/>
          <w:szCs w:val="32"/>
          <w:rtl/>
          <w:lang w:val="fr-FR" w:eastAsia="fr-FR"/>
        </w:rPr>
        <w:t>:</w:t>
      </w:r>
    </w:p>
    <w:p w:rsidR="00B517D6" w:rsidRPr="00754D66" w:rsidRDefault="00AA5C1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 </w:t>
      </w:r>
      <w:proofErr w:type="gramStart"/>
      <w:r w:rsidR="00B517D6" w:rsidRPr="00754D66">
        <w:rPr>
          <w:rFonts w:ascii="Traditional Arabic" w:eastAsia="Times New Roman" w:hAnsi="Traditional Arabic" w:cs="Traditional Arabic"/>
          <w:color w:val="000000" w:themeColor="text1"/>
          <w:sz w:val="32"/>
          <w:szCs w:val="32"/>
          <w:rtl/>
          <w:lang w:val="fr-FR" w:eastAsia="fr-FR"/>
        </w:rPr>
        <w:t>ونحن</w:t>
      </w:r>
      <w:proofErr w:type="gramEnd"/>
      <w:r w:rsidR="00B517D6" w:rsidRPr="00754D66">
        <w:rPr>
          <w:rFonts w:ascii="Traditional Arabic" w:eastAsia="Times New Roman" w:hAnsi="Traditional Arabic" w:cs="Traditional Arabic"/>
          <w:color w:val="000000" w:themeColor="text1"/>
          <w:sz w:val="32"/>
          <w:szCs w:val="32"/>
          <w:rtl/>
          <w:lang w:val="fr-FR" w:eastAsia="fr-FR"/>
        </w:rPr>
        <w:t xml:space="preserve"> لا نذكر هذه المعضلات لك</w:t>
      </w:r>
      <w:r w:rsidR="0032354D" w:rsidRPr="00754D66">
        <w:rPr>
          <w:rFonts w:ascii="Traditional Arabic" w:eastAsia="Times New Roman" w:hAnsi="Traditional Arabic" w:cs="Traditional Arabic"/>
          <w:color w:val="000000" w:themeColor="text1"/>
          <w:sz w:val="32"/>
          <w:szCs w:val="32"/>
          <w:rtl/>
          <w:lang w:val="fr-FR" w:eastAsia="fr-FR"/>
        </w:rPr>
        <w:t>ي</w:t>
      </w:r>
      <w:r w:rsidR="00B517D6" w:rsidRPr="00754D66">
        <w:rPr>
          <w:rFonts w:ascii="Traditional Arabic" w:eastAsia="Times New Roman" w:hAnsi="Traditional Arabic" w:cs="Traditional Arabic"/>
          <w:color w:val="000000" w:themeColor="text1"/>
          <w:sz w:val="32"/>
          <w:szCs w:val="32"/>
          <w:rtl/>
          <w:lang w:val="fr-FR" w:eastAsia="fr-FR"/>
        </w:rPr>
        <w:t xml:space="preserve"> تستبعد إسهام الدين في حل مشكلة البيئة. </w:t>
      </w:r>
      <w:proofErr w:type="gramStart"/>
      <w:r w:rsidR="00B517D6" w:rsidRPr="00754D66">
        <w:rPr>
          <w:rFonts w:ascii="Traditional Arabic" w:eastAsia="Times New Roman" w:hAnsi="Traditional Arabic" w:cs="Traditional Arabic"/>
          <w:color w:val="000000" w:themeColor="text1"/>
          <w:sz w:val="32"/>
          <w:szCs w:val="32"/>
          <w:rtl/>
          <w:lang w:val="fr-FR" w:eastAsia="fr-FR"/>
        </w:rPr>
        <w:t>فلا</w:t>
      </w:r>
      <w:proofErr w:type="gramEnd"/>
      <w:r w:rsidR="00B517D6" w:rsidRPr="00754D66">
        <w:rPr>
          <w:rFonts w:ascii="Traditional Arabic" w:eastAsia="Times New Roman" w:hAnsi="Traditional Arabic" w:cs="Traditional Arabic"/>
          <w:color w:val="000000" w:themeColor="text1"/>
          <w:sz w:val="32"/>
          <w:szCs w:val="32"/>
          <w:rtl/>
          <w:lang w:val="fr-FR" w:eastAsia="fr-FR"/>
        </w:rPr>
        <w:t xml:space="preserve"> شك أن إسهام الدين عنصر مهم لا يمكن بأي حال إغفاله. ولكننا أوردناها فقط لكي نشير إلى أن الوضع يستدعى جهدا في التوصل إلى قراءة جديدة، سعيا إلى الوصول إلى أرض جديدة للقاء بين الأديان، ليس على أساس عقائدي ولكن على أساس اقتراح حلول مجدية للبشر بوجه عام، تتجلى في شكل قيم إنسانية يمكنها أن تجمع بين البشر، كما أن الإسهام الضروري للدين ينبغي أن يتضافر مع إسهامات الفلسفة والعلم والفن وكل مكونات الثقافة</w:t>
      </w:r>
      <w:r w:rsidR="00B517D6" w:rsidRPr="00754D66">
        <w:rPr>
          <w:rFonts w:ascii="Traditional Arabic" w:eastAsia="Times New Roman" w:hAnsi="Traditional Arabic" w:cs="Traditional Arabic"/>
          <w:color w:val="000000" w:themeColor="text1"/>
          <w:sz w:val="32"/>
          <w:szCs w:val="32"/>
          <w:lang w:val="fr-FR" w:eastAsia="fr-FR"/>
        </w:rPr>
        <w:t>.</w:t>
      </w:r>
    </w:p>
    <w:p w:rsidR="00B517D6"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eastAsia="Times New Roman" w:hAnsi="Traditional Arabic" w:cs="Traditional Arabic"/>
          <w:color w:val="000000" w:themeColor="text1"/>
          <w:sz w:val="32"/>
          <w:szCs w:val="32"/>
          <w:rtl/>
          <w:lang w:val="fr-FR" w:eastAsia="fr-FR"/>
        </w:rPr>
        <w:t>لا ينته</w:t>
      </w:r>
      <w:r w:rsidR="0032354D"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موقفنا النقد</w:t>
      </w:r>
      <w:r w:rsidR="0032354D"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مع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بخصوص موقفه من الدين بوصفه منظومة من العقائد ومجموعة من النصوص المقدسة. ولكن ينسحب أيضا على موقفه من الفكرة المركزية في كل دين </w:t>
      </w:r>
      <w:r w:rsidR="00E01E29" w:rsidRPr="00754D66">
        <w:rPr>
          <w:rFonts w:ascii="Traditional Arabic" w:eastAsia="Times New Roman" w:hAnsi="Traditional Arabic" w:cs="Traditional Arabic"/>
          <w:color w:val="000000" w:themeColor="text1"/>
          <w:sz w:val="32"/>
          <w:szCs w:val="32"/>
          <w:rtl/>
          <w:lang w:val="fr-FR" w:eastAsia="fr-FR"/>
        </w:rPr>
        <w:t>وهي</w:t>
      </w:r>
      <w:r w:rsidRPr="00754D66">
        <w:rPr>
          <w:rFonts w:ascii="Traditional Arabic" w:eastAsia="Times New Roman" w:hAnsi="Traditional Arabic" w:cs="Traditional Arabic"/>
          <w:color w:val="000000" w:themeColor="text1"/>
          <w:sz w:val="32"/>
          <w:szCs w:val="32"/>
          <w:rtl/>
          <w:lang w:val="fr-FR" w:eastAsia="fr-FR"/>
        </w:rPr>
        <w:t xml:space="preserve"> فكرة الله فموقف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من فكرة الله بعد </w:t>
      </w:r>
      <w:proofErr w:type="spellStart"/>
      <w:r w:rsidRPr="00754D66">
        <w:rPr>
          <w:rFonts w:ascii="Traditional Arabic" w:eastAsia="Times New Roman" w:hAnsi="Traditional Arabic" w:cs="Traditional Arabic"/>
          <w:color w:val="000000" w:themeColor="text1"/>
          <w:sz w:val="32"/>
          <w:szCs w:val="32"/>
          <w:rtl/>
          <w:lang w:val="fr-FR" w:eastAsia="fr-FR"/>
        </w:rPr>
        <w:t>الأوشفيتس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جعله يتشابه مع </w:t>
      </w:r>
      <w:proofErr w:type="spellStart"/>
      <w:r w:rsidRPr="00754D66">
        <w:rPr>
          <w:rFonts w:ascii="Traditional Arabic" w:eastAsia="Times New Roman" w:hAnsi="Traditional Arabic" w:cs="Traditional Arabic"/>
          <w:color w:val="000000" w:themeColor="text1"/>
          <w:sz w:val="32"/>
          <w:szCs w:val="32"/>
          <w:rtl/>
          <w:lang w:val="fr-FR" w:eastAsia="fr-FR"/>
        </w:rPr>
        <w:t>الغنوصية</w:t>
      </w:r>
      <w:proofErr w:type="spellEnd"/>
      <w:r w:rsidRPr="00754D66">
        <w:rPr>
          <w:rFonts w:ascii="Traditional Arabic" w:eastAsia="Times New Roman" w:hAnsi="Traditional Arabic" w:cs="Traditional Arabic"/>
          <w:color w:val="000000" w:themeColor="text1"/>
          <w:sz w:val="32"/>
          <w:szCs w:val="32"/>
          <w:rtl/>
          <w:lang w:val="fr-FR" w:eastAsia="fr-FR"/>
        </w:rPr>
        <w:t xml:space="preserve"> نفسها التي استفاض في نقد موقفها من الله فعلاقة الله بالعالم في التصور </w:t>
      </w:r>
      <w:proofErr w:type="spellStart"/>
      <w:r w:rsidRPr="00754D66">
        <w:rPr>
          <w:rFonts w:ascii="Traditional Arabic" w:eastAsia="Times New Roman" w:hAnsi="Traditional Arabic" w:cs="Traditional Arabic"/>
          <w:color w:val="000000" w:themeColor="text1"/>
          <w:sz w:val="32"/>
          <w:szCs w:val="32"/>
          <w:rtl/>
          <w:lang w:val="fr-FR" w:eastAsia="fr-FR"/>
        </w:rPr>
        <w:t>الغنوص</w:t>
      </w:r>
      <w:r w:rsidR="00B3007C" w:rsidRPr="00754D66">
        <w:rPr>
          <w:rFonts w:ascii="Traditional Arabic" w:eastAsia="Times New Roman" w:hAnsi="Traditional Arabic" w:cs="Traditional Arabic"/>
          <w:color w:val="000000" w:themeColor="text1"/>
          <w:sz w:val="32"/>
          <w:szCs w:val="32"/>
          <w:rtl/>
          <w:lang w:val="fr-FR" w:eastAsia="fr-FR"/>
        </w:rPr>
        <w:t>ي</w:t>
      </w:r>
      <w:proofErr w:type="spellEnd"/>
      <w:r w:rsidRPr="00754D66">
        <w:rPr>
          <w:rFonts w:ascii="Traditional Arabic" w:eastAsia="Times New Roman" w:hAnsi="Traditional Arabic" w:cs="Traditional Arabic"/>
          <w:color w:val="000000" w:themeColor="text1"/>
          <w:sz w:val="32"/>
          <w:szCs w:val="32"/>
          <w:rtl/>
          <w:lang w:val="fr-FR" w:eastAsia="fr-FR"/>
        </w:rPr>
        <w:t xml:space="preserve"> سلبية تماما. </w:t>
      </w:r>
      <w:proofErr w:type="gramStart"/>
      <w:r w:rsidRPr="00754D66">
        <w:rPr>
          <w:rFonts w:ascii="Traditional Arabic" w:eastAsia="Times New Roman" w:hAnsi="Traditional Arabic" w:cs="Traditional Arabic"/>
          <w:color w:val="000000" w:themeColor="text1"/>
          <w:sz w:val="32"/>
          <w:szCs w:val="32"/>
          <w:rtl/>
          <w:lang w:val="fr-FR" w:eastAsia="fr-FR"/>
        </w:rPr>
        <w:t>فالعالم</w:t>
      </w:r>
      <w:proofErr w:type="gramEnd"/>
      <w:r w:rsidRPr="00754D66">
        <w:rPr>
          <w:rFonts w:ascii="Traditional Arabic" w:eastAsia="Times New Roman" w:hAnsi="Traditional Arabic" w:cs="Traditional Arabic"/>
          <w:color w:val="000000" w:themeColor="text1"/>
          <w:sz w:val="32"/>
          <w:szCs w:val="32"/>
          <w:rtl/>
          <w:lang w:val="fr-FR" w:eastAsia="fr-FR"/>
        </w:rPr>
        <w:t xml:space="preserve"> يبعد عن الله، ومن بريد الالتحاق بالله لا بد له أن يتحرر من العالم</w:t>
      </w:r>
      <w:r w:rsidRPr="00754D66">
        <w:rPr>
          <w:rFonts w:ascii="Traditional Arabic" w:eastAsia="Times New Roman" w:hAnsi="Traditional Arabic" w:cs="Traditional Arabic"/>
          <w:color w:val="000000" w:themeColor="text1"/>
          <w:sz w:val="32"/>
          <w:szCs w:val="32"/>
          <w:lang w:val="fr-FR" w:eastAsia="fr-FR"/>
        </w:rPr>
        <w:t>.</w:t>
      </w:r>
      <w:r w:rsidR="00985B17" w:rsidRPr="00754D66">
        <w:rPr>
          <w:rStyle w:val="Appelnotedebasdep"/>
          <w:rFonts w:ascii="Traditional Arabic" w:eastAsia="Times New Roman" w:hAnsi="Traditional Arabic" w:cs="Traditional Arabic"/>
          <w:color w:val="000000" w:themeColor="text1"/>
          <w:sz w:val="32"/>
          <w:szCs w:val="32"/>
          <w:lang w:val="fr-FR" w:eastAsia="fr-FR"/>
        </w:rPr>
        <w:footnoteReference w:id="10"/>
      </w:r>
    </w:p>
    <w:p w:rsidR="00B517D6"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وتتلخص تأملات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ف</w:t>
      </w:r>
      <w:r w:rsidR="0032354D"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مفهوم الله بعد </w:t>
      </w:r>
      <w:proofErr w:type="spellStart"/>
      <w:r w:rsidRPr="00754D66">
        <w:rPr>
          <w:rFonts w:ascii="Traditional Arabic" w:eastAsia="Times New Roman" w:hAnsi="Traditional Arabic" w:cs="Traditional Arabic"/>
          <w:color w:val="000000" w:themeColor="text1"/>
          <w:sz w:val="32"/>
          <w:szCs w:val="32"/>
          <w:rtl/>
          <w:lang w:val="fr-FR" w:eastAsia="fr-FR"/>
        </w:rPr>
        <w:t>الأوشفيتس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في أن الله سمح بحدوث </w:t>
      </w:r>
      <w:proofErr w:type="spellStart"/>
      <w:r w:rsidRPr="00754D66">
        <w:rPr>
          <w:rFonts w:ascii="Traditional Arabic" w:eastAsia="Times New Roman" w:hAnsi="Traditional Arabic" w:cs="Traditional Arabic"/>
          <w:color w:val="000000" w:themeColor="text1"/>
          <w:sz w:val="32"/>
          <w:szCs w:val="32"/>
          <w:rtl/>
          <w:lang w:val="fr-FR" w:eastAsia="fr-FR"/>
        </w:rPr>
        <w:t>الهولوكوست</w:t>
      </w:r>
      <w:proofErr w:type="spellEnd"/>
      <w:r w:rsidRPr="00754D66">
        <w:rPr>
          <w:rFonts w:ascii="Traditional Arabic" w:eastAsia="Times New Roman" w:hAnsi="Traditional Arabic" w:cs="Traditional Arabic"/>
          <w:color w:val="000000" w:themeColor="text1"/>
          <w:sz w:val="32"/>
          <w:szCs w:val="32"/>
          <w:rtl/>
          <w:lang w:val="fr-FR" w:eastAsia="fr-FR"/>
        </w:rPr>
        <w:t xml:space="preserve"> لأنه لم يستطع أن يتدخل ليمنع حدوثه، أي أن الله أصبح لا يتدخل ليمنع حدوث الشر في العالم. وبذلك يكون الله أيضا </w:t>
      </w:r>
      <w:r w:rsidR="00B61A98" w:rsidRPr="00754D66">
        <w:rPr>
          <w:rFonts w:ascii="Traditional Arabic" w:eastAsia="Times New Roman" w:hAnsi="Traditional Arabic" w:cs="Traditional Arabic"/>
          <w:color w:val="000000" w:themeColor="text1"/>
          <w:sz w:val="32"/>
          <w:szCs w:val="32"/>
          <w:rtl/>
          <w:lang w:val="fr-FR" w:eastAsia="fr-FR"/>
        </w:rPr>
        <w:lastRenderedPageBreak/>
        <w:t>م</w:t>
      </w:r>
      <w:r w:rsidRPr="00754D66">
        <w:rPr>
          <w:rFonts w:ascii="Traditional Arabic" w:eastAsia="Times New Roman" w:hAnsi="Traditional Arabic" w:cs="Traditional Arabic"/>
          <w:color w:val="000000" w:themeColor="text1"/>
          <w:sz w:val="32"/>
          <w:szCs w:val="32"/>
          <w:rtl/>
          <w:lang w:val="fr-FR" w:eastAsia="fr-FR"/>
        </w:rPr>
        <w:t xml:space="preserve">نفصلا عن العالم، وليست لديه </w:t>
      </w:r>
      <w:proofErr w:type="spellStart"/>
      <w:r w:rsidRPr="00754D66">
        <w:rPr>
          <w:rFonts w:ascii="Traditional Arabic" w:eastAsia="Times New Roman" w:hAnsi="Traditional Arabic" w:cs="Traditional Arabic"/>
          <w:color w:val="000000" w:themeColor="text1"/>
          <w:sz w:val="32"/>
          <w:szCs w:val="32"/>
          <w:rtl/>
          <w:lang w:val="fr-FR" w:eastAsia="fr-FR"/>
        </w:rPr>
        <w:t>به</w:t>
      </w:r>
      <w:proofErr w:type="spellEnd"/>
      <w:r w:rsidRPr="00754D66">
        <w:rPr>
          <w:rFonts w:ascii="Traditional Arabic" w:eastAsia="Times New Roman" w:hAnsi="Traditional Arabic" w:cs="Traditional Arabic"/>
          <w:color w:val="000000" w:themeColor="text1"/>
          <w:sz w:val="32"/>
          <w:szCs w:val="32"/>
          <w:rtl/>
          <w:lang w:val="fr-FR" w:eastAsia="fr-FR"/>
        </w:rPr>
        <w:t xml:space="preserve"> أية علاقة هذا التصور </w:t>
      </w:r>
      <w:proofErr w:type="spellStart"/>
      <w:r w:rsidRPr="00754D66">
        <w:rPr>
          <w:rFonts w:ascii="Traditional Arabic" w:eastAsia="Times New Roman" w:hAnsi="Traditional Arabic" w:cs="Traditional Arabic"/>
          <w:color w:val="000000" w:themeColor="text1"/>
          <w:sz w:val="32"/>
          <w:szCs w:val="32"/>
          <w:rtl/>
          <w:lang w:val="fr-FR" w:eastAsia="fr-FR"/>
        </w:rPr>
        <w:t>الذ</w:t>
      </w:r>
      <w:proofErr w:type="spellEnd"/>
      <w:r w:rsidR="001468C3" w:rsidRPr="00754D66">
        <w:rPr>
          <w:rFonts w:ascii="Traditional Arabic" w:eastAsia="Times New Roman" w:hAnsi="Traditional Arabic" w:cs="Traditional Arabic"/>
          <w:color w:val="000000" w:themeColor="text1"/>
          <w:sz w:val="32"/>
          <w:szCs w:val="32"/>
          <w:rtl/>
          <w:lang w:val="fr-FR" w:eastAsia="fr-FR" w:bidi="ar-DZ"/>
        </w:rPr>
        <w:t>ي</w:t>
      </w:r>
      <w:r w:rsidRPr="00754D66">
        <w:rPr>
          <w:rFonts w:ascii="Traditional Arabic" w:eastAsia="Times New Roman" w:hAnsi="Traditional Arabic" w:cs="Traditional Arabic"/>
          <w:color w:val="000000" w:themeColor="text1"/>
          <w:sz w:val="32"/>
          <w:szCs w:val="32"/>
          <w:rtl/>
          <w:lang w:val="fr-FR" w:eastAsia="fr-FR"/>
        </w:rPr>
        <w:t xml:space="preserve"> تبناه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هو عينه التصور الذي انتقده في موقف </w:t>
      </w:r>
      <w:proofErr w:type="spellStart"/>
      <w:r w:rsidRPr="00754D66">
        <w:rPr>
          <w:rFonts w:ascii="Traditional Arabic" w:eastAsia="Times New Roman" w:hAnsi="Traditional Arabic" w:cs="Traditional Arabic"/>
          <w:color w:val="000000" w:themeColor="text1"/>
          <w:sz w:val="32"/>
          <w:szCs w:val="32"/>
          <w:rtl/>
          <w:lang w:val="fr-FR" w:eastAsia="fr-FR"/>
        </w:rPr>
        <w:t>الغنوصية</w:t>
      </w:r>
      <w:proofErr w:type="spellEnd"/>
      <w:r w:rsidRPr="00754D66">
        <w:rPr>
          <w:rFonts w:ascii="Traditional Arabic" w:eastAsia="Times New Roman" w:hAnsi="Traditional Arabic" w:cs="Traditional Arabic"/>
          <w:color w:val="000000" w:themeColor="text1"/>
          <w:sz w:val="32"/>
          <w:szCs w:val="32"/>
          <w:rtl/>
          <w:lang w:val="fr-FR" w:eastAsia="fr-FR"/>
        </w:rPr>
        <w:t xml:space="preserve"> من علاقة الله بالعالم، ولذلك فإن وصف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w:t>
      </w:r>
      <w:proofErr w:type="spellStart"/>
      <w:r w:rsidRPr="00754D66">
        <w:rPr>
          <w:rFonts w:ascii="Traditional Arabic" w:eastAsia="Times New Roman" w:hAnsi="Traditional Arabic" w:cs="Traditional Arabic"/>
          <w:color w:val="000000" w:themeColor="text1"/>
          <w:sz w:val="32"/>
          <w:szCs w:val="32"/>
          <w:rtl/>
          <w:lang w:val="fr-FR" w:eastAsia="fr-FR"/>
        </w:rPr>
        <w:t>للغنوصية</w:t>
      </w:r>
      <w:proofErr w:type="spellEnd"/>
      <w:r w:rsidRPr="00754D66">
        <w:rPr>
          <w:rFonts w:ascii="Traditional Arabic" w:eastAsia="Times New Roman" w:hAnsi="Traditional Arabic" w:cs="Traditional Arabic"/>
          <w:color w:val="000000" w:themeColor="text1"/>
          <w:sz w:val="32"/>
          <w:szCs w:val="32"/>
          <w:rtl/>
          <w:lang w:val="fr-FR" w:eastAsia="fr-FR"/>
        </w:rPr>
        <w:t xml:space="preserve"> بأنها</w:t>
      </w:r>
      <w:r w:rsidR="00B8752F" w:rsidRPr="00754D66">
        <w:rPr>
          <w:rFonts w:ascii="Traditional Arabic" w:eastAsia="Times New Roman" w:hAnsi="Traditional Arabic" w:cs="Traditional Arabic"/>
          <w:color w:val="000000" w:themeColor="text1"/>
          <w:sz w:val="32"/>
          <w:szCs w:val="32"/>
          <w:rtl/>
          <w:lang w:val="fr-FR" w:eastAsia="fr-FR"/>
        </w:rPr>
        <w:t xml:space="preserve"> </w:t>
      </w:r>
      <w:r w:rsidRPr="00754D66">
        <w:rPr>
          <w:rFonts w:ascii="Traditional Arabic" w:eastAsia="Times New Roman" w:hAnsi="Traditional Arabic" w:cs="Traditional Arabic"/>
          <w:color w:val="000000" w:themeColor="text1"/>
          <w:sz w:val="32"/>
          <w:szCs w:val="32"/>
          <w:rtl/>
          <w:lang w:val="fr-FR" w:eastAsia="fr-FR"/>
        </w:rPr>
        <w:t xml:space="preserve">فلسفة عدمية يمكن أن ينسحب على </w:t>
      </w:r>
      <w:proofErr w:type="spellStart"/>
      <w:r w:rsidRPr="00754D66">
        <w:rPr>
          <w:rFonts w:ascii="Traditional Arabic" w:eastAsia="Times New Roman" w:hAnsi="Traditional Arabic" w:cs="Traditional Arabic"/>
          <w:color w:val="000000" w:themeColor="text1"/>
          <w:sz w:val="32"/>
          <w:szCs w:val="32"/>
          <w:rtl/>
          <w:lang w:val="fr-FR" w:eastAsia="fr-FR"/>
        </w:rPr>
        <w:t>بوناس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نفسه كذلك فإن وسم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لنيتشه بالعلمية بسبب مقولته: </w:t>
      </w:r>
      <w:r w:rsidR="005B7827" w:rsidRPr="00754D66">
        <w:rPr>
          <w:rFonts w:ascii="Traditional Arabic" w:eastAsia="Times New Roman" w:hAnsi="Traditional Arabic" w:cs="Traditional Arabic"/>
          <w:color w:val="000000" w:themeColor="text1"/>
          <w:sz w:val="32"/>
          <w:szCs w:val="32"/>
          <w:rtl/>
          <w:lang w:val="fr-FR" w:eastAsia="fr-FR"/>
        </w:rPr>
        <w:t>"</w:t>
      </w:r>
      <w:r w:rsidRPr="00754D66">
        <w:rPr>
          <w:rFonts w:ascii="Traditional Arabic" w:eastAsia="Times New Roman" w:hAnsi="Traditional Arabic" w:cs="Traditional Arabic"/>
          <w:color w:val="000000" w:themeColor="text1"/>
          <w:sz w:val="32"/>
          <w:szCs w:val="32"/>
          <w:rtl/>
          <w:lang w:val="fr-FR" w:eastAsia="fr-FR"/>
        </w:rPr>
        <w:t>إن الإله قد</w:t>
      </w:r>
      <w:r w:rsidR="00754D66">
        <w:rPr>
          <w:rFonts w:ascii="Traditional Arabic" w:eastAsia="Times New Roman" w:hAnsi="Traditional Arabic" w:cs="Traditional Arabic" w:hint="cs"/>
          <w:color w:val="000000" w:themeColor="text1"/>
          <w:sz w:val="32"/>
          <w:szCs w:val="32"/>
          <w:rtl/>
          <w:lang w:val="fr-FR" w:eastAsia="fr-FR"/>
        </w:rPr>
        <w:t xml:space="preserve"> </w:t>
      </w:r>
      <w:r w:rsidRPr="00754D66">
        <w:rPr>
          <w:rFonts w:ascii="Traditional Arabic" w:eastAsia="Times New Roman" w:hAnsi="Traditional Arabic" w:cs="Traditional Arabic"/>
          <w:color w:val="000000" w:themeColor="text1"/>
          <w:sz w:val="32"/>
          <w:szCs w:val="32"/>
          <w:rtl/>
          <w:lang w:val="fr-FR" w:eastAsia="fr-FR"/>
        </w:rPr>
        <w:t>مات</w:t>
      </w:r>
      <w:r w:rsidR="005B7827" w:rsidRPr="00754D66">
        <w:rPr>
          <w:rFonts w:ascii="Traditional Arabic" w:eastAsia="Times New Roman" w:hAnsi="Traditional Arabic" w:cs="Traditional Arabic"/>
          <w:color w:val="000000" w:themeColor="text1"/>
          <w:sz w:val="32"/>
          <w:szCs w:val="32"/>
          <w:rtl/>
          <w:lang w:val="fr-FR" w:eastAsia="fr-FR"/>
        </w:rPr>
        <w:t>"</w:t>
      </w:r>
      <w:r w:rsidRPr="00754D66">
        <w:rPr>
          <w:rFonts w:ascii="Traditional Arabic" w:eastAsia="Times New Roman" w:hAnsi="Traditional Arabic" w:cs="Traditional Arabic"/>
          <w:color w:val="000000" w:themeColor="text1"/>
          <w:sz w:val="32"/>
          <w:szCs w:val="32"/>
          <w:rtl/>
          <w:lang w:val="fr-FR" w:eastAsia="fr-FR"/>
        </w:rPr>
        <w:t xml:space="preserve"> وهي ما تعنى عند نيتشه أن الإله لم يعد مؤثرا في العالم، وأن القيم المسيحية التي تشتق شرعيتها من المقدس لم يعد لها قيمة هذه العدمية </w:t>
      </w:r>
      <w:proofErr w:type="spellStart"/>
      <w:r w:rsidRPr="00754D66">
        <w:rPr>
          <w:rFonts w:ascii="Traditional Arabic" w:eastAsia="Times New Roman" w:hAnsi="Traditional Arabic" w:cs="Traditional Arabic"/>
          <w:color w:val="000000" w:themeColor="text1"/>
          <w:sz w:val="32"/>
          <w:szCs w:val="32"/>
          <w:rtl/>
          <w:lang w:val="fr-FR" w:eastAsia="fr-FR"/>
        </w:rPr>
        <w:t>النتشوية</w:t>
      </w:r>
      <w:proofErr w:type="spellEnd"/>
      <w:r w:rsidRPr="00754D66">
        <w:rPr>
          <w:rFonts w:ascii="Traditional Arabic" w:eastAsia="Times New Roman" w:hAnsi="Traditional Arabic" w:cs="Traditional Arabic"/>
          <w:color w:val="000000" w:themeColor="text1"/>
          <w:sz w:val="32"/>
          <w:szCs w:val="32"/>
          <w:rtl/>
          <w:lang w:val="fr-FR" w:eastAsia="fr-FR"/>
        </w:rPr>
        <w:t xml:space="preserve"> يمكن أن تعاينها أيضا في الموقف الذي اتخذه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00FD2A6E" w:rsidRPr="00754D66">
        <w:rPr>
          <w:rFonts w:ascii="Traditional Arabic" w:eastAsia="Times New Roman" w:hAnsi="Traditional Arabic" w:cs="Traditional Arabic"/>
          <w:color w:val="000000" w:themeColor="text1"/>
          <w:sz w:val="32"/>
          <w:szCs w:val="32"/>
          <w:rtl/>
          <w:lang w:val="fr-FR" w:eastAsia="fr-FR"/>
        </w:rPr>
        <w:t xml:space="preserve"> نفسه.</w:t>
      </w:r>
    </w:p>
    <w:p w:rsidR="00B517D6"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وهكذا نرى أن فكرة الله التي عول عليها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بشكل غير مباشر تجلت في احتفائه بمقولة الكون في الفلسفة اليونانية التي أضفت عليه القداسة والروحانية وفي احتفاله بمقولات أفلوطين الطبيعية الت</w:t>
      </w:r>
      <w:r w:rsidR="00FD2A6E"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ترى أن الطبيعة مقدسة لأن روح الله تعمل فيها</w:t>
      </w:r>
      <w:r w:rsidR="00CB0EC9" w:rsidRPr="00754D66">
        <w:rPr>
          <w:rFonts w:ascii="Traditional Arabic" w:eastAsia="Times New Roman" w:hAnsi="Traditional Arabic" w:cs="Traditional Arabic"/>
          <w:color w:val="000000" w:themeColor="text1"/>
          <w:sz w:val="32"/>
          <w:szCs w:val="32"/>
          <w:rtl/>
          <w:lang w:val="fr-FR" w:eastAsia="fr-FR"/>
        </w:rPr>
        <w:t xml:space="preserve"> -</w:t>
      </w:r>
      <w:r w:rsidRPr="00754D66">
        <w:rPr>
          <w:rFonts w:ascii="Traditional Arabic" w:eastAsia="Times New Roman" w:hAnsi="Traditional Arabic" w:cs="Traditional Arabic"/>
          <w:color w:val="000000" w:themeColor="text1"/>
          <w:sz w:val="32"/>
          <w:szCs w:val="32"/>
          <w:rtl/>
          <w:lang w:val="fr-FR" w:eastAsia="fr-FR"/>
        </w:rPr>
        <w:t xml:space="preserve"> في تأسيس فلسفته للطبيعة قد أصبحت هي نفسها موضع اشتباه لديه. </w:t>
      </w:r>
      <w:proofErr w:type="gramStart"/>
      <w:r w:rsidRPr="00754D66">
        <w:rPr>
          <w:rFonts w:ascii="Traditional Arabic" w:eastAsia="Times New Roman" w:hAnsi="Traditional Arabic" w:cs="Traditional Arabic"/>
          <w:color w:val="000000" w:themeColor="text1"/>
          <w:sz w:val="32"/>
          <w:szCs w:val="32"/>
          <w:rtl/>
          <w:lang w:val="fr-FR" w:eastAsia="fr-FR"/>
        </w:rPr>
        <w:t>حين</w:t>
      </w:r>
      <w:proofErr w:type="gramEnd"/>
      <w:r w:rsidRPr="00754D66">
        <w:rPr>
          <w:rFonts w:ascii="Traditional Arabic" w:eastAsia="Times New Roman" w:hAnsi="Traditional Arabic" w:cs="Traditional Arabic"/>
          <w:color w:val="000000" w:themeColor="text1"/>
          <w:sz w:val="32"/>
          <w:szCs w:val="32"/>
          <w:rtl/>
          <w:lang w:val="fr-FR" w:eastAsia="fr-FR"/>
        </w:rPr>
        <w:t xml:space="preserve"> تصل </w:t>
      </w:r>
      <w:proofErr w:type="spellStart"/>
      <w:r w:rsidRPr="00754D66">
        <w:rPr>
          <w:rFonts w:ascii="Traditional Arabic" w:eastAsia="Times New Roman" w:hAnsi="Traditional Arabic" w:cs="Traditional Arabic"/>
          <w:color w:val="000000" w:themeColor="text1"/>
          <w:sz w:val="32"/>
          <w:szCs w:val="32"/>
          <w:rtl/>
          <w:lang w:val="fr-FR" w:eastAsia="fr-FR"/>
        </w:rPr>
        <w:t>به</w:t>
      </w:r>
      <w:proofErr w:type="spellEnd"/>
      <w:r w:rsidRPr="00754D66">
        <w:rPr>
          <w:rFonts w:ascii="Traditional Arabic" w:eastAsia="Times New Roman" w:hAnsi="Traditional Arabic" w:cs="Traditional Arabic"/>
          <w:color w:val="000000" w:themeColor="text1"/>
          <w:sz w:val="32"/>
          <w:szCs w:val="32"/>
          <w:rtl/>
          <w:lang w:val="fr-FR" w:eastAsia="fr-FR"/>
        </w:rPr>
        <w:t xml:space="preserve"> إلى أن الله لم يعد </w:t>
      </w:r>
      <w:proofErr w:type="spellStart"/>
      <w:r w:rsidRPr="00754D66">
        <w:rPr>
          <w:rFonts w:ascii="Traditional Arabic" w:eastAsia="Times New Roman" w:hAnsi="Traditional Arabic" w:cs="Traditional Arabic"/>
          <w:color w:val="000000" w:themeColor="text1"/>
          <w:sz w:val="32"/>
          <w:szCs w:val="32"/>
          <w:rtl/>
          <w:lang w:val="fr-FR" w:eastAsia="fr-FR"/>
        </w:rPr>
        <w:t>يعتنى</w:t>
      </w:r>
      <w:proofErr w:type="spellEnd"/>
      <w:r w:rsidRPr="00754D66">
        <w:rPr>
          <w:rFonts w:ascii="Traditional Arabic" w:eastAsia="Times New Roman" w:hAnsi="Traditional Arabic" w:cs="Traditional Arabic"/>
          <w:color w:val="000000" w:themeColor="text1"/>
          <w:sz w:val="32"/>
          <w:szCs w:val="32"/>
          <w:rtl/>
          <w:lang w:val="fr-FR" w:eastAsia="fr-FR"/>
        </w:rPr>
        <w:t xml:space="preserve"> بالعالم الذ</w:t>
      </w:r>
      <w:r w:rsidR="00FD2A6E"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خلقه مثلما استنتجنا. وبهذا تصبح حسبما نتصور فكرة العناية الإلهية التي كانت سائدة عند الرواقية موضع التباس وغموض في فلسفة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وبخاصة بعد تحليلنا لموقفه من </w:t>
      </w:r>
      <w:r w:rsidR="00CB0EC9" w:rsidRPr="00754D66">
        <w:rPr>
          <w:rFonts w:ascii="Traditional Arabic" w:eastAsia="Times New Roman" w:hAnsi="Traditional Arabic" w:cs="Traditional Arabic"/>
          <w:color w:val="000000" w:themeColor="text1"/>
          <w:sz w:val="32"/>
          <w:szCs w:val="32"/>
          <w:rtl/>
          <w:lang w:val="fr-FR" w:eastAsia="fr-FR"/>
        </w:rPr>
        <w:t>الله</w:t>
      </w:r>
      <w:r w:rsidR="00CB0EC9" w:rsidRPr="00754D66">
        <w:rPr>
          <w:rFonts w:ascii="Traditional Arabic" w:eastAsia="Times New Roman" w:hAnsi="Traditional Arabic" w:cs="Traditional Arabic"/>
          <w:color w:val="000000" w:themeColor="text1"/>
          <w:sz w:val="32"/>
          <w:szCs w:val="32"/>
          <w:lang w:val="fr-FR" w:eastAsia="fr-FR"/>
        </w:rPr>
        <w:t>.</w:t>
      </w:r>
    </w:p>
    <w:p w:rsidR="00B517D6"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rtl/>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ولعل </w:t>
      </w:r>
      <w:proofErr w:type="spellStart"/>
      <w:r w:rsidRPr="00754D66">
        <w:rPr>
          <w:rFonts w:ascii="Traditional Arabic" w:eastAsia="Times New Roman" w:hAnsi="Traditional Arabic" w:cs="Traditional Arabic"/>
          <w:color w:val="000000" w:themeColor="text1"/>
          <w:sz w:val="32"/>
          <w:szCs w:val="32"/>
          <w:rtl/>
          <w:lang w:val="fr-FR" w:eastAsia="fr-FR"/>
        </w:rPr>
        <w:t>اللاموضوعية</w:t>
      </w:r>
      <w:proofErr w:type="spellEnd"/>
      <w:r w:rsidRPr="00754D66">
        <w:rPr>
          <w:rFonts w:ascii="Traditional Arabic" w:eastAsia="Times New Roman" w:hAnsi="Traditional Arabic" w:cs="Traditional Arabic"/>
          <w:color w:val="000000" w:themeColor="text1"/>
          <w:sz w:val="32"/>
          <w:szCs w:val="32"/>
          <w:rtl/>
          <w:lang w:val="fr-FR" w:eastAsia="fr-FR"/>
        </w:rPr>
        <w:t xml:space="preserve"> تتبدى ف</w:t>
      </w:r>
      <w:r w:rsidR="00CB0EC9"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فلسفة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ليس ف</w:t>
      </w:r>
      <w:r w:rsidR="00CB0EC9"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موقفه من الدين فحسب، بل تتكشف أيضا ف</w:t>
      </w:r>
      <w:r w:rsidR="00B3007C"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موقفه من الديمقراطية والعلم</w:t>
      </w:r>
      <w:r w:rsidRPr="00754D66">
        <w:rPr>
          <w:rFonts w:ascii="Traditional Arabic" w:eastAsia="Times New Roman" w:hAnsi="Traditional Arabic" w:cs="Traditional Arabic"/>
          <w:color w:val="000000" w:themeColor="text1"/>
          <w:sz w:val="32"/>
          <w:szCs w:val="32"/>
          <w:lang w:val="fr-FR" w:eastAsia="fr-FR"/>
        </w:rPr>
        <w:t>.</w:t>
      </w:r>
      <w:r w:rsidR="00FC4B19" w:rsidRPr="00754D66">
        <w:rPr>
          <w:rStyle w:val="Appelnotedebasdep"/>
          <w:rFonts w:ascii="Traditional Arabic" w:eastAsia="Times New Roman" w:hAnsi="Traditional Arabic" w:cs="Traditional Arabic"/>
          <w:color w:val="000000" w:themeColor="text1"/>
          <w:sz w:val="32"/>
          <w:szCs w:val="32"/>
          <w:lang w:val="fr-FR" w:eastAsia="fr-FR"/>
        </w:rPr>
        <w:footnoteReference w:id="11"/>
      </w:r>
    </w:p>
    <w:p w:rsidR="00FC4B19" w:rsidRPr="00754D66" w:rsidRDefault="00FC4B19" w:rsidP="00091CED">
      <w:pPr>
        <w:pStyle w:val="Paragraphedeliste"/>
        <w:numPr>
          <w:ilvl w:val="0"/>
          <w:numId w:val="2"/>
        </w:numPr>
        <w:shd w:val="clear" w:color="auto" w:fill="FFFFFF"/>
        <w:bidi/>
        <w:spacing w:before="100" w:beforeAutospacing="1" w:after="0" w:afterAutospacing="1" w:line="276" w:lineRule="auto"/>
        <w:jc w:val="both"/>
        <w:rPr>
          <w:rFonts w:ascii="Traditional Arabic" w:eastAsia="Times New Roman" w:hAnsi="Traditional Arabic" w:cs="Traditional Arabic"/>
          <w:b/>
          <w:bCs/>
          <w:color w:val="000000" w:themeColor="text1"/>
          <w:sz w:val="32"/>
          <w:szCs w:val="32"/>
          <w:rtl/>
          <w:lang w:val="fr-FR" w:eastAsia="fr-FR"/>
        </w:rPr>
      </w:pPr>
      <w:bookmarkStart w:id="1" w:name="_Hlk128818372"/>
      <w:r w:rsidRPr="00754D66">
        <w:rPr>
          <w:rFonts w:ascii="Traditional Arabic" w:eastAsia="Times New Roman" w:hAnsi="Traditional Arabic" w:cs="Traditional Arabic"/>
          <w:b/>
          <w:bCs/>
          <w:color w:val="000000" w:themeColor="text1"/>
          <w:sz w:val="32"/>
          <w:szCs w:val="32"/>
          <w:rtl/>
          <w:lang w:val="fr-FR" w:eastAsia="fr-FR"/>
        </w:rPr>
        <w:t>الدين والأزمة البيئية</w:t>
      </w:r>
      <w:bookmarkEnd w:id="1"/>
      <w:r w:rsidRPr="00754D66">
        <w:rPr>
          <w:rFonts w:ascii="Traditional Arabic" w:eastAsia="Times New Roman" w:hAnsi="Traditional Arabic" w:cs="Traditional Arabic"/>
          <w:b/>
          <w:bCs/>
          <w:color w:val="000000" w:themeColor="text1"/>
          <w:sz w:val="32"/>
          <w:szCs w:val="32"/>
          <w:rtl/>
          <w:lang w:val="fr-FR" w:eastAsia="fr-FR"/>
        </w:rPr>
        <w:t xml:space="preserve"> </w:t>
      </w:r>
      <w:r w:rsidR="00AA5C16" w:rsidRPr="00754D66">
        <w:rPr>
          <w:rFonts w:ascii="Traditional Arabic" w:eastAsia="Times New Roman" w:hAnsi="Traditional Arabic" w:cs="Traditional Arabic"/>
          <w:b/>
          <w:bCs/>
          <w:color w:val="000000" w:themeColor="text1"/>
          <w:sz w:val="32"/>
          <w:szCs w:val="32"/>
          <w:rtl/>
          <w:lang w:val="fr-FR" w:eastAsia="fr-FR"/>
        </w:rPr>
        <w:t xml:space="preserve">عند </w:t>
      </w:r>
      <w:proofErr w:type="spellStart"/>
      <w:r w:rsidR="00AA5C16" w:rsidRPr="00754D66">
        <w:rPr>
          <w:rFonts w:ascii="Traditional Arabic" w:eastAsia="Times New Roman" w:hAnsi="Traditional Arabic" w:cs="Traditional Arabic"/>
          <w:b/>
          <w:bCs/>
          <w:color w:val="000000" w:themeColor="text1"/>
          <w:sz w:val="32"/>
          <w:szCs w:val="32"/>
          <w:rtl/>
          <w:lang w:val="fr-FR" w:eastAsia="fr-FR"/>
        </w:rPr>
        <w:t>واين</w:t>
      </w:r>
      <w:proofErr w:type="spellEnd"/>
      <w:r w:rsidR="00AA5C16" w:rsidRPr="00754D66">
        <w:rPr>
          <w:rFonts w:ascii="Traditional Arabic" w:eastAsia="Times New Roman" w:hAnsi="Traditional Arabic" w:cs="Traditional Arabic"/>
          <w:b/>
          <w:bCs/>
          <w:color w:val="000000" w:themeColor="text1"/>
          <w:sz w:val="32"/>
          <w:szCs w:val="32"/>
          <w:rtl/>
          <w:lang w:val="fr-FR" w:eastAsia="fr-FR"/>
        </w:rPr>
        <w:t xml:space="preserve"> </w:t>
      </w:r>
      <w:proofErr w:type="spellStart"/>
      <w:r w:rsidR="00AA5C16" w:rsidRPr="00754D66">
        <w:rPr>
          <w:rFonts w:ascii="Traditional Arabic" w:eastAsia="Times New Roman" w:hAnsi="Traditional Arabic" w:cs="Traditional Arabic"/>
          <w:b/>
          <w:bCs/>
          <w:color w:val="000000" w:themeColor="text1"/>
          <w:sz w:val="32"/>
          <w:szCs w:val="32"/>
          <w:rtl/>
          <w:lang w:val="fr-FR" w:eastAsia="fr-FR"/>
        </w:rPr>
        <w:t>لايت</w:t>
      </w:r>
      <w:proofErr w:type="spellEnd"/>
      <w:r w:rsidRPr="00754D66">
        <w:rPr>
          <w:rFonts w:ascii="Traditional Arabic" w:eastAsia="Times New Roman" w:hAnsi="Traditional Arabic" w:cs="Traditional Arabic"/>
          <w:b/>
          <w:bCs/>
          <w:color w:val="000000" w:themeColor="text1"/>
          <w:sz w:val="32"/>
          <w:szCs w:val="32"/>
          <w:rtl/>
          <w:lang w:val="fr-FR" w:eastAsia="fr-FR"/>
        </w:rPr>
        <w:t>:</w:t>
      </w:r>
    </w:p>
    <w:p w:rsidR="00FC4B19" w:rsidRPr="00754D66" w:rsidRDefault="00AA5C16" w:rsidP="00091CED">
      <w:pPr>
        <w:shd w:val="clear" w:color="auto" w:fill="FFFFFF"/>
        <w:bidi/>
        <w:spacing w:before="100" w:beforeAutospacing="1" w:after="0" w:afterAutospacing="1" w:line="276" w:lineRule="auto"/>
        <w:jc w:val="both"/>
        <w:rPr>
          <w:rFonts w:ascii="Traditional Arabic" w:eastAsia="Times New Roman" w:hAnsi="Traditional Arabic" w:cs="Traditional Arabic"/>
          <w:color w:val="000000" w:themeColor="text1"/>
          <w:sz w:val="32"/>
          <w:szCs w:val="32"/>
          <w:rtl/>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  </w:t>
      </w:r>
      <w:r w:rsidR="00FC4B19" w:rsidRPr="00754D66">
        <w:rPr>
          <w:rFonts w:ascii="Traditional Arabic" w:eastAsia="Times New Roman" w:hAnsi="Traditional Arabic" w:cs="Traditional Arabic"/>
          <w:color w:val="000000" w:themeColor="text1"/>
          <w:sz w:val="32"/>
          <w:szCs w:val="32"/>
          <w:rtl/>
          <w:lang w:val="fr-FR" w:eastAsia="fr-FR"/>
        </w:rPr>
        <w:t xml:space="preserve">   يمكن تصنيف المقاربات المتعلقة بأسباب </w:t>
      </w:r>
      <w:proofErr w:type="spellStart"/>
      <w:r w:rsidR="00FC4B19" w:rsidRPr="00754D66">
        <w:rPr>
          <w:rFonts w:ascii="Traditional Arabic" w:eastAsia="Times New Roman" w:hAnsi="Traditional Arabic" w:cs="Traditional Arabic"/>
          <w:color w:val="000000" w:themeColor="text1"/>
          <w:sz w:val="32"/>
          <w:szCs w:val="32"/>
          <w:rtl/>
          <w:lang w:val="fr-FR" w:eastAsia="fr-FR" w:bidi="ar-DZ"/>
        </w:rPr>
        <w:t>الأ</w:t>
      </w:r>
      <w:r w:rsidR="00FC4B19" w:rsidRPr="00754D66">
        <w:rPr>
          <w:rFonts w:ascii="Traditional Arabic" w:eastAsia="Times New Roman" w:hAnsi="Traditional Arabic" w:cs="Traditional Arabic"/>
          <w:color w:val="000000" w:themeColor="text1"/>
          <w:sz w:val="32"/>
          <w:szCs w:val="32"/>
          <w:rtl/>
          <w:lang w:val="fr-FR" w:eastAsia="fr-FR"/>
        </w:rPr>
        <w:t>زمة</w:t>
      </w:r>
      <w:proofErr w:type="spellEnd"/>
      <w:r w:rsidR="00FC4B19" w:rsidRPr="00754D66">
        <w:rPr>
          <w:rFonts w:ascii="Traditional Arabic" w:eastAsia="Times New Roman" w:hAnsi="Traditional Arabic" w:cs="Traditional Arabic"/>
          <w:color w:val="000000" w:themeColor="text1"/>
          <w:sz w:val="32"/>
          <w:szCs w:val="32"/>
          <w:rtl/>
          <w:lang w:val="fr-FR" w:eastAsia="fr-FR"/>
        </w:rPr>
        <w:t xml:space="preserve"> البيئية إلى قسمين: قسم يتبنى مقاربة (مثالية) ويؤكد أن الأفكار والمفاهيم والقيم هي التي أدت مجتمعة إلى الأزمة الحالية. وحسب أصحاب هذه المقاربة فإن العوامل الثقافية هي ما يحدد ويتحكم في الأحداث التاريخية، والعامل الديني تحديدا كان له- في رأيهم أثر حاسم على التطورات التي أدت إلي الأزمة البيئية. وقسم آخر يتبنى مقاربة (مادية) بخصوص أصل الأزمة. وأصحاب هذه المقاربة يعتقدون أن العوامل الثقافية ليست لها أثر فعلي في الأحداث التاريخية، وأن أسباب الأزمة البيئية ومصادرها مادية بحتة، وهم يردونها إلى الاقتصاد والتكنولوجيا والعلم مجتمعة، أي إلى التطور المادي الذي ظهر مع الرأسمالية</w:t>
      </w:r>
      <w:r w:rsidR="00FC4B19" w:rsidRPr="00754D66">
        <w:rPr>
          <w:rFonts w:ascii="Traditional Arabic" w:eastAsia="Times New Roman" w:hAnsi="Traditional Arabic" w:cs="Traditional Arabic"/>
          <w:color w:val="000000" w:themeColor="text1"/>
          <w:sz w:val="32"/>
          <w:szCs w:val="32"/>
          <w:lang w:val="fr-FR" w:eastAsia="fr-FR"/>
        </w:rPr>
        <w:t>.</w:t>
      </w:r>
      <w:r w:rsidR="00FC4B19" w:rsidRPr="00754D66">
        <w:rPr>
          <w:rFonts w:ascii="Traditional Arabic" w:eastAsia="Times New Roman" w:hAnsi="Traditional Arabic" w:cs="Traditional Arabic"/>
          <w:color w:val="000000" w:themeColor="text1"/>
          <w:sz w:val="32"/>
          <w:szCs w:val="32"/>
          <w:vertAlign w:val="superscript"/>
          <w:lang w:val="fr-FR" w:eastAsia="fr-FR"/>
        </w:rPr>
        <w:footnoteReference w:id="12"/>
      </w:r>
    </w:p>
    <w:p w:rsidR="00FC4B19" w:rsidRPr="00754D66" w:rsidRDefault="00FC4B19" w:rsidP="00091CED">
      <w:pPr>
        <w:shd w:val="clear" w:color="auto" w:fill="FFFFFF"/>
        <w:bidi/>
        <w:spacing w:before="100" w:beforeAutospacing="1" w:after="0" w:afterAutospacing="1" w:line="276" w:lineRule="auto"/>
        <w:jc w:val="both"/>
        <w:rPr>
          <w:rFonts w:ascii="Traditional Arabic" w:eastAsia="Times New Roman" w:hAnsi="Traditional Arabic" w:cs="Traditional Arabic"/>
          <w:color w:val="000000" w:themeColor="text1"/>
          <w:sz w:val="32"/>
          <w:szCs w:val="32"/>
          <w:rtl/>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     قدم </w:t>
      </w:r>
      <w:proofErr w:type="spellStart"/>
      <w:r w:rsidRPr="00754D66">
        <w:rPr>
          <w:rFonts w:ascii="Traditional Arabic" w:eastAsia="Times New Roman" w:hAnsi="Traditional Arabic" w:cs="Traditional Arabic"/>
          <w:color w:val="000000" w:themeColor="text1"/>
          <w:sz w:val="32"/>
          <w:szCs w:val="32"/>
          <w:rtl/>
          <w:lang w:val="fr-FR" w:eastAsia="fr-FR"/>
        </w:rPr>
        <w:t>وايت</w:t>
      </w:r>
      <w:proofErr w:type="spellEnd"/>
      <w:r w:rsidRPr="00754D66">
        <w:rPr>
          <w:rFonts w:ascii="Traditional Arabic" w:eastAsia="Times New Roman" w:hAnsi="Traditional Arabic" w:cs="Traditional Arabic"/>
          <w:color w:val="000000" w:themeColor="text1"/>
          <w:sz w:val="32"/>
          <w:szCs w:val="32"/>
          <w:rtl/>
          <w:lang w:val="fr-FR" w:eastAsia="fr-FR"/>
        </w:rPr>
        <w:t xml:space="preserve"> هذا النص إلى المؤتمر السنوي للجمعية الأمريكية لتقدم العلوم</w:t>
      </w:r>
      <w:r w:rsidRPr="00754D66">
        <w:rPr>
          <w:rFonts w:ascii="Traditional Arabic" w:eastAsia="Times New Roman" w:hAnsi="Traditional Arabic" w:cs="Traditional Arabic"/>
          <w:color w:val="000000" w:themeColor="text1"/>
          <w:sz w:val="32"/>
          <w:szCs w:val="32"/>
          <w:lang w:val="fr-FR" w:eastAsia="fr-FR"/>
        </w:rPr>
        <w:t>:</w:t>
      </w:r>
      <w:r w:rsidRPr="00754D66">
        <w:rPr>
          <w:rFonts w:ascii="Traditional Arabic" w:eastAsia="Times New Roman" w:hAnsi="Traditional Arabic" w:cs="Traditional Arabic"/>
          <w:color w:val="000000" w:themeColor="text1"/>
          <w:sz w:val="32"/>
          <w:szCs w:val="32"/>
          <w:rtl/>
          <w:lang w:val="fr-FR" w:eastAsia="fr-FR"/>
        </w:rPr>
        <w:t xml:space="preserve"> وكان ذلك يوم 26 ديسمبر 1966. وتعد أطروحة </w:t>
      </w:r>
      <w:proofErr w:type="spellStart"/>
      <w:r w:rsidRPr="00754D66">
        <w:rPr>
          <w:rFonts w:ascii="Traditional Arabic" w:eastAsia="Times New Roman" w:hAnsi="Traditional Arabic" w:cs="Traditional Arabic"/>
          <w:color w:val="000000" w:themeColor="text1"/>
          <w:sz w:val="32"/>
          <w:szCs w:val="32"/>
          <w:rtl/>
          <w:lang w:val="fr-FR" w:eastAsia="fr-FR"/>
        </w:rPr>
        <w:t>وايت</w:t>
      </w:r>
      <w:proofErr w:type="spellEnd"/>
      <w:r w:rsidRPr="00754D66">
        <w:rPr>
          <w:rFonts w:ascii="Traditional Arabic" w:eastAsia="Times New Roman" w:hAnsi="Traditional Arabic" w:cs="Traditional Arabic"/>
          <w:color w:val="000000" w:themeColor="text1"/>
          <w:sz w:val="32"/>
          <w:szCs w:val="32"/>
          <w:rtl/>
          <w:lang w:val="fr-FR" w:eastAsia="fr-FR"/>
        </w:rPr>
        <w:t xml:space="preserve"> التي تضمنها نصه- وقد نشأ عنه جدال مثير وطويل لا يزال مستمرا إلى يومنا </w:t>
      </w:r>
      <w:r w:rsidRPr="00754D66">
        <w:rPr>
          <w:rFonts w:ascii="Traditional Arabic" w:eastAsia="Times New Roman" w:hAnsi="Traditional Arabic" w:cs="Traditional Arabic"/>
          <w:color w:val="000000" w:themeColor="text1"/>
          <w:sz w:val="32"/>
          <w:szCs w:val="32"/>
          <w:rtl/>
          <w:lang w:val="fr-FR" w:eastAsia="fr-FR"/>
        </w:rPr>
        <w:lastRenderedPageBreak/>
        <w:t xml:space="preserve">هذا- بمثابة إصلاح جديد أكثر جذرية من إصلاح لوثر وكالفن. ومفاد أطروحته أن أنساق القيم تؤثر على تعاملنا مع الطبيعة. وبإلقاء نظرة على الأديان السماوية، والمسيحية خصوصا، سنجد حسب اعتقاده أنها هي </w:t>
      </w:r>
      <w:proofErr w:type="spellStart"/>
      <w:r w:rsidRPr="00754D66">
        <w:rPr>
          <w:rFonts w:ascii="Traditional Arabic" w:eastAsia="Times New Roman" w:hAnsi="Traditional Arabic" w:cs="Traditional Arabic"/>
          <w:color w:val="000000" w:themeColor="text1"/>
          <w:sz w:val="32"/>
          <w:szCs w:val="32"/>
          <w:rtl/>
          <w:lang w:val="fr-FR" w:eastAsia="fr-FR"/>
        </w:rPr>
        <w:t>المسؤولة</w:t>
      </w:r>
      <w:proofErr w:type="spellEnd"/>
      <w:r w:rsidRPr="00754D66">
        <w:rPr>
          <w:rFonts w:ascii="Traditional Arabic" w:eastAsia="Times New Roman" w:hAnsi="Traditional Arabic" w:cs="Traditional Arabic"/>
          <w:color w:val="000000" w:themeColor="text1"/>
          <w:sz w:val="32"/>
          <w:szCs w:val="32"/>
          <w:rtl/>
          <w:lang w:val="fr-FR" w:eastAsia="fr-FR"/>
        </w:rPr>
        <w:t xml:space="preserve"> عن الطريقة المدمرة التي تعامل </w:t>
      </w:r>
      <w:proofErr w:type="spellStart"/>
      <w:r w:rsidRPr="00754D66">
        <w:rPr>
          <w:rFonts w:ascii="Traditional Arabic" w:eastAsia="Times New Roman" w:hAnsi="Traditional Arabic" w:cs="Traditional Arabic"/>
          <w:color w:val="000000" w:themeColor="text1"/>
          <w:sz w:val="32"/>
          <w:szCs w:val="32"/>
          <w:rtl/>
          <w:lang w:val="fr-FR" w:eastAsia="fr-FR"/>
        </w:rPr>
        <w:t>بها</w:t>
      </w:r>
      <w:proofErr w:type="spellEnd"/>
      <w:r w:rsidRPr="00754D66">
        <w:rPr>
          <w:rFonts w:ascii="Traditional Arabic" w:eastAsia="Times New Roman" w:hAnsi="Traditional Arabic" w:cs="Traditional Arabic"/>
          <w:color w:val="000000" w:themeColor="text1"/>
          <w:sz w:val="32"/>
          <w:szCs w:val="32"/>
          <w:rtl/>
          <w:lang w:val="fr-FR" w:eastAsia="fr-FR"/>
        </w:rPr>
        <w:t xml:space="preserve"> الإنسان مع الطبيعة، وبالتالي فهي تتحمل مسؤولية كبيرة في الأزمة البيئية لأنها شجعت على الهيمنة على الطبيعة. وهو ينطلق في هذا </w:t>
      </w:r>
      <w:r w:rsidR="00754D66" w:rsidRPr="00754D66">
        <w:rPr>
          <w:rFonts w:ascii="Traditional Arabic" w:eastAsia="Times New Roman" w:hAnsi="Traditional Arabic" w:cs="Traditional Arabic" w:hint="cs"/>
          <w:color w:val="000000" w:themeColor="text1"/>
          <w:sz w:val="32"/>
          <w:szCs w:val="32"/>
          <w:rtl/>
          <w:lang w:val="fr-FR" w:eastAsia="fr-FR"/>
        </w:rPr>
        <w:t>الاتهام</w:t>
      </w:r>
      <w:r w:rsidRPr="00754D66">
        <w:rPr>
          <w:rFonts w:ascii="Traditional Arabic" w:eastAsia="Times New Roman" w:hAnsi="Traditional Arabic" w:cs="Traditional Arabic"/>
          <w:color w:val="000000" w:themeColor="text1"/>
          <w:sz w:val="32"/>
          <w:szCs w:val="32"/>
          <w:rtl/>
          <w:lang w:val="fr-FR" w:eastAsia="fr-FR"/>
        </w:rPr>
        <w:t xml:space="preserve"> من نصوص دينية مأخوذة من الإنجيل، مثل (وباركهم الله وقال لهم: أثمروا وأكثروا </w:t>
      </w:r>
      <w:proofErr w:type="spellStart"/>
      <w:r w:rsidRPr="00754D66">
        <w:rPr>
          <w:rFonts w:ascii="Traditional Arabic" w:eastAsia="Times New Roman" w:hAnsi="Traditional Arabic" w:cs="Traditional Arabic"/>
          <w:color w:val="000000" w:themeColor="text1"/>
          <w:sz w:val="32"/>
          <w:szCs w:val="32"/>
          <w:rtl/>
          <w:lang w:val="fr-FR" w:eastAsia="fr-FR"/>
        </w:rPr>
        <w:t>وأملؤوا</w:t>
      </w:r>
      <w:proofErr w:type="spellEnd"/>
      <w:r w:rsidRPr="00754D66">
        <w:rPr>
          <w:rFonts w:ascii="Traditional Arabic" w:eastAsia="Times New Roman" w:hAnsi="Traditional Arabic" w:cs="Traditional Arabic"/>
          <w:color w:val="000000" w:themeColor="text1"/>
          <w:sz w:val="32"/>
          <w:szCs w:val="32"/>
          <w:rtl/>
          <w:lang w:val="fr-FR" w:eastAsia="fr-FR"/>
        </w:rPr>
        <w:t xml:space="preserve"> الأرض، وأخضعوها وتسلطوا على سمك البحر، وعلي طير السماء، وعلى كل حيوان يدب على الأرض) (سفر التكوين 28:1)، ومثل: (وقال الله نعمل الإنسان على صورتنا كشبهنا، فيتسلطون على سمك البحر وطير السماء وعلي البهائم، وعلى كل الأرض وعلى جميع الدبابات التي تدب على الأرض) (سفر التكوين 26:1)، وكذلك (فخلق الله الإنسان على صورته) (سفر التكوين 27:1)</w:t>
      </w:r>
      <w:r w:rsidRPr="00754D66">
        <w:rPr>
          <w:rFonts w:ascii="Traditional Arabic" w:eastAsia="Times New Roman" w:hAnsi="Traditional Arabic" w:cs="Traditional Arabic"/>
          <w:color w:val="000000" w:themeColor="text1"/>
          <w:sz w:val="32"/>
          <w:szCs w:val="32"/>
          <w:lang w:val="fr-FR" w:eastAsia="fr-FR"/>
        </w:rPr>
        <w:t>.</w:t>
      </w:r>
    </w:p>
    <w:p w:rsidR="00FC4B19" w:rsidRPr="00754D66" w:rsidRDefault="00FC4B19" w:rsidP="00091CED">
      <w:pPr>
        <w:shd w:val="clear" w:color="auto" w:fill="FFFFFF"/>
        <w:bidi/>
        <w:spacing w:before="100" w:beforeAutospacing="1" w:after="0" w:afterAutospacing="1" w:line="276" w:lineRule="auto"/>
        <w:jc w:val="both"/>
        <w:rPr>
          <w:rFonts w:ascii="Traditional Arabic" w:eastAsia="Times New Roman" w:hAnsi="Traditional Arabic" w:cs="Traditional Arabic"/>
          <w:color w:val="000000" w:themeColor="text1"/>
          <w:sz w:val="32"/>
          <w:szCs w:val="32"/>
          <w:rtl/>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    حسب تأويل </w:t>
      </w:r>
      <w:proofErr w:type="spellStart"/>
      <w:r w:rsidRPr="00754D66">
        <w:rPr>
          <w:rFonts w:ascii="Traditional Arabic" w:eastAsia="Times New Roman" w:hAnsi="Traditional Arabic" w:cs="Traditional Arabic"/>
          <w:color w:val="000000" w:themeColor="text1"/>
          <w:sz w:val="32"/>
          <w:szCs w:val="32"/>
          <w:rtl/>
          <w:lang w:val="fr-FR" w:eastAsia="fr-FR"/>
        </w:rPr>
        <w:t>وايت</w:t>
      </w:r>
      <w:proofErr w:type="spellEnd"/>
      <w:r w:rsidRPr="00754D66">
        <w:rPr>
          <w:rFonts w:ascii="Traditional Arabic" w:eastAsia="Times New Roman" w:hAnsi="Traditional Arabic" w:cs="Traditional Arabic"/>
          <w:color w:val="000000" w:themeColor="text1"/>
          <w:sz w:val="32"/>
          <w:szCs w:val="32"/>
          <w:rtl/>
          <w:lang w:val="fr-FR" w:eastAsia="fr-FR"/>
        </w:rPr>
        <w:t xml:space="preserve"> للنصوص السابقة في فإن الله صمم كل شيء في هذا الكون خصيصا لمصلحة الإنسان، فلا شيء يوجد في العالم الفيزيقي إلا وله هدف واحد من وجوده هو خدمة أغراض الإنسان. وهذا يعني </w:t>
      </w:r>
      <w:proofErr w:type="gramStart"/>
      <w:r w:rsidRPr="00754D66">
        <w:rPr>
          <w:rFonts w:ascii="Traditional Arabic" w:eastAsia="Times New Roman" w:hAnsi="Traditional Arabic" w:cs="Traditional Arabic"/>
          <w:color w:val="000000" w:themeColor="text1"/>
          <w:sz w:val="32"/>
          <w:szCs w:val="32"/>
          <w:rtl/>
          <w:lang w:val="fr-FR" w:eastAsia="fr-FR"/>
        </w:rPr>
        <w:t>أن</w:t>
      </w:r>
      <w:proofErr w:type="gramEnd"/>
      <w:r w:rsidRPr="00754D66">
        <w:rPr>
          <w:rFonts w:ascii="Traditional Arabic" w:eastAsia="Times New Roman" w:hAnsi="Traditional Arabic" w:cs="Traditional Arabic"/>
          <w:color w:val="000000" w:themeColor="text1"/>
          <w:sz w:val="32"/>
          <w:szCs w:val="32"/>
          <w:rtl/>
          <w:lang w:val="fr-FR" w:eastAsia="fr-FR"/>
        </w:rPr>
        <w:t xml:space="preserve"> المسيحية خصوصا في نسختها الغربية، هي الديانة الأكثر تمركزا حول الإنسان. التي عرفها العالم، وهي- بالتعارض المطلق مع الوثنية القديمة وديانات آسيا- لم تؤسس ثنائية وتعارضا بين الإنسان والطبيعة فقط، بل وألحت على أن </w:t>
      </w:r>
      <w:r w:rsidR="00754D66" w:rsidRPr="00754D66">
        <w:rPr>
          <w:rFonts w:ascii="Traditional Arabic" w:eastAsia="Times New Roman" w:hAnsi="Traditional Arabic" w:cs="Traditional Arabic" w:hint="cs"/>
          <w:color w:val="000000" w:themeColor="text1"/>
          <w:sz w:val="32"/>
          <w:szCs w:val="32"/>
          <w:rtl/>
          <w:lang w:val="fr-FR" w:eastAsia="fr-FR"/>
        </w:rPr>
        <w:t>استغلال</w:t>
      </w:r>
      <w:r w:rsidRPr="00754D66">
        <w:rPr>
          <w:rFonts w:ascii="Traditional Arabic" w:eastAsia="Times New Roman" w:hAnsi="Traditional Arabic" w:cs="Traditional Arabic"/>
          <w:color w:val="000000" w:themeColor="text1"/>
          <w:sz w:val="32"/>
          <w:szCs w:val="32"/>
          <w:rtl/>
          <w:lang w:val="fr-FR" w:eastAsia="fr-FR"/>
        </w:rPr>
        <w:t xml:space="preserve"> الإنسان للطبيعة ناتج عن </w:t>
      </w:r>
      <w:r w:rsidR="00754D66" w:rsidRPr="00754D66">
        <w:rPr>
          <w:rFonts w:ascii="Traditional Arabic" w:eastAsia="Times New Roman" w:hAnsi="Traditional Arabic" w:cs="Traditional Arabic" w:hint="cs"/>
          <w:color w:val="000000" w:themeColor="text1"/>
          <w:sz w:val="32"/>
          <w:szCs w:val="32"/>
          <w:rtl/>
          <w:lang w:val="fr-FR" w:eastAsia="fr-FR"/>
        </w:rPr>
        <w:t>إرادة</w:t>
      </w:r>
      <w:r w:rsidRPr="00754D66">
        <w:rPr>
          <w:rFonts w:ascii="Traditional Arabic" w:eastAsia="Times New Roman" w:hAnsi="Traditional Arabic" w:cs="Traditional Arabic"/>
          <w:color w:val="000000" w:themeColor="text1"/>
          <w:sz w:val="32"/>
          <w:szCs w:val="32"/>
          <w:rtl/>
          <w:lang w:val="fr-FR" w:eastAsia="fr-FR"/>
        </w:rPr>
        <w:t xml:space="preserve"> الله، وأن نزع القداسة عن الطبيعة في الإنجيل هو واجب مقدس يدخل ضمن مخطط إلهي. ويعتقد </w:t>
      </w:r>
      <w:proofErr w:type="spellStart"/>
      <w:r w:rsidRPr="00754D66">
        <w:rPr>
          <w:rFonts w:ascii="Traditional Arabic" w:eastAsia="Times New Roman" w:hAnsi="Traditional Arabic" w:cs="Traditional Arabic"/>
          <w:color w:val="000000" w:themeColor="text1"/>
          <w:sz w:val="32"/>
          <w:szCs w:val="32"/>
          <w:rtl/>
          <w:lang w:val="fr-FR" w:eastAsia="fr-FR"/>
        </w:rPr>
        <w:t>وايت</w:t>
      </w:r>
      <w:proofErr w:type="spellEnd"/>
      <w:r w:rsidRPr="00754D66">
        <w:rPr>
          <w:rFonts w:ascii="Traditional Arabic" w:eastAsia="Times New Roman" w:hAnsi="Traditional Arabic" w:cs="Traditional Arabic"/>
          <w:color w:val="000000" w:themeColor="text1"/>
          <w:sz w:val="32"/>
          <w:szCs w:val="32"/>
          <w:rtl/>
          <w:lang w:val="fr-FR" w:eastAsia="fr-FR"/>
        </w:rPr>
        <w:t xml:space="preserve"> أن </w:t>
      </w:r>
      <w:proofErr w:type="spellStart"/>
      <w:r w:rsidRPr="00754D66">
        <w:rPr>
          <w:rFonts w:ascii="Traditional Arabic" w:eastAsia="Times New Roman" w:hAnsi="Traditional Arabic" w:cs="Traditional Arabic"/>
          <w:color w:val="000000" w:themeColor="text1"/>
          <w:sz w:val="32"/>
          <w:szCs w:val="32"/>
          <w:rtl/>
          <w:lang w:val="fr-FR" w:eastAsia="fr-FR"/>
        </w:rPr>
        <w:t>التراتب</w:t>
      </w:r>
      <w:proofErr w:type="spellEnd"/>
      <w:r w:rsidRPr="00754D66">
        <w:rPr>
          <w:rFonts w:ascii="Traditional Arabic" w:eastAsia="Times New Roman" w:hAnsi="Traditional Arabic" w:cs="Traditional Arabic"/>
          <w:color w:val="000000" w:themeColor="text1"/>
          <w:sz w:val="32"/>
          <w:szCs w:val="32"/>
          <w:rtl/>
          <w:lang w:val="fr-FR" w:eastAsia="fr-FR"/>
        </w:rPr>
        <w:t xml:space="preserve"> المصرح </w:t>
      </w:r>
      <w:proofErr w:type="spellStart"/>
      <w:r w:rsidRPr="00754D66">
        <w:rPr>
          <w:rFonts w:ascii="Traditional Arabic" w:eastAsia="Times New Roman" w:hAnsi="Traditional Arabic" w:cs="Traditional Arabic"/>
          <w:color w:val="000000" w:themeColor="text1"/>
          <w:sz w:val="32"/>
          <w:szCs w:val="32"/>
          <w:rtl/>
          <w:lang w:val="fr-FR" w:eastAsia="fr-FR"/>
        </w:rPr>
        <w:t>به</w:t>
      </w:r>
      <w:proofErr w:type="spellEnd"/>
      <w:r w:rsidRPr="00754D66">
        <w:rPr>
          <w:rFonts w:ascii="Traditional Arabic" w:eastAsia="Times New Roman" w:hAnsi="Traditional Arabic" w:cs="Traditional Arabic"/>
          <w:color w:val="000000" w:themeColor="text1"/>
          <w:sz w:val="32"/>
          <w:szCs w:val="32"/>
          <w:rtl/>
          <w:lang w:val="fr-FR" w:eastAsia="fr-FR"/>
        </w:rPr>
        <w:t xml:space="preserve"> في النصوص المذكورة سابقا، أي سمو الإنسان على بقية المخلوقات وخلق الله للإنسان على صورته، قدم تبريرا لسلوك الإنسان تجاه الطبيعة ولهيمنته عليها، شرعية لمكانته المميزة وسط الكون، شرعية أدت إلى موقف (متغطرس) تجاه الطبيعة</w:t>
      </w:r>
      <w:r w:rsidRPr="00754D66">
        <w:rPr>
          <w:rFonts w:ascii="Traditional Arabic" w:eastAsia="Times New Roman" w:hAnsi="Traditional Arabic" w:cs="Traditional Arabic"/>
          <w:color w:val="000000" w:themeColor="text1"/>
          <w:sz w:val="32"/>
          <w:szCs w:val="32"/>
          <w:lang w:val="fr-FR" w:eastAsia="fr-FR"/>
        </w:rPr>
        <w:t>.</w:t>
      </w:r>
      <w:r w:rsidRPr="00754D66">
        <w:rPr>
          <w:rFonts w:ascii="Traditional Arabic" w:eastAsia="Times New Roman" w:hAnsi="Traditional Arabic" w:cs="Traditional Arabic"/>
          <w:color w:val="000000" w:themeColor="text1"/>
          <w:sz w:val="32"/>
          <w:szCs w:val="32"/>
          <w:vertAlign w:val="superscript"/>
          <w:lang w:val="fr-FR" w:eastAsia="fr-FR"/>
        </w:rPr>
        <w:footnoteReference w:id="13"/>
      </w:r>
    </w:p>
    <w:p w:rsidR="00FC4B19" w:rsidRPr="00754D66" w:rsidRDefault="00FC4B19" w:rsidP="00091CED">
      <w:pPr>
        <w:shd w:val="clear" w:color="auto" w:fill="FFFFFF"/>
        <w:bidi/>
        <w:spacing w:before="100" w:beforeAutospacing="1" w:after="0" w:afterAutospacing="1" w:line="276" w:lineRule="auto"/>
        <w:jc w:val="both"/>
        <w:rPr>
          <w:rFonts w:ascii="Traditional Arabic" w:eastAsia="Times New Roman" w:hAnsi="Traditional Arabic" w:cs="Traditional Arabic"/>
          <w:color w:val="000000" w:themeColor="text1"/>
          <w:sz w:val="32"/>
          <w:szCs w:val="32"/>
          <w:rtl/>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    ويشير </w:t>
      </w:r>
      <w:proofErr w:type="spellStart"/>
      <w:r w:rsidRPr="00754D66">
        <w:rPr>
          <w:rFonts w:ascii="Traditional Arabic" w:eastAsia="Times New Roman" w:hAnsi="Traditional Arabic" w:cs="Traditional Arabic"/>
          <w:color w:val="000000" w:themeColor="text1"/>
          <w:sz w:val="32"/>
          <w:szCs w:val="32"/>
          <w:rtl/>
          <w:lang w:val="fr-FR" w:eastAsia="fr-FR"/>
        </w:rPr>
        <w:t>وايت</w:t>
      </w:r>
      <w:proofErr w:type="spellEnd"/>
      <w:r w:rsidRPr="00754D66">
        <w:rPr>
          <w:rFonts w:ascii="Traditional Arabic" w:eastAsia="Times New Roman" w:hAnsi="Traditional Arabic" w:cs="Traditional Arabic"/>
          <w:color w:val="000000" w:themeColor="text1"/>
          <w:sz w:val="32"/>
          <w:szCs w:val="32"/>
          <w:rtl/>
          <w:lang w:val="fr-FR" w:eastAsia="fr-FR"/>
        </w:rPr>
        <w:t xml:space="preserve"> إلى أنه على الرغم من أن جسد الإنسان خلق من طين، إلا أنه ليس جزءا من الطبيعة، بل هو أسمى منها في العديد من النصوص الدينية. </w:t>
      </w:r>
      <w:proofErr w:type="gramStart"/>
      <w:r w:rsidRPr="00754D66">
        <w:rPr>
          <w:rFonts w:ascii="Traditional Arabic" w:eastAsia="Times New Roman" w:hAnsi="Traditional Arabic" w:cs="Traditional Arabic"/>
          <w:color w:val="000000" w:themeColor="text1"/>
          <w:sz w:val="32"/>
          <w:szCs w:val="32"/>
          <w:rtl/>
          <w:lang w:val="fr-FR" w:eastAsia="fr-FR"/>
        </w:rPr>
        <w:t>والأمر</w:t>
      </w:r>
      <w:proofErr w:type="gramEnd"/>
      <w:r w:rsidRPr="00754D66">
        <w:rPr>
          <w:rFonts w:ascii="Traditional Arabic" w:eastAsia="Times New Roman" w:hAnsi="Traditional Arabic" w:cs="Traditional Arabic"/>
          <w:color w:val="000000" w:themeColor="text1"/>
          <w:sz w:val="32"/>
          <w:szCs w:val="32"/>
          <w:rtl/>
          <w:lang w:val="fr-FR" w:eastAsia="fr-FR"/>
        </w:rPr>
        <w:t xml:space="preserve"> نفسه ينطبق في رأيه على علاقة الله بالكون، فرغم أن هذا الأخير هو ثمرة الإرادة الإلهية إلا أن الله يظل منفصلا عنه. إن الله يهيمن على العالم يدعمه ويرعاه، لكنه ليس جزءا منه. وبلغة أرسطو، فقد فك الله ارتباطه بالعالم</w:t>
      </w:r>
      <w:r w:rsidRPr="00754D66">
        <w:rPr>
          <w:rFonts w:ascii="Traditional Arabic" w:eastAsia="Times New Roman" w:hAnsi="Traditional Arabic" w:cs="Traditional Arabic"/>
          <w:color w:val="000000" w:themeColor="text1"/>
          <w:sz w:val="32"/>
          <w:szCs w:val="32"/>
          <w:lang w:val="fr-FR" w:eastAsia="fr-FR"/>
        </w:rPr>
        <w:t>.</w:t>
      </w:r>
    </w:p>
    <w:p w:rsidR="00FC4B19" w:rsidRPr="00754D66" w:rsidRDefault="00FC4B19" w:rsidP="00091CED">
      <w:pPr>
        <w:shd w:val="clear" w:color="auto" w:fill="FFFFFF"/>
        <w:bidi/>
        <w:spacing w:before="100" w:beforeAutospacing="1" w:after="0" w:afterAutospacing="1" w:line="276" w:lineRule="auto"/>
        <w:jc w:val="both"/>
        <w:rPr>
          <w:rFonts w:ascii="Traditional Arabic" w:eastAsia="Times New Roman" w:hAnsi="Traditional Arabic" w:cs="Traditional Arabic"/>
          <w:color w:val="000000" w:themeColor="text1"/>
          <w:sz w:val="32"/>
          <w:szCs w:val="32"/>
          <w:rtl/>
          <w:lang w:val="fr-FR" w:eastAsia="fr-FR"/>
        </w:rPr>
      </w:pPr>
      <w:r w:rsidRPr="00754D66">
        <w:rPr>
          <w:rFonts w:ascii="Traditional Arabic" w:eastAsia="Times New Roman" w:hAnsi="Traditional Arabic" w:cs="Traditional Arabic"/>
          <w:color w:val="000000" w:themeColor="text1"/>
          <w:sz w:val="32"/>
          <w:szCs w:val="32"/>
          <w:rtl/>
          <w:lang w:val="fr-FR" w:eastAsia="fr-FR"/>
        </w:rPr>
        <w:lastRenderedPageBreak/>
        <w:t xml:space="preserve">    وبهذا تكون المسيحية في نظر </w:t>
      </w:r>
      <w:proofErr w:type="spellStart"/>
      <w:r w:rsidRPr="00754D66">
        <w:rPr>
          <w:rFonts w:ascii="Traditional Arabic" w:eastAsia="Times New Roman" w:hAnsi="Traditional Arabic" w:cs="Traditional Arabic"/>
          <w:color w:val="000000" w:themeColor="text1"/>
          <w:sz w:val="32"/>
          <w:szCs w:val="32"/>
          <w:rtl/>
          <w:lang w:val="fr-FR" w:eastAsia="fr-FR"/>
        </w:rPr>
        <w:t>وايت</w:t>
      </w:r>
      <w:proofErr w:type="spellEnd"/>
      <w:r w:rsidRPr="00754D66">
        <w:rPr>
          <w:rFonts w:ascii="Traditional Arabic" w:eastAsia="Times New Roman" w:hAnsi="Traditional Arabic" w:cs="Traditional Arabic"/>
          <w:color w:val="000000" w:themeColor="text1"/>
          <w:sz w:val="32"/>
          <w:szCs w:val="32"/>
          <w:rtl/>
          <w:lang w:val="fr-FR" w:eastAsia="fr-FR"/>
        </w:rPr>
        <w:t xml:space="preserve"> قد رفعت عن الطبيعة طابعها المقدس، ودفعت </w:t>
      </w:r>
      <w:proofErr w:type="spellStart"/>
      <w:r w:rsidRPr="00754D66">
        <w:rPr>
          <w:rFonts w:ascii="Traditional Arabic" w:eastAsia="Times New Roman" w:hAnsi="Traditional Arabic" w:cs="Traditional Arabic"/>
          <w:color w:val="000000" w:themeColor="text1"/>
          <w:sz w:val="32"/>
          <w:szCs w:val="32"/>
          <w:rtl/>
          <w:lang w:val="fr-FR" w:eastAsia="fr-FR"/>
        </w:rPr>
        <w:t>بها</w:t>
      </w:r>
      <w:proofErr w:type="spellEnd"/>
      <w:r w:rsidRPr="00754D66">
        <w:rPr>
          <w:rFonts w:ascii="Traditional Arabic" w:eastAsia="Times New Roman" w:hAnsi="Traditional Arabic" w:cs="Traditional Arabic"/>
          <w:color w:val="000000" w:themeColor="text1"/>
          <w:sz w:val="32"/>
          <w:szCs w:val="32"/>
          <w:rtl/>
          <w:lang w:val="fr-FR" w:eastAsia="fr-FR"/>
        </w:rPr>
        <w:t xml:space="preserve"> إلى خارج الأرض يقول </w:t>
      </w:r>
      <w:proofErr w:type="spellStart"/>
      <w:r w:rsidRPr="00754D66">
        <w:rPr>
          <w:rFonts w:ascii="Traditional Arabic" w:eastAsia="Times New Roman" w:hAnsi="Traditional Arabic" w:cs="Traditional Arabic"/>
          <w:color w:val="000000" w:themeColor="text1"/>
          <w:sz w:val="32"/>
          <w:szCs w:val="32"/>
          <w:rtl/>
          <w:lang w:val="fr-FR" w:eastAsia="fr-FR"/>
        </w:rPr>
        <w:t>وايت</w:t>
      </w:r>
      <w:proofErr w:type="spellEnd"/>
      <w:r w:rsidRPr="00754D66">
        <w:rPr>
          <w:rFonts w:ascii="Traditional Arabic" w:eastAsia="Times New Roman" w:hAnsi="Traditional Arabic" w:cs="Traditional Arabic"/>
          <w:color w:val="000000" w:themeColor="text1"/>
          <w:sz w:val="32"/>
          <w:szCs w:val="32"/>
          <w:rtl/>
          <w:lang w:val="fr-FR" w:eastAsia="fr-FR"/>
        </w:rPr>
        <w:t xml:space="preserve">: (في القديم كان لكل شجرة ومنبع ما وجبل حارس من الجن... </w:t>
      </w:r>
      <w:proofErr w:type="gramStart"/>
      <w:r w:rsidRPr="00754D66">
        <w:rPr>
          <w:rFonts w:ascii="Traditional Arabic" w:eastAsia="Times New Roman" w:hAnsi="Traditional Arabic" w:cs="Traditional Arabic"/>
          <w:color w:val="000000" w:themeColor="text1"/>
          <w:sz w:val="32"/>
          <w:szCs w:val="32"/>
          <w:rtl/>
          <w:lang w:val="fr-FR" w:eastAsia="fr-FR"/>
        </w:rPr>
        <w:t>وقبل</w:t>
      </w:r>
      <w:proofErr w:type="gramEnd"/>
      <w:r w:rsidRPr="00754D66">
        <w:rPr>
          <w:rFonts w:ascii="Traditional Arabic" w:eastAsia="Times New Roman" w:hAnsi="Traditional Arabic" w:cs="Traditional Arabic"/>
          <w:color w:val="000000" w:themeColor="text1"/>
          <w:sz w:val="32"/>
          <w:szCs w:val="32"/>
          <w:rtl/>
          <w:lang w:val="fr-FR" w:eastAsia="fr-FR"/>
        </w:rPr>
        <w:t xml:space="preserve"> قطع أي شجرة أو فتح معبر خلال جبل، أو تغيير مجرى ساقية، كان لا بد من إرضاء ذلك الحارس). وعلي خلاف هذه (الإحيائية الوثنية) أفرغت المسيحية الطبيعة من كل حضور إلهي أو شيطاني يمنحها قوة أو معنى، </w:t>
      </w:r>
      <w:proofErr w:type="spellStart"/>
      <w:r w:rsidRPr="00754D66">
        <w:rPr>
          <w:rFonts w:ascii="Traditional Arabic" w:eastAsia="Times New Roman" w:hAnsi="Traditional Arabic" w:cs="Traditional Arabic"/>
          <w:color w:val="000000" w:themeColor="text1"/>
          <w:sz w:val="32"/>
          <w:szCs w:val="32"/>
          <w:rtl/>
          <w:lang w:val="fr-FR" w:eastAsia="fr-FR"/>
        </w:rPr>
        <w:t>تعوضت</w:t>
      </w:r>
      <w:proofErr w:type="spellEnd"/>
      <w:r w:rsidRPr="00754D66">
        <w:rPr>
          <w:rFonts w:ascii="Traditional Arabic" w:eastAsia="Times New Roman" w:hAnsi="Traditional Arabic" w:cs="Traditional Arabic"/>
          <w:color w:val="000000" w:themeColor="text1"/>
          <w:sz w:val="32"/>
          <w:szCs w:val="32"/>
          <w:rtl/>
          <w:lang w:val="fr-FR" w:eastAsia="fr-FR"/>
        </w:rPr>
        <w:t xml:space="preserve"> بذلك النظرة القديمة، التي كانت تنظر إلى الأرض كمكان مقدس، بنظرة جديدة تنظر إلى الطبيعة كمورد لإشباع حاجات البشر، وحل تمجيد الإنسان محل تمجيد الطبيعة، وأصبح بإمكان الإنسان أن يحكم العالم</w:t>
      </w:r>
      <w:r w:rsidRPr="00754D66">
        <w:rPr>
          <w:rFonts w:ascii="Traditional Arabic" w:eastAsia="Times New Roman" w:hAnsi="Traditional Arabic" w:cs="Traditional Arabic"/>
          <w:color w:val="000000" w:themeColor="text1"/>
          <w:sz w:val="32"/>
          <w:szCs w:val="32"/>
          <w:lang w:val="fr-FR" w:eastAsia="fr-FR"/>
        </w:rPr>
        <w:t>.</w:t>
      </w:r>
    </w:p>
    <w:p w:rsidR="00FC4B19" w:rsidRPr="00754D66" w:rsidRDefault="00AA5C16" w:rsidP="00091CED">
      <w:pPr>
        <w:shd w:val="clear" w:color="auto" w:fill="FFFFFF"/>
        <w:bidi/>
        <w:spacing w:before="100" w:beforeAutospacing="1" w:after="0" w:afterAutospacing="1" w:line="276" w:lineRule="auto"/>
        <w:jc w:val="both"/>
        <w:rPr>
          <w:rFonts w:ascii="Traditional Arabic" w:eastAsia="Times New Roman" w:hAnsi="Traditional Arabic" w:cs="Traditional Arabic"/>
          <w:color w:val="000000" w:themeColor="text1"/>
          <w:sz w:val="32"/>
          <w:szCs w:val="32"/>
          <w:rtl/>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     </w:t>
      </w:r>
      <w:r w:rsidR="00FC4B19" w:rsidRPr="00754D66">
        <w:rPr>
          <w:rFonts w:ascii="Traditional Arabic" w:eastAsia="Times New Roman" w:hAnsi="Traditional Arabic" w:cs="Traditional Arabic"/>
          <w:color w:val="000000" w:themeColor="text1"/>
          <w:sz w:val="32"/>
          <w:szCs w:val="32"/>
          <w:rtl/>
          <w:lang w:val="fr-FR" w:eastAsia="fr-FR"/>
        </w:rPr>
        <w:t xml:space="preserve">هذا، وبعد أن كانت الطبيعة موضوعا للفكر، أصبحت موضوعا للغزو، غزو وجد شرعيته في المسيحية، وكذلك في اليهودية والإسلام، فلين </w:t>
      </w:r>
      <w:proofErr w:type="spellStart"/>
      <w:r w:rsidR="00FC4B19" w:rsidRPr="00754D66">
        <w:rPr>
          <w:rFonts w:ascii="Traditional Arabic" w:eastAsia="Times New Roman" w:hAnsi="Traditional Arabic" w:cs="Traditional Arabic"/>
          <w:color w:val="000000" w:themeColor="text1"/>
          <w:sz w:val="32"/>
          <w:szCs w:val="32"/>
          <w:rtl/>
          <w:lang w:val="fr-FR" w:eastAsia="fr-FR"/>
        </w:rPr>
        <w:t>وايت</w:t>
      </w:r>
      <w:proofErr w:type="spellEnd"/>
      <w:r w:rsidR="00FC4B19" w:rsidRPr="00754D66">
        <w:rPr>
          <w:rFonts w:ascii="Traditional Arabic" w:eastAsia="Times New Roman" w:hAnsi="Traditional Arabic" w:cs="Traditional Arabic"/>
          <w:color w:val="000000" w:themeColor="text1"/>
          <w:sz w:val="32"/>
          <w:szCs w:val="32"/>
          <w:rtl/>
          <w:lang w:val="fr-FR" w:eastAsia="fr-FR"/>
        </w:rPr>
        <w:t xml:space="preserve"> يلحق اليهودية والإسلام بالمسيحية ويضمهما إليها في هذه المسالة لكنه يوضح أن الغرب وحده، وتحت تأثير المسيحية الغربية لا الشرقية، أنتج تكنولوجيا مهيمنة على الطبيعة</w:t>
      </w:r>
      <w:r w:rsidR="00FC4B19" w:rsidRPr="00754D66">
        <w:rPr>
          <w:rFonts w:ascii="Traditional Arabic" w:eastAsia="Times New Roman" w:hAnsi="Traditional Arabic" w:cs="Traditional Arabic"/>
          <w:color w:val="000000" w:themeColor="text1"/>
          <w:sz w:val="32"/>
          <w:szCs w:val="32"/>
          <w:lang w:val="fr-FR" w:eastAsia="fr-FR"/>
        </w:rPr>
        <w:t>.</w:t>
      </w:r>
      <w:r w:rsidR="00FC4B19" w:rsidRPr="00754D66">
        <w:rPr>
          <w:rFonts w:ascii="Traditional Arabic" w:eastAsia="Times New Roman" w:hAnsi="Traditional Arabic" w:cs="Traditional Arabic"/>
          <w:color w:val="000000" w:themeColor="text1"/>
          <w:sz w:val="32"/>
          <w:szCs w:val="32"/>
          <w:rtl/>
          <w:lang w:val="fr-FR" w:eastAsia="fr-FR"/>
        </w:rPr>
        <w:t xml:space="preserve">ويلاحظ </w:t>
      </w:r>
      <w:proofErr w:type="spellStart"/>
      <w:r w:rsidR="00FC4B19" w:rsidRPr="00754D66">
        <w:rPr>
          <w:rFonts w:ascii="Traditional Arabic" w:eastAsia="Times New Roman" w:hAnsi="Traditional Arabic" w:cs="Traditional Arabic"/>
          <w:color w:val="000000" w:themeColor="text1"/>
          <w:sz w:val="32"/>
          <w:szCs w:val="32"/>
          <w:rtl/>
          <w:lang w:val="fr-FR" w:eastAsia="fr-FR"/>
        </w:rPr>
        <w:t>وايت</w:t>
      </w:r>
      <w:proofErr w:type="spellEnd"/>
      <w:r w:rsidR="00FC4B19" w:rsidRPr="00754D66">
        <w:rPr>
          <w:rFonts w:ascii="Traditional Arabic" w:eastAsia="Times New Roman" w:hAnsi="Traditional Arabic" w:cs="Traditional Arabic"/>
          <w:color w:val="000000" w:themeColor="text1"/>
          <w:sz w:val="32"/>
          <w:szCs w:val="32"/>
          <w:rtl/>
          <w:lang w:val="fr-FR" w:eastAsia="fr-FR"/>
        </w:rPr>
        <w:t xml:space="preserve"> أن المسيحية هي التي حددت مسار (الثورة العلمية والصناعية) التي أدت إلى تدمير الطبيعة، فقد دفعت بتطور العلمي والتقني إلى نتائجه القصوى حين منحت الإنسان مكانة متميزة وسط الكون، ولخصت له بالهيمنة على الطبيعة</w:t>
      </w:r>
      <w:r w:rsidR="00FC4B19" w:rsidRPr="00754D66">
        <w:rPr>
          <w:rFonts w:ascii="Traditional Arabic" w:eastAsia="Times New Roman" w:hAnsi="Traditional Arabic" w:cs="Traditional Arabic"/>
          <w:color w:val="000000" w:themeColor="text1"/>
          <w:sz w:val="32"/>
          <w:szCs w:val="32"/>
          <w:lang w:val="fr-FR" w:eastAsia="fr-FR"/>
        </w:rPr>
        <w:t>.</w:t>
      </w:r>
      <w:r w:rsidR="00FC4B19" w:rsidRPr="00754D66">
        <w:rPr>
          <w:rFonts w:ascii="Traditional Arabic" w:eastAsia="Times New Roman" w:hAnsi="Traditional Arabic" w:cs="Traditional Arabic"/>
          <w:color w:val="000000" w:themeColor="text1"/>
          <w:sz w:val="32"/>
          <w:szCs w:val="32"/>
          <w:vertAlign w:val="superscript"/>
          <w:lang w:val="fr-FR" w:eastAsia="fr-FR"/>
        </w:rPr>
        <w:footnoteReference w:id="14"/>
      </w:r>
    </w:p>
    <w:p w:rsidR="00FC4B19" w:rsidRPr="00754D66" w:rsidRDefault="00AA5C16" w:rsidP="00091CED">
      <w:pPr>
        <w:shd w:val="clear" w:color="auto" w:fill="FFFFFF"/>
        <w:bidi/>
        <w:spacing w:before="100" w:beforeAutospacing="1" w:after="0" w:afterAutospacing="1" w:line="276" w:lineRule="auto"/>
        <w:jc w:val="both"/>
        <w:rPr>
          <w:rFonts w:ascii="Traditional Arabic" w:eastAsia="Times New Roman" w:hAnsi="Traditional Arabic" w:cs="Traditional Arabic"/>
          <w:color w:val="000000" w:themeColor="text1"/>
          <w:sz w:val="32"/>
          <w:szCs w:val="32"/>
          <w:rtl/>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     </w:t>
      </w:r>
      <w:r w:rsidR="00FC4B19" w:rsidRPr="00754D66">
        <w:rPr>
          <w:rFonts w:ascii="Traditional Arabic" w:eastAsia="Times New Roman" w:hAnsi="Traditional Arabic" w:cs="Traditional Arabic"/>
          <w:color w:val="000000" w:themeColor="text1"/>
          <w:sz w:val="32"/>
          <w:szCs w:val="32"/>
          <w:rtl/>
          <w:lang w:val="fr-FR" w:eastAsia="fr-FR"/>
        </w:rPr>
        <w:t xml:space="preserve">وبالارتكاز على هذا المبرر، أي كون النظر إلى الطبيعة كوسيلة لا يؤدي بالضرورة إلى تدميرها، نشأت مجموعة من التأملات ذات طابع </w:t>
      </w:r>
      <w:proofErr w:type="spellStart"/>
      <w:r w:rsidR="00FC4B19" w:rsidRPr="00754D66">
        <w:rPr>
          <w:rFonts w:ascii="Traditional Arabic" w:eastAsia="Times New Roman" w:hAnsi="Traditional Arabic" w:cs="Traditional Arabic"/>
          <w:color w:val="000000" w:themeColor="text1"/>
          <w:sz w:val="32"/>
          <w:szCs w:val="32"/>
          <w:rtl/>
          <w:lang w:val="fr-FR" w:eastAsia="fr-FR"/>
        </w:rPr>
        <w:t>براغماتي</w:t>
      </w:r>
      <w:proofErr w:type="spellEnd"/>
      <w:r w:rsidR="00FC4B19" w:rsidRPr="00754D66">
        <w:rPr>
          <w:rFonts w:ascii="Traditional Arabic" w:eastAsia="Times New Roman" w:hAnsi="Traditional Arabic" w:cs="Traditional Arabic"/>
          <w:color w:val="000000" w:themeColor="text1"/>
          <w:sz w:val="32"/>
          <w:szCs w:val="32"/>
          <w:rtl/>
          <w:lang w:val="fr-FR" w:eastAsia="fr-FR"/>
        </w:rPr>
        <w:t xml:space="preserve"> لتعترض على الأخلاق البيئية </w:t>
      </w:r>
      <w:proofErr w:type="spellStart"/>
      <w:r w:rsidR="00FC4B19" w:rsidRPr="00754D66">
        <w:rPr>
          <w:rFonts w:ascii="Traditional Arabic" w:eastAsia="Times New Roman" w:hAnsi="Traditional Arabic" w:cs="Traditional Arabic"/>
          <w:color w:val="000000" w:themeColor="text1"/>
          <w:sz w:val="32"/>
          <w:szCs w:val="32"/>
          <w:rtl/>
          <w:lang w:val="fr-FR" w:eastAsia="fr-FR"/>
        </w:rPr>
        <w:t>المتمحورة</w:t>
      </w:r>
      <w:proofErr w:type="spellEnd"/>
      <w:r w:rsidR="00FC4B19" w:rsidRPr="00754D66">
        <w:rPr>
          <w:rFonts w:ascii="Traditional Arabic" w:eastAsia="Times New Roman" w:hAnsi="Traditional Arabic" w:cs="Traditional Arabic"/>
          <w:color w:val="000000" w:themeColor="text1"/>
          <w:sz w:val="32"/>
          <w:szCs w:val="32"/>
          <w:rtl/>
          <w:lang w:val="fr-FR" w:eastAsia="fr-FR"/>
        </w:rPr>
        <w:t xml:space="preserve"> حول القيمة الأصلية. وهكذا، فمكان القيمة الأصلية للطبيعة يقترح </w:t>
      </w:r>
      <w:proofErr w:type="spellStart"/>
      <w:r w:rsidR="00FC4B19" w:rsidRPr="00754D66">
        <w:rPr>
          <w:rFonts w:ascii="Traditional Arabic" w:eastAsia="Times New Roman" w:hAnsi="Traditional Arabic" w:cs="Traditional Arabic"/>
          <w:color w:val="000000" w:themeColor="text1"/>
          <w:sz w:val="32"/>
          <w:szCs w:val="32"/>
          <w:rtl/>
          <w:lang w:val="fr-FR" w:eastAsia="fr-FR"/>
        </w:rPr>
        <w:t>البراغماتيون</w:t>
      </w:r>
      <w:proofErr w:type="spellEnd"/>
      <w:r w:rsidR="00FC4B19" w:rsidRPr="00754D66">
        <w:rPr>
          <w:rFonts w:ascii="Traditional Arabic" w:eastAsia="Times New Roman" w:hAnsi="Traditional Arabic" w:cs="Traditional Arabic"/>
          <w:color w:val="000000" w:themeColor="text1"/>
          <w:sz w:val="32"/>
          <w:szCs w:val="32"/>
          <w:rtl/>
          <w:lang w:val="fr-FR" w:eastAsia="fr-FR"/>
        </w:rPr>
        <w:t xml:space="preserve"> رؤية تعددية </w:t>
      </w:r>
      <w:proofErr w:type="spellStart"/>
      <w:r w:rsidR="00FC4B19" w:rsidRPr="00754D66">
        <w:rPr>
          <w:rFonts w:ascii="Traditional Arabic" w:eastAsia="Times New Roman" w:hAnsi="Traditional Arabic" w:cs="Traditional Arabic"/>
          <w:color w:val="000000" w:themeColor="text1"/>
          <w:sz w:val="32"/>
          <w:szCs w:val="32"/>
          <w:rtl/>
          <w:lang w:val="fr-FR" w:eastAsia="fr-FR"/>
        </w:rPr>
        <w:t>وعلائقية</w:t>
      </w:r>
      <w:proofErr w:type="spellEnd"/>
      <w:r w:rsidR="00FC4B19" w:rsidRPr="00754D66">
        <w:rPr>
          <w:rFonts w:ascii="Traditional Arabic" w:eastAsia="Times New Roman" w:hAnsi="Traditional Arabic" w:cs="Traditional Arabic"/>
          <w:color w:val="000000" w:themeColor="text1"/>
          <w:sz w:val="32"/>
          <w:szCs w:val="32"/>
          <w:rtl/>
          <w:lang w:val="fr-FR" w:eastAsia="fr-FR"/>
        </w:rPr>
        <w:t xml:space="preserve"> مفادها أنه لإثبات قيمة شيء ما، لا يجب التوقف عند قيمته الأصلية فقط، لأنه توجد جملة من الأسباب الأخرى لتقدير هذا الشيء. </w:t>
      </w:r>
      <w:proofErr w:type="gramStart"/>
      <w:r w:rsidR="00FC4B19" w:rsidRPr="00754D66">
        <w:rPr>
          <w:rFonts w:ascii="Traditional Arabic" w:eastAsia="Times New Roman" w:hAnsi="Traditional Arabic" w:cs="Traditional Arabic"/>
          <w:color w:val="000000" w:themeColor="text1"/>
          <w:sz w:val="32"/>
          <w:szCs w:val="32"/>
          <w:rtl/>
          <w:lang w:val="fr-FR" w:eastAsia="fr-FR"/>
        </w:rPr>
        <w:t>وتبعا</w:t>
      </w:r>
      <w:proofErr w:type="gramEnd"/>
      <w:r w:rsidR="00FC4B19" w:rsidRPr="00754D66">
        <w:rPr>
          <w:rFonts w:ascii="Traditional Arabic" w:eastAsia="Times New Roman" w:hAnsi="Traditional Arabic" w:cs="Traditional Arabic"/>
          <w:color w:val="000000" w:themeColor="text1"/>
          <w:sz w:val="32"/>
          <w:szCs w:val="32"/>
          <w:rtl/>
          <w:lang w:val="fr-FR" w:eastAsia="fr-FR"/>
        </w:rPr>
        <w:t xml:space="preserve"> لذلك، فإن جملة من الأسباب هي التي تدفعنا- مثلا- لحماية الغابة، والسعي لمعرفة هذه الأسباب سيجعلنا حتما نجد سببا وجيها لحمايتها. وكلما كثرت الأسباب والمبررات </w:t>
      </w:r>
      <w:proofErr w:type="gramStart"/>
      <w:r w:rsidR="00FC4B19" w:rsidRPr="00754D66">
        <w:rPr>
          <w:rFonts w:ascii="Traditional Arabic" w:eastAsia="Times New Roman" w:hAnsi="Traditional Arabic" w:cs="Traditional Arabic"/>
          <w:color w:val="000000" w:themeColor="text1"/>
          <w:sz w:val="32"/>
          <w:szCs w:val="32"/>
          <w:rtl/>
          <w:lang w:val="fr-FR" w:eastAsia="fr-FR"/>
        </w:rPr>
        <w:t>وتعددت</w:t>
      </w:r>
      <w:proofErr w:type="gramEnd"/>
      <w:r w:rsidR="00FC4B19" w:rsidRPr="00754D66">
        <w:rPr>
          <w:rFonts w:ascii="Traditional Arabic" w:eastAsia="Times New Roman" w:hAnsi="Traditional Arabic" w:cs="Traditional Arabic"/>
          <w:color w:val="000000" w:themeColor="text1"/>
          <w:sz w:val="32"/>
          <w:szCs w:val="32"/>
          <w:rtl/>
          <w:lang w:val="fr-FR" w:eastAsia="fr-FR"/>
        </w:rPr>
        <w:t xml:space="preserve"> كان ذلك في مصلحة البيئة. وعليه يرحب </w:t>
      </w:r>
      <w:proofErr w:type="spellStart"/>
      <w:r w:rsidR="00FC4B19" w:rsidRPr="00754D66">
        <w:rPr>
          <w:rFonts w:ascii="Traditional Arabic" w:eastAsia="Times New Roman" w:hAnsi="Traditional Arabic" w:cs="Traditional Arabic"/>
          <w:color w:val="000000" w:themeColor="text1"/>
          <w:sz w:val="32"/>
          <w:szCs w:val="32"/>
          <w:rtl/>
          <w:lang w:val="fr-FR" w:eastAsia="fr-FR"/>
        </w:rPr>
        <w:t>البراغماتيون</w:t>
      </w:r>
      <w:proofErr w:type="spellEnd"/>
      <w:r w:rsidR="00FC4B19" w:rsidRPr="00754D66">
        <w:rPr>
          <w:rFonts w:ascii="Traditional Arabic" w:eastAsia="Times New Roman" w:hAnsi="Traditional Arabic" w:cs="Traditional Arabic"/>
          <w:color w:val="000000" w:themeColor="text1"/>
          <w:sz w:val="32"/>
          <w:szCs w:val="32"/>
          <w:rtl/>
          <w:lang w:val="fr-FR" w:eastAsia="fr-FR"/>
        </w:rPr>
        <w:t xml:space="preserve"> بكل المبررات الممكنة التي تهدف إلى غاية واحدة، ولا تكون متعصبة</w:t>
      </w:r>
      <w:r w:rsidR="00FC4B19" w:rsidRPr="00754D66">
        <w:rPr>
          <w:rFonts w:ascii="Traditional Arabic" w:eastAsia="Times New Roman" w:hAnsi="Traditional Arabic" w:cs="Traditional Arabic"/>
          <w:color w:val="000000" w:themeColor="text1"/>
          <w:sz w:val="32"/>
          <w:szCs w:val="32"/>
          <w:lang w:val="fr-FR" w:eastAsia="fr-FR"/>
        </w:rPr>
        <w:t>.</w:t>
      </w:r>
    </w:p>
    <w:p w:rsidR="00FC4B19" w:rsidRPr="00754D66" w:rsidRDefault="00AA5C16" w:rsidP="00091CED">
      <w:pPr>
        <w:shd w:val="clear" w:color="auto" w:fill="FFFFFF"/>
        <w:bidi/>
        <w:spacing w:before="100" w:beforeAutospacing="1" w:after="0" w:afterAutospacing="1" w:line="276" w:lineRule="auto"/>
        <w:jc w:val="both"/>
        <w:rPr>
          <w:rFonts w:ascii="Traditional Arabic" w:eastAsia="Times New Roman" w:hAnsi="Traditional Arabic" w:cs="Traditional Arabic"/>
          <w:color w:val="000000" w:themeColor="text1"/>
          <w:sz w:val="32"/>
          <w:szCs w:val="32"/>
          <w:rtl/>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     </w:t>
      </w:r>
      <w:r w:rsidR="00FC4B19" w:rsidRPr="00754D66">
        <w:rPr>
          <w:rFonts w:ascii="Traditional Arabic" w:eastAsia="Times New Roman" w:hAnsi="Traditional Arabic" w:cs="Traditional Arabic"/>
          <w:color w:val="000000" w:themeColor="text1"/>
          <w:sz w:val="32"/>
          <w:szCs w:val="32"/>
          <w:rtl/>
          <w:lang w:val="fr-FR" w:eastAsia="fr-FR"/>
        </w:rPr>
        <w:t xml:space="preserve">وهكذا، وحسب </w:t>
      </w:r>
      <w:proofErr w:type="spellStart"/>
      <w:r w:rsidR="00FC4B19" w:rsidRPr="00754D66">
        <w:rPr>
          <w:rFonts w:ascii="Traditional Arabic" w:eastAsia="Times New Roman" w:hAnsi="Traditional Arabic" w:cs="Traditional Arabic"/>
          <w:color w:val="000000" w:themeColor="text1"/>
          <w:sz w:val="32"/>
          <w:szCs w:val="32"/>
          <w:rtl/>
          <w:lang w:val="fr-FR" w:eastAsia="fr-FR"/>
        </w:rPr>
        <w:t>البراغماتيين</w:t>
      </w:r>
      <w:proofErr w:type="spellEnd"/>
      <w:r w:rsidR="00FC4B19" w:rsidRPr="00754D66">
        <w:rPr>
          <w:rFonts w:ascii="Traditional Arabic" w:eastAsia="Times New Roman" w:hAnsi="Traditional Arabic" w:cs="Traditional Arabic"/>
          <w:color w:val="000000" w:themeColor="text1"/>
          <w:sz w:val="32"/>
          <w:szCs w:val="32"/>
          <w:rtl/>
          <w:lang w:val="fr-FR" w:eastAsia="fr-FR"/>
        </w:rPr>
        <w:t>، يمكن التمييز بين متمركز بشري مدمر تدنيه الأخلاق المتركزة حيويا، وتمركز بشري موسع لا يعني فيه إعطاء قيمة للإنسان سلب القيمة من الطبيعة بالضرورة</w:t>
      </w:r>
      <w:r w:rsidR="00FC4B19" w:rsidRPr="00754D66">
        <w:rPr>
          <w:rFonts w:ascii="Traditional Arabic" w:eastAsia="Times New Roman" w:hAnsi="Traditional Arabic" w:cs="Traditional Arabic"/>
          <w:color w:val="000000" w:themeColor="text1"/>
          <w:sz w:val="32"/>
          <w:szCs w:val="32"/>
          <w:lang w:val="fr-FR" w:eastAsia="fr-FR"/>
        </w:rPr>
        <w:t>.</w:t>
      </w:r>
    </w:p>
    <w:p w:rsidR="00FC4B19" w:rsidRPr="00754D66" w:rsidRDefault="00AA5C16" w:rsidP="00091CED">
      <w:pPr>
        <w:shd w:val="clear" w:color="auto" w:fill="FFFFFF"/>
        <w:bidi/>
        <w:spacing w:after="0" w:line="276" w:lineRule="auto"/>
        <w:jc w:val="both"/>
        <w:rPr>
          <w:rFonts w:ascii="Traditional Arabic" w:eastAsia="Times New Roman" w:hAnsi="Traditional Arabic" w:cs="Traditional Arabic"/>
          <w:color w:val="000000" w:themeColor="text1"/>
          <w:sz w:val="32"/>
          <w:szCs w:val="32"/>
          <w:rtl/>
          <w:lang w:val="fr-FR" w:eastAsia="fr-FR"/>
        </w:rPr>
      </w:pPr>
      <w:r w:rsidRPr="00754D66">
        <w:rPr>
          <w:rFonts w:ascii="Traditional Arabic" w:eastAsia="Times New Roman" w:hAnsi="Traditional Arabic" w:cs="Traditional Arabic"/>
          <w:color w:val="000000" w:themeColor="text1"/>
          <w:sz w:val="32"/>
          <w:szCs w:val="32"/>
          <w:rtl/>
          <w:lang w:val="fr-FR" w:eastAsia="fr-FR"/>
        </w:rPr>
        <w:lastRenderedPageBreak/>
        <w:t xml:space="preserve">     </w:t>
      </w:r>
      <w:r w:rsidR="00FC4B19" w:rsidRPr="00754D66">
        <w:rPr>
          <w:rFonts w:ascii="Traditional Arabic" w:eastAsia="Times New Roman" w:hAnsi="Traditional Arabic" w:cs="Traditional Arabic"/>
          <w:color w:val="000000" w:themeColor="text1"/>
          <w:sz w:val="32"/>
          <w:szCs w:val="32"/>
          <w:rtl/>
          <w:lang w:val="fr-FR" w:eastAsia="fr-FR"/>
        </w:rPr>
        <w:t xml:space="preserve">وهناك محاولات أخرى لتأسيس أخلاق بيئية بعيدا عن مفهوم القيمة، يمكن أن نذكر منها على سبيل المثال، محاولة </w:t>
      </w:r>
      <w:proofErr w:type="spellStart"/>
      <w:r w:rsidR="00FC4B19" w:rsidRPr="00754D66">
        <w:rPr>
          <w:rFonts w:ascii="Traditional Arabic" w:eastAsia="Times New Roman" w:hAnsi="Traditional Arabic" w:cs="Traditional Arabic"/>
          <w:color w:val="000000" w:themeColor="text1"/>
          <w:sz w:val="32"/>
          <w:szCs w:val="32"/>
          <w:rtl/>
          <w:lang w:val="fr-FR" w:eastAsia="fr-FR"/>
        </w:rPr>
        <w:t>ميشال</w:t>
      </w:r>
      <w:proofErr w:type="spellEnd"/>
      <w:r w:rsidR="00FC4B19" w:rsidRPr="00754D66">
        <w:rPr>
          <w:rFonts w:ascii="Traditional Arabic" w:eastAsia="Times New Roman" w:hAnsi="Traditional Arabic" w:cs="Traditional Arabic"/>
          <w:color w:val="000000" w:themeColor="text1"/>
          <w:sz w:val="32"/>
          <w:szCs w:val="32"/>
          <w:rtl/>
          <w:lang w:val="fr-FR" w:eastAsia="fr-FR"/>
        </w:rPr>
        <w:t xml:space="preserve"> سير </w:t>
      </w:r>
      <w:r w:rsidR="00FC4B19" w:rsidRPr="00754D66">
        <w:rPr>
          <w:rFonts w:ascii="Traditional Arabic" w:eastAsia="Times New Roman" w:hAnsi="Traditional Arabic" w:cs="Traditional Arabic"/>
          <w:color w:val="000000" w:themeColor="text1"/>
          <w:sz w:val="32"/>
          <w:szCs w:val="32"/>
          <w:lang w:val="fr-FR" w:eastAsia="fr-FR"/>
        </w:rPr>
        <w:t>Michel Serres</w:t>
      </w:r>
      <w:r w:rsidR="00FC4B19" w:rsidRPr="00754D66">
        <w:rPr>
          <w:rFonts w:ascii="Traditional Arabic" w:eastAsia="Times New Roman" w:hAnsi="Traditional Arabic" w:cs="Traditional Arabic"/>
          <w:color w:val="000000" w:themeColor="text1"/>
          <w:sz w:val="32"/>
          <w:szCs w:val="32"/>
          <w:rtl/>
          <w:lang w:val="fr-FR" w:eastAsia="fr-FR"/>
        </w:rPr>
        <w:t xml:space="preserve"> المعروفة باسم (العقد الطبيعي) وهي محاولة يغلب عليها البعد الحقوقي والقانوني أكثر من البعد الأخلاقي. </w:t>
      </w:r>
      <w:proofErr w:type="gramStart"/>
      <w:r w:rsidR="00FC4B19" w:rsidRPr="00754D66">
        <w:rPr>
          <w:rFonts w:ascii="Traditional Arabic" w:eastAsia="Times New Roman" w:hAnsi="Traditional Arabic" w:cs="Traditional Arabic"/>
          <w:color w:val="000000" w:themeColor="text1"/>
          <w:sz w:val="32"/>
          <w:szCs w:val="32"/>
          <w:rtl/>
          <w:lang w:val="fr-FR" w:eastAsia="fr-FR"/>
        </w:rPr>
        <w:t>حسب</w:t>
      </w:r>
      <w:proofErr w:type="gramEnd"/>
      <w:r w:rsidR="00FC4B19" w:rsidRPr="00754D66">
        <w:rPr>
          <w:rFonts w:ascii="Traditional Arabic" w:eastAsia="Times New Roman" w:hAnsi="Traditional Arabic" w:cs="Traditional Arabic"/>
          <w:color w:val="000000" w:themeColor="text1"/>
          <w:sz w:val="32"/>
          <w:szCs w:val="32"/>
          <w:rtl/>
          <w:lang w:val="fr-FR" w:eastAsia="fr-FR"/>
        </w:rPr>
        <w:t xml:space="preserve"> سير فإن البشر اتفقوا على عقد اجتماعي ليتمكنوا مع العيش سويا، وليتوحدوا أيضا، في مواجهة الخطر الذي يأتي من العالم ويهدد ضعفهم. </w:t>
      </w:r>
      <w:proofErr w:type="gramStart"/>
      <w:r w:rsidR="00FC4B19" w:rsidRPr="00754D66">
        <w:rPr>
          <w:rFonts w:ascii="Traditional Arabic" w:eastAsia="Times New Roman" w:hAnsi="Traditional Arabic" w:cs="Traditional Arabic"/>
          <w:color w:val="000000" w:themeColor="text1"/>
          <w:sz w:val="32"/>
          <w:szCs w:val="32"/>
          <w:rtl/>
          <w:lang w:val="fr-FR" w:eastAsia="fr-FR"/>
        </w:rPr>
        <w:t>ولأن</w:t>
      </w:r>
      <w:proofErr w:type="gramEnd"/>
      <w:r w:rsidR="00FC4B19" w:rsidRPr="00754D66">
        <w:rPr>
          <w:rFonts w:ascii="Traditional Arabic" w:eastAsia="Times New Roman" w:hAnsi="Traditional Arabic" w:cs="Traditional Arabic"/>
          <w:color w:val="000000" w:themeColor="text1"/>
          <w:sz w:val="32"/>
          <w:szCs w:val="32"/>
          <w:rtl/>
          <w:lang w:val="fr-FR" w:eastAsia="fr-FR"/>
        </w:rPr>
        <w:t xml:space="preserve"> البشر نجحوا أخيرا في مواجهة هذا الخطر، فقد أصبحوا مطالبين بتحرير عقد جديد مع العالم يسمى (العقد الطبيعي) وفيه يلتزم البشر باحترام حقوق الطبيعة باختصار، سعى سير إلى جعل الطبيعة موضوعا للحق، وبالتالي إقرار حقوق لها وواجبات نحوها.</w:t>
      </w:r>
      <w:r w:rsidR="00FC4B19" w:rsidRPr="00754D66">
        <w:rPr>
          <w:rFonts w:ascii="Traditional Arabic" w:eastAsia="Times New Roman" w:hAnsi="Traditional Arabic" w:cs="Traditional Arabic"/>
          <w:color w:val="000000" w:themeColor="text1"/>
          <w:sz w:val="32"/>
          <w:szCs w:val="32"/>
          <w:vertAlign w:val="superscript"/>
          <w:rtl/>
          <w:lang w:val="fr-FR" w:eastAsia="fr-FR"/>
        </w:rPr>
        <w:footnoteReference w:id="15"/>
      </w:r>
    </w:p>
    <w:p w:rsidR="00B517D6" w:rsidRPr="00754D66" w:rsidRDefault="00B517D6" w:rsidP="00091CED">
      <w:pPr>
        <w:pStyle w:val="Paragraphedeliste"/>
        <w:numPr>
          <w:ilvl w:val="0"/>
          <w:numId w:val="2"/>
        </w:numPr>
        <w:shd w:val="clear" w:color="auto" w:fill="FFFFFF"/>
        <w:bidi/>
        <w:spacing w:after="0" w:line="276" w:lineRule="auto"/>
        <w:jc w:val="both"/>
        <w:rPr>
          <w:rFonts w:ascii="Traditional Arabic" w:eastAsia="Times New Roman" w:hAnsi="Traditional Arabic" w:cs="Traditional Arabic"/>
          <w:b/>
          <w:bCs/>
          <w:color w:val="000000" w:themeColor="text1"/>
          <w:sz w:val="32"/>
          <w:szCs w:val="32"/>
          <w:lang w:val="fr-FR" w:eastAsia="fr-FR"/>
        </w:rPr>
      </w:pPr>
      <w:r w:rsidRPr="00754D66">
        <w:rPr>
          <w:rFonts w:ascii="Traditional Arabic" w:eastAsia="Times New Roman" w:hAnsi="Traditional Arabic" w:cs="Traditional Arabic"/>
          <w:b/>
          <w:bCs/>
          <w:color w:val="000000" w:themeColor="text1"/>
          <w:sz w:val="32"/>
          <w:szCs w:val="32"/>
          <w:rtl/>
          <w:lang w:val="fr-FR" w:eastAsia="fr-FR"/>
        </w:rPr>
        <w:t xml:space="preserve"> الديمقراطية ومشكلة البيئة</w:t>
      </w:r>
      <w:r w:rsidR="00AA5C16" w:rsidRPr="00754D66">
        <w:rPr>
          <w:rFonts w:ascii="Traditional Arabic" w:eastAsia="Times New Roman" w:hAnsi="Traditional Arabic" w:cs="Traditional Arabic"/>
          <w:b/>
          <w:bCs/>
          <w:color w:val="000000" w:themeColor="text1"/>
          <w:sz w:val="32"/>
          <w:szCs w:val="32"/>
          <w:rtl/>
          <w:lang w:val="fr-FR" w:eastAsia="fr-FR"/>
        </w:rPr>
        <w:t xml:space="preserve"> عند </w:t>
      </w:r>
      <w:proofErr w:type="spellStart"/>
      <w:r w:rsidR="00AA5C16" w:rsidRPr="00754D66">
        <w:rPr>
          <w:rFonts w:ascii="Traditional Arabic" w:eastAsia="Times New Roman" w:hAnsi="Traditional Arabic" w:cs="Traditional Arabic"/>
          <w:b/>
          <w:bCs/>
          <w:color w:val="000000" w:themeColor="text1"/>
          <w:sz w:val="32"/>
          <w:szCs w:val="32"/>
          <w:rtl/>
          <w:lang w:val="fr-FR" w:eastAsia="fr-FR"/>
        </w:rPr>
        <w:t>يوناس</w:t>
      </w:r>
      <w:proofErr w:type="spellEnd"/>
      <w:r w:rsidR="00AA5C16" w:rsidRPr="00754D66">
        <w:rPr>
          <w:rFonts w:ascii="Traditional Arabic" w:eastAsia="Times New Roman" w:hAnsi="Traditional Arabic" w:cs="Traditional Arabic"/>
          <w:b/>
          <w:bCs/>
          <w:color w:val="000000" w:themeColor="text1"/>
          <w:sz w:val="32"/>
          <w:szCs w:val="32"/>
          <w:rtl/>
          <w:lang w:val="fr-FR" w:eastAsia="fr-FR"/>
        </w:rPr>
        <w:t>:</w:t>
      </w:r>
    </w:p>
    <w:p w:rsidR="00B517D6" w:rsidRPr="00754D66" w:rsidRDefault="00B8752F"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  </w:t>
      </w:r>
      <w:r w:rsidR="00B517D6" w:rsidRPr="00754D66">
        <w:rPr>
          <w:rFonts w:ascii="Traditional Arabic" w:eastAsia="Times New Roman" w:hAnsi="Traditional Arabic" w:cs="Traditional Arabic"/>
          <w:color w:val="000000" w:themeColor="text1"/>
          <w:sz w:val="32"/>
          <w:szCs w:val="32"/>
          <w:rtl/>
          <w:lang w:val="fr-FR" w:eastAsia="fr-FR"/>
        </w:rPr>
        <w:t xml:space="preserve">ينفى </w:t>
      </w:r>
      <w:proofErr w:type="spellStart"/>
      <w:r w:rsidR="00B517D6" w:rsidRPr="00754D66">
        <w:rPr>
          <w:rFonts w:ascii="Traditional Arabic" w:eastAsia="Times New Roman" w:hAnsi="Traditional Arabic" w:cs="Traditional Arabic"/>
          <w:color w:val="000000" w:themeColor="text1"/>
          <w:sz w:val="32"/>
          <w:szCs w:val="32"/>
          <w:rtl/>
          <w:lang w:val="fr-FR" w:eastAsia="fr-FR"/>
        </w:rPr>
        <w:t>يوناس</w:t>
      </w:r>
      <w:proofErr w:type="spellEnd"/>
      <w:r w:rsidR="00B517D6" w:rsidRPr="00754D66">
        <w:rPr>
          <w:rFonts w:ascii="Traditional Arabic" w:eastAsia="Times New Roman" w:hAnsi="Traditional Arabic" w:cs="Traditional Arabic"/>
          <w:color w:val="000000" w:themeColor="text1"/>
          <w:sz w:val="32"/>
          <w:szCs w:val="32"/>
          <w:rtl/>
          <w:lang w:val="fr-FR" w:eastAsia="fr-FR"/>
        </w:rPr>
        <w:t xml:space="preserve"> قدرة الديمقراطية على حل مشكلات البيئة، والمشكلات الناجمة عن ازدهار عصر التقنية. فهو يؤكد أن</w:t>
      </w:r>
      <w:r w:rsidR="00F72A3A" w:rsidRPr="00754D66">
        <w:rPr>
          <w:rFonts w:ascii="Traditional Arabic" w:eastAsia="Times New Roman" w:hAnsi="Traditional Arabic" w:cs="Traditional Arabic"/>
          <w:color w:val="000000" w:themeColor="text1"/>
          <w:sz w:val="32"/>
          <w:szCs w:val="32"/>
          <w:rtl/>
          <w:lang w:val="fr-FR" w:eastAsia="fr-FR"/>
        </w:rPr>
        <w:t>:</w:t>
      </w:r>
      <w:r w:rsidR="00FC4B19" w:rsidRPr="00754D66">
        <w:rPr>
          <w:rFonts w:ascii="Traditional Arabic" w:eastAsia="Times New Roman" w:hAnsi="Traditional Arabic" w:cs="Traditional Arabic"/>
          <w:color w:val="000000" w:themeColor="text1"/>
          <w:sz w:val="32"/>
          <w:szCs w:val="32"/>
          <w:rtl/>
          <w:lang w:val="fr-FR" w:eastAsia="fr-FR"/>
        </w:rPr>
        <w:t xml:space="preserve"> </w:t>
      </w:r>
      <w:r w:rsidR="00F72A3A" w:rsidRPr="00754D66">
        <w:rPr>
          <w:rFonts w:ascii="Traditional Arabic" w:eastAsia="Times New Roman" w:hAnsi="Traditional Arabic" w:cs="Traditional Arabic"/>
          <w:color w:val="000000" w:themeColor="text1"/>
          <w:sz w:val="32"/>
          <w:szCs w:val="32"/>
          <w:rtl/>
          <w:lang w:val="fr-FR" w:eastAsia="fr-FR"/>
        </w:rPr>
        <w:t>"</w:t>
      </w:r>
      <w:r w:rsidR="00B517D6" w:rsidRPr="00754D66">
        <w:rPr>
          <w:rFonts w:ascii="Traditional Arabic" w:eastAsia="Times New Roman" w:hAnsi="Traditional Arabic" w:cs="Traditional Arabic"/>
          <w:color w:val="000000" w:themeColor="text1"/>
          <w:sz w:val="32"/>
          <w:szCs w:val="32"/>
          <w:rtl/>
          <w:lang w:val="fr-FR" w:eastAsia="fr-FR"/>
        </w:rPr>
        <w:t xml:space="preserve">الديمقراطية </w:t>
      </w:r>
      <w:proofErr w:type="spellStart"/>
      <w:r w:rsidR="00B517D6" w:rsidRPr="00754D66">
        <w:rPr>
          <w:rFonts w:ascii="Traditional Arabic" w:eastAsia="Times New Roman" w:hAnsi="Traditional Arabic" w:cs="Traditional Arabic"/>
          <w:color w:val="000000" w:themeColor="text1"/>
          <w:sz w:val="32"/>
          <w:szCs w:val="32"/>
          <w:rtl/>
          <w:lang w:val="fr-FR" w:eastAsia="fr-FR"/>
        </w:rPr>
        <w:t>ان</w:t>
      </w:r>
      <w:proofErr w:type="spellEnd"/>
      <w:r w:rsidR="00B517D6" w:rsidRPr="00754D66">
        <w:rPr>
          <w:rFonts w:ascii="Traditional Arabic" w:eastAsia="Times New Roman" w:hAnsi="Traditional Arabic" w:cs="Traditional Arabic"/>
          <w:color w:val="000000" w:themeColor="text1"/>
          <w:sz w:val="32"/>
          <w:szCs w:val="32"/>
          <w:rtl/>
          <w:lang w:val="fr-FR" w:eastAsia="fr-FR"/>
        </w:rPr>
        <w:t xml:space="preserve"> تقودنا إلى شيء في هذا </w:t>
      </w:r>
      <w:r w:rsidR="00F72A3A" w:rsidRPr="00754D66">
        <w:rPr>
          <w:rFonts w:ascii="Traditional Arabic" w:eastAsia="Times New Roman" w:hAnsi="Traditional Arabic" w:cs="Traditional Arabic"/>
          <w:color w:val="000000" w:themeColor="text1"/>
          <w:sz w:val="32"/>
          <w:szCs w:val="32"/>
          <w:rtl/>
          <w:lang w:val="fr-FR" w:eastAsia="fr-FR"/>
        </w:rPr>
        <w:t xml:space="preserve">الموقف" </w:t>
      </w:r>
      <w:r w:rsidR="00F72A3A" w:rsidRPr="00754D66">
        <w:rPr>
          <w:rFonts w:ascii="Traditional Arabic" w:eastAsia="Times New Roman" w:hAnsi="Traditional Arabic" w:cs="Traditional Arabic"/>
          <w:color w:val="000000" w:themeColor="text1"/>
          <w:sz w:val="32"/>
          <w:szCs w:val="32"/>
          <w:vertAlign w:val="superscript"/>
          <w:lang w:val="fr-FR" w:eastAsia="fr-FR"/>
        </w:rPr>
        <w:t>(</w:t>
      </w:r>
      <w:r w:rsidR="00F72A3A" w:rsidRPr="00754D66">
        <w:rPr>
          <w:rStyle w:val="Appelnotedebasdep"/>
          <w:rFonts w:ascii="Traditional Arabic" w:eastAsia="Times New Roman" w:hAnsi="Traditional Arabic" w:cs="Traditional Arabic"/>
          <w:color w:val="000000" w:themeColor="text1"/>
          <w:sz w:val="32"/>
          <w:szCs w:val="32"/>
          <w:lang w:val="fr-FR" w:eastAsia="fr-FR"/>
        </w:rPr>
        <w:footnoteReference w:id="16"/>
      </w:r>
      <w:r w:rsidR="00F72A3A" w:rsidRPr="00754D66">
        <w:rPr>
          <w:rFonts w:ascii="Traditional Arabic" w:eastAsia="Times New Roman" w:hAnsi="Traditional Arabic" w:cs="Traditional Arabic"/>
          <w:color w:val="000000" w:themeColor="text1"/>
          <w:sz w:val="32"/>
          <w:szCs w:val="32"/>
          <w:vertAlign w:val="superscript"/>
          <w:lang w:val="fr-FR" w:eastAsia="fr-FR"/>
        </w:rPr>
        <w:t>)</w:t>
      </w:r>
      <w:r w:rsidR="00F72A3A" w:rsidRPr="00754D66">
        <w:rPr>
          <w:rFonts w:ascii="Traditional Arabic" w:eastAsia="Times New Roman" w:hAnsi="Traditional Arabic" w:cs="Traditional Arabic"/>
          <w:color w:val="000000" w:themeColor="text1"/>
          <w:sz w:val="32"/>
          <w:szCs w:val="32"/>
          <w:rtl/>
          <w:lang w:val="fr-FR" w:eastAsia="fr-FR"/>
        </w:rPr>
        <w:t>،</w:t>
      </w:r>
      <w:r w:rsidR="00B517D6" w:rsidRPr="00754D66">
        <w:rPr>
          <w:rFonts w:ascii="Traditional Arabic" w:eastAsia="Times New Roman" w:hAnsi="Traditional Arabic" w:cs="Traditional Arabic"/>
          <w:color w:val="000000" w:themeColor="text1"/>
          <w:sz w:val="32"/>
          <w:szCs w:val="32"/>
          <w:rtl/>
          <w:lang w:val="fr-FR" w:eastAsia="fr-FR"/>
        </w:rPr>
        <w:t xml:space="preserve">ويقوم تأكيده هذا على أنه يصب أن الديمقراطية تقوم على تنفيذ رأى أغلبية المحكومين والذين هم بوصفهم بشرا، يبحثون دائما عن منافعهم الخاصة. </w:t>
      </w:r>
      <w:proofErr w:type="gramStart"/>
      <w:r w:rsidR="00B517D6" w:rsidRPr="00754D66">
        <w:rPr>
          <w:rFonts w:ascii="Traditional Arabic" w:eastAsia="Times New Roman" w:hAnsi="Traditional Arabic" w:cs="Traditional Arabic"/>
          <w:color w:val="000000" w:themeColor="text1"/>
          <w:sz w:val="32"/>
          <w:szCs w:val="32"/>
          <w:rtl/>
          <w:lang w:val="fr-FR" w:eastAsia="fr-FR"/>
        </w:rPr>
        <w:t>وقد</w:t>
      </w:r>
      <w:proofErr w:type="gramEnd"/>
      <w:r w:rsidR="00B517D6" w:rsidRPr="00754D66">
        <w:rPr>
          <w:rFonts w:ascii="Traditional Arabic" w:eastAsia="Times New Roman" w:hAnsi="Traditional Arabic" w:cs="Traditional Arabic"/>
          <w:color w:val="000000" w:themeColor="text1"/>
          <w:sz w:val="32"/>
          <w:szCs w:val="32"/>
          <w:rtl/>
          <w:lang w:val="fr-FR" w:eastAsia="fr-FR"/>
        </w:rPr>
        <w:t xml:space="preserve"> تجلى موقفه النقد</w:t>
      </w:r>
      <w:r w:rsidR="00CB0EC9" w:rsidRPr="00754D66">
        <w:rPr>
          <w:rFonts w:ascii="Traditional Arabic" w:eastAsia="Times New Roman" w:hAnsi="Traditional Arabic" w:cs="Traditional Arabic"/>
          <w:color w:val="000000" w:themeColor="text1"/>
          <w:sz w:val="32"/>
          <w:szCs w:val="32"/>
          <w:rtl/>
          <w:lang w:val="fr-FR" w:eastAsia="fr-FR"/>
        </w:rPr>
        <w:t>ي</w:t>
      </w:r>
      <w:r w:rsidR="00B517D6" w:rsidRPr="00754D66">
        <w:rPr>
          <w:rFonts w:ascii="Traditional Arabic" w:eastAsia="Times New Roman" w:hAnsi="Traditional Arabic" w:cs="Traditional Arabic"/>
          <w:color w:val="000000" w:themeColor="text1"/>
          <w:sz w:val="32"/>
          <w:szCs w:val="32"/>
          <w:rtl/>
          <w:lang w:val="fr-FR" w:eastAsia="fr-FR"/>
        </w:rPr>
        <w:t xml:space="preserve"> هذا ف</w:t>
      </w:r>
      <w:r w:rsidR="00CB0EC9" w:rsidRPr="00754D66">
        <w:rPr>
          <w:rFonts w:ascii="Traditional Arabic" w:eastAsia="Times New Roman" w:hAnsi="Traditional Arabic" w:cs="Traditional Arabic"/>
          <w:color w:val="000000" w:themeColor="text1"/>
          <w:sz w:val="32"/>
          <w:szCs w:val="32"/>
          <w:rtl/>
          <w:lang w:val="fr-FR" w:eastAsia="fr-FR"/>
        </w:rPr>
        <w:t>ي</w:t>
      </w:r>
      <w:r w:rsidR="00B517D6" w:rsidRPr="00754D66">
        <w:rPr>
          <w:rFonts w:ascii="Traditional Arabic" w:eastAsia="Times New Roman" w:hAnsi="Traditional Arabic" w:cs="Traditional Arabic"/>
          <w:color w:val="000000" w:themeColor="text1"/>
          <w:sz w:val="32"/>
          <w:szCs w:val="32"/>
          <w:rtl/>
          <w:lang w:val="fr-FR" w:eastAsia="fr-FR"/>
        </w:rPr>
        <w:t xml:space="preserve"> عدة نقاط وهي تأييده لقيام نظم حكم ديكتاتورية باعتبارها الأقدر على انتشالنا من براثن هذه المخاطر. وكذلك مناصرته لفكرة الحكومات الأبوية التي تفرض نوعا من الوصاية على المحكومين، ويكشف ذلك عن عدم ثقته في قدرة البشر على مواجهة هذه التحديات، وترتب</w:t>
      </w:r>
      <w:r w:rsidRPr="00754D66">
        <w:rPr>
          <w:rFonts w:ascii="Traditional Arabic" w:eastAsia="Times New Roman" w:hAnsi="Traditional Arabic" w:cs="Traditional Arabic"/>
          <w:color w:val="000000" w:themeColor="text1"/>
          <w:sz w:val="32"/>
          <w:szCs w:val="32"/>
          <w:rtl/>
          <w:lang w:val="fr-FR" w:eastAsia="fr-FR"/>
        </w:rPr>
        <w:t xml:space="preserve"> </w:t>
      </w:r>
      <w:r w:rsidR="00B517D6" w:rsidRPr="00754D66">
        <w:rPr>
          <w:rFonts w:ascii="Traditional Arabic" w:eastAsia="Times New Roman" w:hAnsi="Traditional Arabic" w:cs="Traditional Arabic"/>
          <w:color w:val="000000" w:themeColor="text1"/>
          <w:sz w:val="32"/>
          <w:szCs w:val="32"/>
          <w:rtl/>
          <w:lang w:val="fr-FR" w:eastAsia="fr-FR"/>
        </w:rPr>
        <w:t xml:space="preserve">على ذلك رؤيته بأن </w:t>
      </w:r>
      <w:proofErr w:type="spellStart"/>
      <w:r w:rsidR="00B517D6" w:rsidRPr="00754D66">
        <w:rPr>
          <w:rFonts w:ascii="Traditional Arabic" w:eastAsia="Times New Roman" w:hAnsi="Traditional Arabic" w:cs="Traditional Arabic"/>
          <w:color w:val="000000" w:themeColor="text1"/>
          <w:sz w:val="32"/>
          <w:szCs w:val="32"/>
          <w:rtl/>
          <w:lang w:val="fr-FR" w:eastAsia="fr-FR"/>
        </w:rPr>
        <w:t>التكنوقراط</w:t>
      </w:r>
      <w:proofErr w:type="spellEnd"/>
      <w:r w:rsidR="00B517D6" w:rsidRPr="00754D66">
        <w:rPr>
          <w:rFonts w:ascii="Traditional Arabic" w:eastAsia="Times New Roman" w:hAnsi="Traditional Arabic" w:cs="Traditional Arabic"/>
          <w:color w:val="000000" w:themeColor="text1"/>
          <w:sz w:val="32"/>
          <w:szCs w:val="32"/>
          <w:rtl/>
          <w:lang w:val="fr-FR" w:eastAsia="fr-FR"/>
        </w:rPr>
        <w:t xml:space="preserve"> هم وحدهم الذين يجب أن يقودوا دفة المجتمعات، الأمر الذي يعني أنه يعهد للدولة ومؤسساتها الرسمية فقط بحل هذه المشكلات</w:t>
      </w:r>
      <w:r w:rsidR="00B517D6" w:rsidRPr="00754D66">
        <w:rPr>
          <w:rFonts w:ascii="Traditional Arabic" w:eastAsia="Times New Roman" w:hAnsi="Traditional Arabic" w:cs="Traditional Arabic"/>
          <w:color w:val="000000" w:themeColor="text1"/>
          <w:sz w:val="32"/>
          <w:szCs w:val="32"/>
          <w:lang w:val="fr-FR" w:eastAsia="fr-FR"/>
        </w:rPr>
        <w:t>.</w:t>
      </w:r>
    </w:p>
    <w:p w:rsidR="00B517D6"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eastAsia="Times New Roman" w:hAnsi="Traditional Arabic" w:cs="Traditional Arabic"/>
          <w:color w:val="000000" w:themeColor="text1"/>
          <w:sz w:val="32"/>
          <w:szCs w:val="32"/>
          <w:rtl/>
          <w:lang w:val="fr-FR" w:eastAsia="fr-FR"/>
        </w:rPr>
        <w:t>على الرغم من أن الخبراء ربما يكونون وحدهم أصحاب المعلومات العلمية الدقيقة، لكن هذا لا يبرر الاستهانة برأ</w:t>
      </w:r>
      <w:r w:rsidR="007D061E"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الجمهور فمشاركة الجمهور تُوسع مسن القاعدة الديمقراطية التي ستسهم ف</w:t>
      </w:r>
      <w:r w:rsidR="007D061E"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اتخاذ القرار فيما بعد. وقد عبر بيير </w:t>
      </w:r>
      <w:proofErr w:type="spellStart"/>
      <w:r w:rsidRPr="00754D66">
        <w:rPr>
          <w:rFonts w:ascii="Traditional Arabic" w:eastAsia="Times New Roman" w:hAnsi="Traditional Arabic" w:cs="Traditional Arabic"/>
          <w:color w:val="000000" w:themeColor="text1"/>
          <w:sz w:val="32"/>
          <w:szCs w:val="32"/>
          <w:rtl/>
          <w:lang w:val="fr-FR" w:eastAsia="fr-FR"/>
        </w:rPr>
        <w:t>بواستار</w:t>
      </w:r>
      <w:proofErr w:type="spellEnd"/>
      <w:r w:rsidRPr="00754D66">
        <w:rPr>
          <w:rFonts w:ascii="Traditional Arabic" w:eastAsia="Times New Roman" w:hAnsi="Traditional Arabic" w:cs="Traditional Arabic"/>
          <w:color w:val="000000" w:themeColor="text1"/>
          <w:sz w:val="32"/>
          <w:szCs w:val="32"/>
          <w:lang w:val="fr-FR" w:eastAsia="fr-FR"/>
        </w:rPr>
        <w:t xml:space="preserve">Pierre </w:t>
      </w:r>
      <w:proofErr w:type="spellStart"/>
      <w:r w:rsidRPr="00754D66">
        <w:rPr>
          <w:rFonts w:ascii="Traditional Arabic" w:eastAsia="Times New Roman" w:hAnsi="Traditional Arabic" w:cs="Traditional Arabic"/>
          <w:color w:val="000000" w:themeColor="text1"/>
          <w:sz w:val="32"/>
          <w:szCs w:val="32"/>
          <w:lang w:val="fr-FR" w:eastAsia="fr-FR"/>
        </w:rPr>
        <w:t>Boistard</w:t>
      </w:r>
      <w:proofErr w:type="spellEnd"/>
      <w:r w:rsidRPr="00754D66">
        <w:rPr>
          <w:rFonts w:ascii="Traditional Arabic" w:eastAsia="Times New Roman" w:hAnsi="Traditional Arabic" w:cs="Traditional Arabic"/>
          <w:color w:val="000000" w:themeColor="text1"/>
          <w:sz w:val="32"/>
          <w:szCs w:val="32"/>
          <w:rtl/>
          <w:lang w:val="fr-FR" w:eastAsia="fr-FR"/>
        </w:rPr>
        <w:t xml:space="preserve">عن أهمية هذه العلاقة الجدلية والمتداخلة بين أراء الخبراء المتخصصين وأراء الجمهور، قائلا: " بسبب التعقد المتنامي المواقف التي تواجهها، فإن القرار النهائي يكون أكثر فأكثر متأثرا بالمعلومات التي تقدمها عملية المعاينة. </w:t>
      </w:r>
      <w:proofErr w:type="gramStart"/>
      <w:r w:rsidRPr="00754D66">
        <w:rPr>
          <w:rFonts w:ascii="Traditional Arabic" w:eastAsia="Times New Roman" w:hAnsi="Traditional Arabic" w:cs="Traditional Arabic"/>
          <w:color w:val="000000" w:themeColor="text1"/>
          <w:sz w:val="32"/>
          <w:szCs w:val="32"/>
          <w:rtl/>
          <w:lang w:val="fr-FR" w:eastAsia="fr-FR"/>
        </w:rPr>
        <w:t>ولك</w:t>
      </w:r>
      <w:r w:rsidR="00181FB5" w:rsidRPr="00754D66">
        <w:rPr>
          <w:rFonts w:ascii="Traditional Arabic" w:eastAsia="Times New Roman" w:hAnsi="Traditional Arabic" w:cs="Traditional Arabic"/>
          <w:color w:val="000000" w:themeColor="text1"/>
          <w:sz w:val="32"/>
          <w:szCs w:val="32"/>
          <w:rtl/>
          <w:lang w:val="fr-FR" w:eastAsia="fr-FR"/>
        </w:rPr>
        <w:t>ي</w:t>
      </w:r>
      <w:proofErr w:type="gramEnd"/>
      <w:r w:rsidRPr="00754D66">
        <w:rPr>
          <w:rFonts w:ascii="Traditional Arabic" w:eastAsia="Times New Roman" w:hAnsi="Traditional Arabic" w:cs="Traditional Arabic"/>
          <w:color w:val="000000" w:themeColor="text1"/>
          <w:sz w:val="32"/>
          <w:szCs w:val="32"/>
          <w:rtl/>
          <w:lang w:val="fr-FR" w:eastAsia="fr-FR"/>
        </w:rPr>
        <w:t xml:space="preserve"> يصبح القرار مقبولا، ينبغي أن تكون عملية المعاينة ذاتها مقبولة من المواطن وإلا فإن جدل الخبراء سوف يحل محل الجدل </w:t>
      </w:r>
      <w:proofErr w:type="spellStart"/>
      <w:r w:rsidRPr="00754D66">
        <w:rPr>
          <w:rFonts w:ascii="Traditional Arabic" w:eastAsia="Times New Roman" w:hAnsi="Traditional Arabic" w:cs="Traditional Arabic"/>
          <w:color w:val="000000" w:themeColor="text1"/>
          <w:sz w:val="32"/>
          <w:szCs w:val="32"/>
          <w:rtl/>
          <w:lang w:val="fr-FR" w:eastAsia="fr-FR"/>
        </w:rPr>
        <w:t>الديموقراطي</w:t>
      </w:r>
      <w:proofErr w:type="spellEnd"/>
      <w:r w:rsidRPr="00754D66">
        <w:rPr>
          <w:rFonts w:ascii="Traditional Arabic" w:eastAsia="Times New Roman" w:hAnsi="Traditional Arabic" w:cs="Traditional Arabic"/>
          <w:color w:val="000000" w:themeColor="text1"/>
          <w:sz w:val="32"/>
          <w:szCs w:val="32"/>
          <w:rtl/>
          <w:lang w:val="fr-FR" w:eastAsia="fr-FR"/>
        </w:rPr>
        <w:t xml:space="preserve">، وسوف تظهر نتائج الخبراء وكأنها عوائق تفرض نفسها على المواطن (...) ولكي يمكن للمعاينة العلمية أن تغذى الجدل الديمقراطي، يجب أن تكون عملية </w:t>
      </w:r>
      <w:proofErr w:type="spellStart"/>
      <w:r w:rsidRPr="00754D66">
        <w:rPr>
          <w:rFonts w:ascii="Traditional Arabic" w:eastAsia="Times New Roman" w:hAnsi="Traditional Arabic" w:cs="Traditional Arabic"/>
          <w:color w:val="000000" w:themeColor="text1"/>
          <w:sz w:val="32"/>
          <w:szCs w:val="32"/>
          <w:rtl/>
          <w:lang w:val="fr-FR" w:eastAsia="fr-FR"/>
        </w:rPr>
        <w:lastRenderedPageBreak/>
        <w:t>المعابدة</w:t>
      </w:r>
      <w:proofErr w:type="spellEnd"/>
      <w:r w:rsidRPr="00754D66">
        <w:rPr>
          <w:rFonts w:ascii="Traditional Arabic" w:eastAsia="Times New Roman" w:hAnsi="Traditional Arabic" w:cs="Traditional Arabic"/>
          <w:color w:val="000000" w:themeColor="text1"/>
          <w:sz w:val="32"/>
          <w:szCs w:val="32"/>
          <w:rtl/>
          <w:lang w:val="fr-FR" w:eastAsia="fr-FR"/>
        </w:rPr>
        <w:t xml:space="preserve"> ذاتها، وليس فقط نتائجها، متاحة للجمهور</w:t>
      </w:r>
      <w:r w:rsidR="00A76B58" w:rsidRPr="00754D66">
        <w:rPr>
          <w:rFonts w:ascii="Traditional Arabic" w:eastAsia="Times New Roman" w:hAnsi="Traditional Arabic" w:cs="Traditional Arabic"/>
          <w:color w:val="000000" w:themeColor="text1"/>
          <w:sz w:val="32"/>
          <w:szCs w:val="32"/>
          <w:rtl/>
          <w:lang w:val="fr-FR" w:eastAsia="fr-FR"/>
        </w:rPr>
        <w:t>"</w:t>
      </w:r>
      <w:r w:rsidR="00A76B58" w:rsidRPr="00754D66">
        <w:rPr>
          <w:rFonts w:ascii="Traditional Arabic" w:eastAsia="Times New Roman" w:hAnsi="Traditional Arabic" w:cs="Traditional Arabic"/>
          <w:color w:val="000000" w:themeColor="text1"/>
          <w:sz w:val="32"/>
          <w:szCs w:val="32"/>
          <w:vertAlign w:val="superscript"/>
          <w:lang w:val="fr-FR" w:eastAsia="fr-FR"/>
        </w:rPr>
        <w:t>(</w:t>
      </w:r>
      <w:r w:rsidR="00A76B58" w:rsidRPr="00754D66">
        <w:rPr>
          <w:rStyle w:val="Appelnotedebasdep"/>
          <w:rFonts w:ascii="Traditional Arabic" w:eastAsia="Times New Roman" w:hAnsi="Traditional Arabic" w:cs="Traditional Arabic"/>
          <w:color w:val="000000" w:themeColor="text1"/>
          <w:sz w:val="32"/>
          <w:szCs w:val="32"/>
          <w:lang w:val="fr-FR" w:eastAsia="fr-FR"/>
        </w:rPr>
        <w:footnoteReference w:id="17"/>
      </w:r>
      <w:r w:rsidR="00A76B58" w:rsidRPr="00754D66">
        <w:rPr>
          <w:rFonts w:ascii="Traditional Arabic" w:eastAsia="Times New Roman" w:hAnsi="Traditional Arabic" w:cs="Traditional Arabic"/>
          <w:color w:val="000000" w:themeColor="text1"/>
          <w:sz w:val="32"/>
          <w:szCs w:val="32"/>
          <w:vertAlign w:val="superscript"/>
          <w:lang w:val="fr-FR" w:eastAsia="fr-FR"/>
        </w:rPr>
        <w:t>)</w:t>
      </w:r>
      <w:r w:rsidR="0035249D" w:rsidRPr="00754D66">
        <w:rPr>
          <w:rFonts w:ascii="Traditional Arabic" w:eastAsia="Times New Roman" w:hAnsi="Traditional Arabic" w:cs="Traditional Arabic"/>
          <w:color w:val="000000" w:themeColor="text1"/>
          <w:sz w:val="32"/>
          <w:szCs w:val="32"/>
          <w:rtl/>
          <w:lang w:val="fr-FR" w:eastAsia="fr-FR"/>
        </w:rPr>
        <w:t>،</w:t>
      </w:r>
      <w:r w:rsidR="00B8752F" w:rsidRPr="00754D66">
        <w:rPr>
          <w:rFonts w:ascii="Traditional Arabic" w:eastAsia="Times New Roman" w:hAnsi="Traditional Arabic" w:cs="Traditional Arabic"/>
          <w:color w:val="000000" w:themeColor="text1"/>
          <w:sz w:val="32"/>
          <w:szCs w:val="32"/>
          <w:rtl/>
          <w:lang w:val="fr-FR" w:eastAsia="fr-FR"/>
        </w:rPr>
        <w:t xml:space="preserve"> </w:t>
      </w:r>
      <w:r w:rsidRPr="00754D66">
        <w:rPr>
          <w:rFonts w:ascii="Traditional Arabic" w:eastAsia="Times New Roman" w:hAnsi="Traditional Arabic" w:cs="Traditional Arabic"/>
          <w:color w:val="000000" w:themeColor="text1"/>
          <w:sz w:val="32"/>
          <w:szCs w:val="32"/>
          <w:rtl/>
          <w:lang w:val="fr-FR" w:eastAsia="fr-FR"/>
        </w:rPr>
        <w:t>يكمن الاختلاف،</w:t>
      </w:r>
      <w:r w:rsidR="00B8752F" w:rsidRPr="00754D66">
        <w:rPr>
          <w:rFonts w:ascii="Traditional Arabic" w:eastAsia="Times New Roman" w:hAnsi="Traditional Arabic" w:cs="Traditional Arabic"/>
          <w:color w:val="000000" w:themeColor="text1"/>
          <w:sz w:val="32"/>
          <w:szCs w:val="32"/>
          <w:rtl/>
          <w:lang w:val="fr-FR" w:eastAsia="fr-FR"/>
        </w:rPr>
        <w:t xml:space="preserve"> </w:t>
      </w:r>
      <w:r w:rsidRPr="00754D66">
        <w:rPr>
          <w:rFonts w:ascii="Traditional Arabic" w:eastAsia="Times New Roman" w:hAnsi="Traditional Arabic" w:cs="Traditional Arabic"/>
          <w:color w:val="000000" w:themeColor="text1"/>
          <w:sz w:val="32"/>
          <w:szCs w:val="32"/>
          <w:rtl/>
          <w:lang w:val="fr-FR" w:eastAsia="fr-FR"/>
        </w:rPr>
        <w:t xml:space="preserve">إذن، بين رأى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w:t>
      </w:r>
      <w:proofErr w:type="spellStart"/>
      <w:r w:rsidRPr="00754D66">
        <w:rPr>
          <w:rFonts w:ascii="Traditional Arabic" w:eastAsia="Times New Roman" w:hAnsi="Traditional Arabic" w:cs="Traditional Arabic"/>
          <w:color w:val="000000" w:themeColor="text1"/>
          <w:sz w:val="32"/>
          <w:szCs w:val="32"/>
          <w:rtl/>
          <w:lang w:val="fr-FR" w:eastAsia="fr-FR"/>
        </w:rPr>
        <w:t>وبواستار</w:t>
      </w:r>
      <w:proofErr w:type="spellEnd"/>
      <w:r w:rsidRPr="00754D66">
        <w:rPr>
          <w:rFonts w:ascii="Traditional Arabic" w:eastAsia="Times New Roman" w:hAnsi="Traditional Arabic" w:cs="Traditional Arabic"/>
          <w:color w:val="000000" w:themeColor="text1"/>
          <w:sz w:val="32"/>
          <w:szCs w:val="32"/>
          <w:rtl/>
          <w:lang w:val="fr-FR" w:eastAsia="fr-FR"/>
        </w:rPr>
        <w:t xml:space="preserve"> في أن الأول يعهد إلى </w:t>
      </w:r>
      <w:proofErr w:type="spellStart"/>
      <w:r w:rsidRPr="00754D66">
        <w:rPr>
          <w:rFonts w:ascii="Traditional Arabic" w:eastAsia="Times New Roman" w:hAnsi="Traditional Arabic" w:cs="Traditional Arabic"/>
          <w:color w:val="000000" w:themeColor="text1"/>
          <w:sz w:val="32"/>
          <w:szCs w:val="32"/>
          <w:rtl/>
          <w:lang w:val="fr-FR" w:eastAsia="fr-FR"/>
        </w:rPr>
        <w:t>التكنوقراط</w:t>
      </w:r>
      <w:proofErr w:type="spellEnd"/>
      <w:r w:rsidRPr="00754D66">
        <w:rPr>
          <w:rFonts w:ascii="Traditional Arabic" w:eastAsia="Times New Roman" w:hAnsi="Traditional Arabic" w:cs="Traditional Arabic"/>
          <w:color w:val="000000" w:themeColor="text1"/>
          <w:sz w:val="32"/>
          <w:szCs w:val="32"/>
          <w:rtl/>
          <w:lang w:val="fr-FR" w:eastAsia="fr-FR"/>
        </w:rPr>
        <w:t xml:space="preserve"> فقط باتخاذ القرارات التي يجب فرضها على المواطنين، في حين أن الثاني يشدد على أهمية رأى الجمهور في</w:t>
      </w:r>
      <w:r w:rsidR="00754D66">
        <w:rPr>
          <w:rFonts w:ascii="Traditional Arabic" w:eastAsia="Times New Roman" w:hAnsi="Traditional Arabic" w:cs="Traditional Arabic" w:hint="cs"/>
          <w:color w:val="000000" w:themeColor="text1"/>
          <w:sz w:val="32"/>
          <w:szCs w:val="32"/>
          <w:rtl/>
          <w:lang w:val="fr-FR" w:eastAsia="fr-FR"/>
        </w:rPr>
        <w:t xml:space="preserve"> </w:t>
      </w:r>
      <w:r w:rsidRPr="00754D66">
        <w:rPr>
          <w:rFonts w:ascii="Traditional Arabic" w:eastAsia="Times New Roman" w:hAnsi="Traditional Arabic" w:cs="Traditional Arabic"/>
          <w:color w:val="000000" w:themeColor="text1"/>
          <w:sz w:val="32"/>
          <w:szCs w:val="32"/>
          <w:rtl/>
          <w:lang w:val="fr-FR" w:eastAsia="fr-FR"/>
        </w:rPr>
        <w:t xml:space="preserve">عملية اتخاذ القرار، ويجعل من قرار الجمهور المستنير الضامن الأول للحفاظ على البيئة. ونحن نعتقد أنه مع </w:t>
      </w:r>
      <w:proofErr w:type="spellStart"/>
      <w:r w:rsidRPr="00754D66">
        <w:rPr>
          <w:rFonts w:ascii="Traditional Arabic" w:eastAsia="Times New Roman" w:hAnsi="Traditional Arabic" w:cs="Traditional Arabic"/>
          <w:color w:val="000000" w:themeColor="text1"/>
          <w:sz w:val="32"/>
          <w:szCs w:val="32"/>
          <w:rtl/>
          <w:lang w:val="fr-FR" w:eastAsia="fr-FR"/>
        </w:rPr>
        <w:t>تنامى</w:t>
      </w:r>
      <w:proofErr w:type="spellEnd"/>
      <w:r w:rsidRPr="00754D66">
        <w:rPr>
          <w:rFonts w:ascii="Traditional Arabic" w:eastAsia="Times New Roman" w:hAnsi="Traditional Arabic" w:cs="Traditional Arabic"/>
          <w:color w:val="000000" w:themeColor="text1"/>
          <w:sz w:val="32"/>
          <w:szCs w:val="32"/>
          <w:rtl/>
          <w:lang w:val="fr-FR" w:eastAsia="fr-FR"/>
        </w:rPr>
        <w:t xml:space="preserve"> مجال الحريات الفردية وازدهارها، وبخاصة في عصرنا الراهن أن يكون لمشكلة البيئة حل إن لم تسهم الجماهير في عملية اتخاذ القرار</w:t>
      </w:r>
      <w:r w:rsidRPr="00754D66">
        <w:rPr>
          <w:rFonts w:ascii="Traditional Arabic" w:eastAsia="Times New Roman" w:hAnsi="Traditional Arabic" w:cs="Traditional Arabic"/>
          <w:color w:val="000000" w:themeColor="text1"/>
          <w:sz w:val="32"/>
          <w:szCs w:val="32"/>
          <w:lang w:val="fr-FR" w:eastAsia="fr-FR"/>
        </w:rPr>
        <w:t>.</w:t>
      </w:r>
    </w:p>
    <w:p w:rsidR="00B517D6"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لقد عول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بشكل كبير على أهمية دور الخبراء في عملية صنع القرار، كما أنه لم يتطرق بقدر كاف الدور الذي يمكن أن تؤديه فكرة العلوم البينية، وهي الفكرة الت</w:t>
      </w:r>
      <w:r w:rsidR="00DE068C"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لا تجعل الرأ</w:t>
      </w:r>
      <w:r w:rsidR="00DE068C"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حكرا على فئة بعينها، بل تدعو إلى تعاون شتى المجالات المعرفية من قانون وعلوم وسياسة وفنون </w:t>
      </w:r>
      <w:proofErr w:type="spellStart"/>
      <w:r w:rsidR="00754D66">
        <w:rPr>
          <w:rFonts w:ascii="Traditional Arabic" w:eastAsia="Times New Roman" w:hAnsi="Traditional Arabic" w:cs="Traditional Arabic"/>
          <w:color w:val="000000" w:themeColor="text1"/>
          <w:sz w:val="32"/>
          <w:szCs w:val="32"/>
          <w:rtl/>
          <w:lang w:val="fr-FR" w:eastAsia="fr-FR"/>
        </w:rPr>
        <w:t>وأد</w:t>
      </w:r>
      <w:r w:rsidR="00754D66">
        <w:rPr>
          <w:rFonts w:ascii="Traditional Arabic" w:eastAsia="Times New Roman" w:hAnsi="Traditional Arabic" w:cs="Traditional Arabic" w:hint="cs"/>
          <w:color w:val="000000" w:themeColor="text1"/>
          <w:sz w:val="32"/>
          <w:szCs w:val="32"/>
          <w:rtl/>
          <w:lang w:val="fr-FR" w:eastAsia="fr-FR"/>
        </w:rPr>
        <w:t>ا</w:t>
      </w:r>
      <w:r w:rsidR="00DE068C" w:rsidRPr="00754D66">
        <w:rPr>
          <w:rFonts w:ascii="Traditional Arabic" w:eastAsia="Times New Roman" w:hAnsi="Traditional Arabic" w:cs="Traditional Arabic"/>
          <w:color w:val="000000" w:themeColor="text1"/>
          <w:sz w:val="32"/>
          <w:szCs w:val="32"/>
          <w:rtl/>
          <w:lang w:val="fr-FR" w:eastAsia="fr-FR"/>
        </w:rPr>
        <w:t>ب</w:t>
      </w:r>
      <w:proofErr w:type="spellEnd"/>
      <w:r w:rsidRPr="00754D66">
        <w:rPr>
          <w:rFonts w:ascii="Traditional Arabic" w:eastAsia="Times New Roman" w:hAnsi="Traditional Arabic" w:cs="Traditional Arabic"/>
          <w:color w:val="000000" w:themeColor="text1"/>
          <w:sz w:val="32"/>
          <w:szCs w:val="32"/>
          <w:rtl/>
          <w:lang w:val="fr-FR" w:eastAsia="fr-FR"/>
        </w:rPr>
        <w:t xml:space="preserve"> ودين واجتماع إلى </w:t>
      </w:r>
      <w:r w:rsidR="00DE068C" w:rsidRPr="00754D66">
        <w:rPr>
          <w:rFonts w:ascii="Traditional Arabic" w:eastAsia="Times New Roman" w:hAnsi="Traditional Arabic" w:cs="Traditional Arabic"/>
          <w:color w:val="000000" w:themeColor="text1"/>
          <w:sz w:val="32"/>
          <w:szCs w:val="32"/>
          <w:rtl/>
          <w:lang w:val="fr-FR" w:eastAsia="fr-FR"/>
        </w:rPr>
        <w:t>التآ</w:t>
      </w:r>
      <w:r w:rsidRPr="00754D66">
        <w:rPr>
          <w:rFonts w:ascii="Traditional Arabic" w:eastAsia="Times New Roman" w:hAnsi="Traditional Arabic" w:cs="Traditional Arabic"/>
          <w:color w:val="000000" w:themeColor="text1"/>
          <w:sz w:val="32"/>
          <w:szCs w:val="32"/>
          <w:rtl/>
          <w:lang w:val="fr-FR" w:eastAsia="fr-FR"/>
        </w:rPr>
        <w:t>زر لإبداء الرأ</w:t>
      </w:r>
      <w:r w:rsidR="00DE068C"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ف</w:t>
      </w:r>
      <w:r w:rsidR="00DE068C"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موضوع ما، وهو ما يجنبنا النظرة أحادية الجانب ويقدم لنا أكثر من رؤية عند معالجة موضوع ما</w:t>
      </w:r>
      <w:r w:rsidR="0089309C" w:rsidRPr="00754D66">
        <w:rPr>
          <w:rFonts w:ascii="Traditional Arabic" w:eastAsia="Times New Roman" w:hAnsi="Traditional Arabic" w:cs="Traditional Arabic"/>
          <w:color w:val="000000" w:themeColor="text1"/>
          <w:sz w:val="32"/>
          <w:szCs w:val="32"/>
          <w:rtl/>
          <w:lang w:val="fr-FR" w:eastAsia="fr-FR"/>
        </w:rPr>
        <w:t>.</w:t>
      </w:r>
      <w:r w:rsidRPr="00754D66">
        <w:rPr>
          <w:rFonts w:ascii="Traditional Arabic" w:eastAsia="Times New Roman" w:hAnsi="Traditional Arabic" w:cs="Traditional Arabic"/>
          <w:color w:val="000000" w:themeColor="text1"/>
          <w:sz w:val="32"/>
          <w:szCs w:val="32"/>
          <w:rtl/>
          <w:lang w:val="fr-FR" w:eastAsia="fr-FR"/>
        </w:rPr>
        <w:t xml:space="preserve">كذلك تعتقد أن الاقتران بين حماية البيئة والدولة الديكتاتورية ليس أمرا حتميا كما يرى </w:t>
      </w:r>
      <w:proofErr w:type="spellStart"/>
      <w:r w:rsidRPr="00754D66">
        <w:rPr>
          <w:rFonts w:ascii="Traditional Arabic" w:eastAsia="Times New Roman" w:hAnsi="Traditional Arabic" w:cs="Traditional Arabic"/>
          <w:color w:val="000000" w:themeColor="text1"/>
          <w:sz w:val="32"/>
          <w:szCs w:val="32"/>
          <w:rtl/>
          <w:lang w:val="fr-FR" w:eastAsia="fr-FR"/>
        </w:rPr>
        <w:t>بوناس</w:t>
      </w:r>
      <w:proofErr w:type="spellEnd"/>
      <w:r w:rsidRPr="00754D66">
        <w:rPr>
          <w:rFonts w:ascii="Traditional Arabic" w:eastAsia="Times New Roman" w:hAnsi="Traditional Arabic" w:cs="Traditional Arabic"/>
          <w:color w:val="000000" w:themeColor="text1"/>
          <w:sz w:val="32"/>
          <w:szCs w:val="32"/>
          <w:rtl/>
          <w:lang w:val="fr-FR" w:eastAsia="fr-FR"/>
        </w:rPr>
        <w:t>؛ فمعظم حركات الخضر وجمعيات حماية البيئة التي ن</w:t>
      </w:r>
      <w:r w:rsidR="00E813D4" w:rsidRPr="00754D66">
        <w:rPr>
          <w:rFonts w:ascii="Traditional Arabic" w:eastAsia="Times New Roman" w:hAnsi="Traditional Arabic" w:cs="Traditional Arabic"/>
          <w:color w:val="000000" w:themeColor="text1"/>
          <w:sz w:val="32"/>
          <w:szCs w:val="32"/>
          <w:rtl/>
          <w:lang w:val="fr-FR" w:eastAsia="fr-FR"/>
        </w:rPr>
        <w:t>شأ</w:t>
      </w:r>
      <w:r w:rsidRPr="00754D66">
        <w:rPr>
          <w:rFonts w:ascii="Traditional Arabic" w:eastAsia="Times New Roman" w:hAnsi="Traditional Arabic" w:cs="Traditional Arabic"/>
          <w:color w:val="000000" w:themeColor="text1"/>
          <w:sz w:val="32"/>
          <w:szCs w:val="32"/>
          <w:rtl/>
          <w:lang w:val="fr-FR" w:eastAsia="fr-FR"/>
        </w:rPr>
        <w:t xml:space="preserve">ت في ألمانيا وفرنسا وأمريكا وغيرها قامت </w:t>
      </w:r>
      <w:proofErr w:type="spellStart"/>
      <w:r w:rsidRPr="00754D66">
        <w:rPr>
          <w:rFonts w:ascii="Traditional Arabic" w:eastAsia="Times New Roman" w:hAnsi="Traditional Arabic" w:cs="Traditional Arabic"/>
          <w:color w:val="000000" w:themeColor="text1"/>
          <w:sz w:val="32"/>
          <w:szCs w:val="32"/>
          <w:rtl/>
          <w:lang w:val="fr-FR" w:eastAsia="fr-FR"/>
        </w:rPr>
        <w:t>بها</w:t>
      </w:r>
      <w:proofErr w:type="spellEnd"/>
      <w:r w:rsidRPr="00754D66">
        <w:rPr>
          <w:rFonts w:ascii="Traditional Arabic" w:eastAsia="Times New Roman" w:hAnsi="Traditional Arabic" w:cs="Traditional Arabic"/>
          <w:color w:val="000000" w:themeColor="text1"/>
          <w:sz w:val="32"/>
          <w:szCs w:val="32"/>
          <w:rtl/>
          <w:lang w:val="fr-FR" w:eastAsia="fr-FR"/>
        </w:rPr>
        <w:t xml:space="preserve"> الحركات الشعبية والمجتمع المدني اعتراضا على توجهات الحكومات الاقتصادية </w:t>
      </w:r>
      <w:r w:rsidR="00DE6CBD" w:rsidRPr="00754D66">
        <w:rPr>
          <w:rFonts w:ascii="Traditional Arabic" w:eastAsia="Times New Roman" w:hAnsi="Traditional Arabic" w:cs="Traditional Arabic"/>
          <w:color w:val="000000" w:themeColor="text1"/>
          <w:sz w:val="32"/>
          <w:szCs w:val="32"/>
          <w:rtl/>
          <w:lang w:val="fr-FR" w:eastAsia="fr-FR"/>
        </w:rPr>
        <w:t>وأنشطتها</w:t>
      </w:r>
      <w:r w:rsidR="00DE6CBD" w:rsidRPr="00754D66">
        <w:rPr>
          <w:rFonts w:ascii="Traditional Arabic" w:eastAsia="Times New Roman" w:hAnsi="Traditional Arabic" w:cs="Traditional Arabic"/>
          <w:color w:val="000000" w:themeColor="text1"/>
          <w:sz w:val="32"/>
          <w:szCs w:val="32"/>
          <w:lang w:val="fr-FR" w:eastAsia="fr-FR"/>
        </w:rPr>
        <w:t>.</w:t>
      </w:r>
      <w:r w:rsidR="00FC11DE" w:rsidRPr="00754D66">
        <w:rPr>
          <w:rStyle w:val="Appelnotedebasdep"/>
          <w:rFonts w:ascii="Traditional Arabic" w:eastAsia="Times New Roman" w:hAnsi="Traditional Arabic" w:cs="Traditional Arabic"/>
          <w:color w:val="000000" w:themeColor="text1"/>
          <w:sz w:val="32"/>
          <w:szCs w:val="32"/>
          <w:lang w:val="fr-FR" w:eastAsia="fr-FR"/>
        </w:rPr>
        <w:footnoteReference w:id="18"/>
      </w:r>
    </w:p>
    <w:p w:rsidR="00B517D6"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eastAsia="Times New Roman" w:hAnsi="Traditional Arabic" w:cs="Traditional Arabic"/>
          <w:color w:val="000000" w:themeColor="text1"/>
          <w:sz w:val="32"/>
          <w:szCs w:val="32"/>
          <w:rtl/>
          <w:lang w:val="fr-FR" w:eastAsia="fr-FR"/>
        </w:rPr>
        <w:t>وقد تجلى هذا، بشكل كبير، ف</w:t>
      </w:r>
      <w:r w:rsidR="004B2D28"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كفاح جماعات مناهضة العولمة، ومنظمات المجتمع المدن</w:t>
      </w:r>
      <w:r w:rsidR="00DE6CBD"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ضد السياسات الاقتصادية للشركات عابرة القوميات التي لا تعمل لشيء سوى لتحقيق مصالحها الخاصة، وزيادة أرباحها، تساندها في ذلك حكومات الدول التي نشأت فيها هذه الشركات، وحكومات الدول التي تزاول فيها هذه الشركات أصال</w:t>
      </w:r>
      <w:r w:rsidR="00754D66">
        <w:rPr>
          <w:rFonts w:ascii="Traditional Arabic" w:eastAsia="Times New Roman" w:hAnsi="Traditional Arabic" w:cs="Traditional Arabic" w:hint="cs"/>
          <w:color w:val="000000" w:themeColor="text1"/>
          <w:sz w:val="32"/>
          <w:szCs w:val="32"/>
          <w:rtl/>
          <w:lang w:val="fr-FR" w:eastAsia="fr-FR"/>
        </w:rPr>
        <w:t>ت</w:t>
      </w:r>
      <w:r w:rsidRPr="00754D66">
        <w:rPr>
          <w:rFonts w:ascii="Traditional Arabic" w:eastAsia="Times New Roman" w:hAnsi="Traditional Arabic" w:cs="Traditional Arabic"/>
          <w:color w:val="000000" w:themeColor="text1"/>
          <w:sz w:val="32"/>
          <w:szCs w:val="32"/>
          <w:rtl/>
          <w:lang w:val="fr-FR" w:eastAsia="fr-FR"/>
        </w:rPr>
        <w:t xml:space="preserve">ها، وهذا النشاط </w:t>
      </w:r>
      <w:r w:rsidR="00DE6CBD" w:rsidRPr="00754D66">
        <w:rPr>
          <w:rFonts w:ascii="Traditional Arabic" w:eastAsia="Times New Roman" w:hAnsi="Traditional Arabic" w:cs="Traditional Arabic"/>
          <w:color w:val="000000" w:themeColor="text1"/>
          <w:sz w:val="32"/>
          <w:szCs w:val="32"/>
          <w:rtl/>
          <w:lang w:val="fr-FR" w:eastAsia="fr-FR"/>
        </w:rPr>
        <w:t>الاقتصادي</w:t>
      </w:r>
      <w:r w:rsidRPr="00754D66">
        <w:rPr>
          <w:rFonts w:ascii="Traditional Arabic" w:eastAsia="Times New Roman" w:hAnsi="Traditional Arabic" w:cs="Traditional Arabic"/>
          <w:color w:val="000000" w:themeColor="text1"/>
          <w:sz w:val="32"/>
          <w:szCs w:val="32"/>
          <w:rtl/>
          <w:lang w:val="fr-FR" w:eastAsia="fr-FR"/>
        </w:rPr>
        <w:t xml:space="preserve"> للشركات الكبرى يؤثر بشكل سلبي على البشر والبيئة على حد سواء، </w:t>
      </w:r>
      <w:r w:rsidR="00BA6A47" w:rsidRPr="00754D66">
        <w:rPr>
          <w:rFonts w:ascii="Traditional Arabic" w:eastAsia="Times New Roman" w:hAnsi="Traditional Arabic" w:cs="Traditional Arabic"/>
          <w:color w:val="000000" w:themeColor="text1"/>
          <w:sz w:val="32"/>
          <w:szCs w:val="32"/>
          <w:rtl/>
          <w:lang w:val="fr-FR" w:eastAsia="fr-FR"/>
        </w:rPr>
        <w:t>"</w:t>
      </w:r>
      <w:r w:rsidRPr="00754D66">
        <w:rPr>
          <w:rFonts w:ascii="Traditional Arabic" w:eastAsia="Times New Roman" w:hAnsi="Traditional Arabic" w:cs="Traditional Arabic"/>
          <w:color w:val="000000" w:themeColor="text1"/>
          <w:sz w:val="32"/>
          <w:szCs w:val="32"/>
          <w:rtl/>
          <w:lang w:val="fr-FR" w:eastAsia="fr-FR"/>
        </w:rPr>
        <w:t xml:space="preserve">فمع توافر كتب جيدة عن الزراعة المستدامة، يميل </w:t>
      </w:r>
      <w:proofErr w:type="spellStart"/>
      <w:r w:rsidRPr="00754D66">
        <w:rPr>
          <w:rFonts w:ascii="Traditional Arabic" w:eastAsia="Times New Roman" w:hAnsi="Traditional Arabic" w:cs="Traditional Arabic"/>
          <w:color w:val="000000" w:themeColor="text1"/>
          <w:sz w:val="32"/>
          <w:szCs w:val="32"/>
          <w:rtl/>
          <w:lang w:val="fr-FR" w:eastAsia="fr-FR"/>
        </w:rPr>
        <w:t>الانجاء</w:t>
      </w:r>
      <w:proofErr w:type="spellEnd"/>
      <w:r w:rsidRPr="00754D66">
        <w:rPr>
          <w:rFonts w:ascii="Traditional Arabic" w:eastAsia="Times New Roman" w:hAnsi="Traditional Arabic" w:cs="Traditional Arabic"/>
          <w:color w:val="000000" w:themeColor="text1"/>
          <w:sz w:val="32"/>
          <w:szCs w:val="32"/>
          <w:rtl/>
          <w:lang w:val="fr-FR" w:eastAsia="fr-FR"/>
        </w:rPr>
        <w:t xml:space="preserve"> -- </w:t>
      </w:r>
      <w:proofErr w:type="spellStart"/>
      <w:r w:rsidRPr="00754D66">
        <w:rPr>
          <w:rFonts w:ascii="Traditional Arabic" w:eastAsia="Times New Roman" w:hAnsi="Traditional Arabic" w:cs="Traditional Arabic"/>
          <w:color w:val="000000" w:themeColor="text1"/>
          <w:sz w:val="32"/>
          <w:szCs w:val="32"/>
          <w:rtl/>
          <w:lang w:val="fr-FR" w:eastAsia="fr-FR"/>
        </w:rPr>
        <w:t>العولم</w:t>
      </w:r>
      <w:r w:rsidR="00E813D4" w:rsidRPr="00754D66">
        <w:rPr>
          <w:rFonts w:ascii="Traditional Arabic" w:eastAsia="Times New Roman" w:hAnsi="Traditional Arabic" w:cs="Traditional Arabic"/>
          <w:color w:val="000000" w:themeColor="text1"/>
          <w:sz w:val="32"/>
          <w:szCs w:val="32"/>
          <w:rtl/>
          <w:lang w:val="fr-FR" w:eastAsia="fr-FR"/>
        </w:rPr>
        <w:t>ي</w:t>
      </w:r>
      <w:proofErr w:type="spellEnd"/>
      <w:r w:rsidRPr="00754D66">
        <w:rPr>
          <w:rFonts w:ascii="Traditional Arabic" w:eastAsia="Times New Roman" w:hAnsi="Traditional Arabic" w:cs="Traditional Arabic"/>
          <w:color w:val="000000" w:themeColor="text1"/>
          <w:sz w:val="32"/>
          <w:szCs w:val="32"/>
          <w:rtl/>
          <w:lang w:val="fr-FR" w:eastAsia="fr-FR"/>
        </w:rPr>
        <w:t xml:space="preserve"> - نحو المزارع الضخمة الأكثر اعتمادا على الممارسات غير المستدامة (...) </w:t>
      </w:r>
      <w:proofErr w:type="gramStart"/>
      <w:r w:rsidRPr="00754D66">
        <w:rPr>
          <w:rFonts w:ascii="Traditional Arabic" w:eastAsia="Times New Roman" w:hAnsi="Traditional Arabic" w:cs="Traditional Arabic"/>
          <w:color w:val="000000" w:themeColor="text1"/>
          <w:sz w:val="32"/>
          <w:szCs w:val="32"/>
          <w:rtl/>
          <w:lang w:val="fr-FR" w:eastAsia="fr-FR"/>
        </w:rPr>
        <w:t>إن</w:t>
      </w:r>
      <w:proofErr w:type="gramEnd"/>
      <w:r w:rsidRPr="00754D66">
        <w:rPr>
          <w:rFonts w:ascii="Traditional Arabic" w:eastAsia="Times New Roman" w:hAnsi="Traditional Arabic" w:cs="Traditional Arabic"/>
          <w:color w:val="000000" w:themeColor="text1"/>
          <w:sz w:val="32"/>
          <w:szCs w:val="32"/>
          <w:rtl/>
          <w:lang w:val="fr-FR" w:eastAsia="fr-FR"/>
        </w:rPr>
        <w:t xml:space="preserve"> المزارع الضخمة خلال عملها تكون معتمدة على المبيدات</w:t>
      </w:r>
      <w:r w:rsidR="00303FD1" w:rsidRPr="00754D66">
        <w:rPr>
          <w:rFonts w:ascii="Traditional Arabic" w:eastAsia="Times New Roman" w:hAnsi="Traditional Arabic" w:cs="Traditional Arabic"/>
          <w:color w:val="000000" w:themeColor="text1"/>
          <w:sz w:val="32"/>
          <w:szCs w:val="32"/>
          <w:rtl/>
          <w:lang w:val="fr-FR" w:eastAsia="fr-FR"/>
        </w:rPr>
        <w:t xml:space="preserve"> </w:t>
      </w:r>
      <w:r w:rsidRPr="00754D66">
        <w:rPr>
          <w:rFonts w:ascii="Traditional Arabic" w:eastAsia="Times New Roman" w:hAnsi="Traditional Arabic" w:cs="Traditional Arabic"/>
          <w:color w:val="000000" w:themeColor="text1"/>
          <w:sz w:val="32"/>
          <w:szCs w:val="32"/>
          <w:rtl/>
          <w:lang w:val="fr-FR" w:eastAsia="fr-FR"/>
        </w:rPr>
        <w:t>الحشرية، أو مبيدات الأعشاب وفى كثير من الأحيان تعتمد على البذور المعدلة</w:t>
      </w:r>
      <w:r w:rsidR="00754D66">
        <w:rPr>
          <w:rFonts w:ascii="Traditional Arabic" w:eastAsia="Times New Roman" w:hAnsi="Traditional Arabic" w:cs="Traditional Arabic" w:hint="cs"/>
          <w:color w:val="000000" w:themeColor="text1"/>
          <w:sz w:val="32"/>
          <w:szCs w:val="32"/>
          <w:rtl/>
          <w:lang w:val="fr-FR" w:eastAsia="fr-FR"/>
        </w:rPr>
        <w:t xml:space="preserve"> </w:t>
      </w:r>
      <w:r w:rsidRPr="00754D66">
        <w:rPr>
          <w:rFonts w:ascii="Traditional Arabic" w:eastAsia="Times New Roman" w:hAnsi="Traditional Arabic" w:cs="Traditional Arabic"/>
          <w:color w:val="000000" w:themeColor="text1"/>
          <w:sz w:val="32"/>
          <w:szCs w:val="32"/>
          <w:rtl/>
          <w:lang w:val="fr-FR" w:eastAsia="fr-FR"/>
        </w:rPr>
        <w:t>وراثيا لكي تبقى مريحة</w:t>
      </w:r>
      <w:r w:rsidR="00BA6A47" w:rsidRPr="00754D66">
        <w:rPr>
          <w:rFonts w:ascii="Traditional Arabic" w:eastAsia="Times New Roman" w:hAnsi="Traditional Arabic" w:cs="Traditional Arabic"/>
          <w:color w:val="000000" w:themeColor="text1"/>
          <w:sz w:val="32"/>
          <w:szCs w:val="32"/>
          <w:rtl/>
          <w:lang w:val="fr-FR" w:eastAsia="fr-FR"/>
        </w:rPr>
        <w:t>".</w:t>
      </w:r>
      <w:r w:rsidR="0038682A" w:rsidRPr="00754D66">
        <w:rPr>
          <w:rFonts w:ascii="Traditional Arabic" w:eastAsia="Times New Roman" w:hAnsi="Traditional Arabic" w:cs="Traditional Arabic"/>
          <w:color w:val="000000" w:themeColor="text1"/>
          <w:sz w:val="32"/>
          <w:szCs w:val="32"/>
          <w:vertAlign w:val="superscript"/>
          <w:lang w:val="fr-FR" w:eastAsia="fr-FR"/>
        </w:rPr>
        <w:t>(</w:t>
      </w:r>
      <w:r w:rsidR="0038682A" w:rsidRPr="00754D66">
        <w:rPr>
          <w:rStyle w:val="Appelnotedebasdep"/>
          <w:rFonts w:ascii="Traditional Arabic" w:eastAsia="Times New Roman" w:hAnsi="Traditional Arabic" w:cs="Traditional Arabic"/>
          <w:color w:val="000000" w:themeColor="text1"/>
          <w:sz w:val="32"/>
          <w:szCs w:val="32"/>
          <w:lang w:val="fr-FR" w:eastAsia="fr-FR"/>
        </w:rPr>
        <w:footnoteReference w:id="19"/>
      </w:r>
      <w:r w:rsidR="0038682A" w:rsidRPr="00754D66">
        <w:rPr>
          <w:rFonts w:ascii="Traditional Arabic" w:eastAsia="Times New Roman" w:hAnsi="Traditional Arabic" w:cs="Traditional Arabic"/>
          <w:color w:val="000000" w:themeColor="text1"/>
          <w:sz w:val="32"/>
          <w:szCs w:val="32"/>
          <w:vertAlign w:val="superscript"/>
          <w:lang w:val="fr-FR" w:eastAsia="fr-FR"/>
        </w:rPr>
        <w:t>)</w:t>
      </w:r>
    </w:p>
    <w:p w:rsidR="00B517D6"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eastAsia="Times New Roman" w:hAnsi="Traditional Arabic" w:cs="Traditional Arabic"/>
          <w:color w:val="000000" w:themeColor="text1"/>
          <w:sz w:val="32"/>
          <w:szCs w:val="32"/>
          <w:rtl/>
          <w:lang w:val="fr-FR" w:eastAsia="fr-FR"/>
        </w:rPr>
        <w:lastRenderedPageBreak/>
        <w:t>أ</w:t>
      </w:r>
      <w:r w:rsidR="00BB7AFE" w:rsidRPr="00754D66">
        <w:rPr>
          <w:rFonts w:ascii="Traditional Arabic" w:eastAsia="Times New Roman" w:hAnsi="Traditional Arabic" w:cs="Traditional Arabic"/>
          <w:color w:val="000000" w:themeColor="text1"/>
          <w:sz w:val="32"/>
          <w:szCs w:val="32"/>
          <w:rtl/>
          <w:lang w:val="fr-FR" w:eastAsia="fr-FR"/>
        </w:rPr>
        <w:t>غف</w:t>
      </w:r>
      <w:r w:rsidRPr="00754D66">
        <w:rPr>
          <w:rFonts w:ascii="Traditional Arabic" w:eastAsia="Times New Roman" w:hAnsi="Traditional Arabic" w:cs="Traditional Arabic"/>
          <w:color w:val="000000" w:themeColor="text1"/>
          <w:sz w:val="32"/>
          <w:szCs w:val="32"/>
          <w:rtl/>
          <w:lang w:val="fr-FR" w:eastAsia="fr-FR"/>
        </w:rPr>
        <w:t xml:space="preserve">ل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الدور المؤثر والبارز الذي تقوم </w:t>
      </w:r>
      <w:proofErr w:type="spellStart"/>
      <w:r w:rsidRPr="00754D66">
        <w:rPr>
          <w:rFonts w:ascii="Traditional Arabic" w:eastAsia="Times New Roman" w:hAnsi="Traditional Arabic" w:cs="Traditional Arabic"/>
          <w:color w:val="000000" w:themeColor="text1"/>
          <w:sz w:val="32"/>
          <w:szCs w:val="32"/>
          <w:rtl/>
          <w:lang w:val="fr-FR" w:eastAsia="fr-FR"/>
        </w:rPr>
        <w:t>به</w:t>
      </w:r>
      <w:proofErr w:type="spellEnd"/>
      <w:r w:rsidRPr="00754D66">
        <w:rPr>
          <w:rFonts w:ascii="Traditional Arabic" w:eastAsia="Times New Roman" w:hAnsi="Traditional Arabic" w:cs="Traditional Arabic"/>
          <w:color w:val="000000" w:themeColor="text1"/>
          <w:sz w:val="32"/>
          <w:szCs w:val="32"/>
          <w:rtl/>
          <w:lang w:val="fr-FR" w:eastAsia="fr-FR"/>
        </w:rPr>
        <w:t xml:space="preserve"> مؤسسات المجتمع المدني التي اكتسبت بفضله صفة العالمية. فالمنظمات غير الحكومية ذات الطابع الدولي قد تابعت في مؤتمر </w:t>
      </w:r>
      <w:proofErr w:type="spellStart"/>
      <w:r w:rsidRPr="00754D66">
        <w:rPr>
          <w:rFonts w:ascii="Traditional Arabic" w:eastAsia="Times New Roman" w:hAnsi="Traditional Arabic" w:cs="Traditional Arabic"/>
          <w:color w:val="000000" w:themeColor="text1"/>
          <w:sz w:val="32"/>
          <w:szCs w:val="32"/>
          <w:rtl/>
          <w:lang w:val="fr-FR" w:eastAsia="fr-FR"/>
        </w:rPr>
        <w:t>ريو</w:t>
      </w:r>
      <w:proofErr w:type="spellEnd"/>
      <w:r w:rsidRPr="00754D66">
        <w:rPr>
          <w:rFonts w:ascii="Traditional Arabic" w:eastAsia="Times New Roman" w:hAnsi="Traditional Arabic" w:cs="Traditional Arabic"/>
          <w:color w:val="000000" w:themeColor="text1"/>
          <w:sz w:val="32"/>
          <w:szCs w:val="32"/>
          <w:rtl/>
          <w:lang w:val="fr-FR" w:eastAsia="fr-FR"/>
        </w:rPr>
        <w:t xml:space="preserve"> </w:t>
      </w:r>
      <w:proofErr w:type="spellStart"/>
      <w:r w:rsidRPr="00754D66">
        <w:rPr>
          <w:rFonts w:ascii="Traditional Arabic" w:eastAsia="Times New Roman" w:hAnsi="Traditional Arabic" w:cs="Traditional Arabic"/>
          <w:color w:val="000000" w:themeColor="text1"/>
          <w:sz w:val="32"/>
          <w:szCs w:val="32"/>
          <w:rtl/>
          <w:lang w:val="fr-FR" w:eastAsia="fr-FR"/>
        </w:rPr>
        <w:t>دي</w:t>
      </w:r>
      <w:proofErr w:type="spellEnd"/>
      <w:r w:rsidRPr="00754D66">
        <w:rPr>
          <w:rFonts w:ascii="Traditional Arabic" w:eastAsia="Times New Roman" w:hAnsi="Traditional Arabic" w:cs="Traditional Arabic"/>
          <w:color w:val="000000" w:themeColor="text1"/>
          <w:sz w:val="32"/>
          <w:szCs w:val="32"/>
          <w:rtl/>
          <w:lang w:val="fr-FR" w:eastAsia="fr-FR"/>
        </w:rPr>
        <w:t xml:space="preserve"> </w:t>
      </w:r>
      <w:proofErr w:type="spellStart"/>
      <w:r w:rsidRPr="00754D66">
        <w:rPr>
          <w:rFonts w:ascii="Traditional Arabic" w:eastAsia="Times New Roman" w:hAnsi="Traditional Arabic" w:cs="Traditional Arabic"/>
          <w:color w:val="000000" w:themeColor="text1"/>
          <w:sz w:val="32"/>
          <w:szCs w:val="32"/>
          <w:rtl/>
          <w:lang w:val="fr-FR" w:eastAsia="fr-FR"/>
        </w:rPr>
        <w:t>جانيرو</w:t>
      </w:r>
      <w:proofErr w:type="spellEnd"/>
      <w:r w:rsidRPr="00754D66">
        <w:rPr>
          <w:rFonts w:ascii="Traditional Arabic" w:eastAsia="Times New Roman" w:hAnsi="Traditional Arabic" w:cs="Traditional Arabic"/>
          <w:color w:val="000000" w:themeColor="text1"/>
          <w:sz w:val="32"/>
          <w:szCs w:val="32"/>
          <w:rtl/>
          <w:lang w:val="fr-FR" w:eastAsia="fr-FR"/>
        </w:rPr>
        <w:t xml:space="preserve"> الخاصة بالبيئة سنة </w:t>
      </w:r>
      <w:r w:rsidR="003972C7" w:rsidRPr="00754D66">
        <w:rPr>
          <w:rFonts w:ascii="Traditional Arabic" w:eastAsia="Times New Roman" w:hAnsi="Traditional Arabic" w:cs="Traditional Arabic"/>
          <w:color w:val="000000" w:themeColor="text1"/>
          <w:sz w:val="32"/>
          <w:szCs w:val="32"/>
          <w:rtl/>
          <w:lang w:val="fr-FR" w:eastAsia="fr-FR" w:bidi="fa-IR"/>
        </w:rPr>
        <w:t>1992</w:t>
      </w:r>
      <w:r w:rsidRPr="00754D66">
        <w:rPr>
          <w:rFonts w:ascii="Traditional Arabic" w:eastAsia="Times New Roman" w:hAnsi="Traditional Arabic" w:cs="Traditional Arabic"/>
          <w:color w:val="000000" w:themeColor="text1"/>
          <w:sz w:val="32"/>
          <w:szCs w:val="32"/>
          <w:rtl/>
          <w:lang w:val="fr-FR" w:eastAsia="fr-FR"/>
        </w:rPr>
        <w:t xml:space="preserve"> جدول أعمال الاستدامة، واستمرت في لعب دور محوري في مؤتمر السكان بالقاهرة سنة </w:t>
      </w:r>
      <w:r w:rsidR="003972C7" w:rsidRPr="00754D66">
        <w:rPr>
          <w:rFonts w:ascii="Traditional Arabic" w:eastAsia="Times New Roman" w:hAnsi="Traditional Arabic" w:cs="Traditional Arabic"/>
          <w:color w:val="000000" w:themeColor="text1"/>
          <w:sz w:val="32"/>
          <w:szCs w:val="32"/>
          <w:rtl/>
          <w:lang w:val="fr-FR" w:eastAsia="fr-FR"/>
        </w:rPr>
        <w:t>1994،</w:t>
      </w:r>
      <w:r w:rsidRPr="00754D66">
        <w:rPr>
          <w:rFonts w:ascii="Traditional Arabic" w:eastAsia="Times New Roman" w:hAnsi="Traditional Arabic" w:cs="Traditional Arabic"/>
          <w:color w:val="000000" w:themeColor="text1"/>
          <w:sz w:val="32"/>
          <w:szCs w:val="32"/>
          <w:rtl/>
          <w:lang w:val="fr-FR" w:eastAsia="fr-FR"/>
        </w:rPr>
        <w:t xml:space="preserve"> والمؤتمر </w:t>
      </w:r>
      <w:r w:rsidR="003972C7" w:rsidRPr="00754D66">
        <w:rPr>
          <w:rFonts w:ascii="Traditional Arabic" w:eastAsia="Times New Roman" w:hAnsi="Traditional Arabic" w:cs="Traditional Arabic"/>
          <w:color w:val="000000" w:themeColor="text1"/>
          <w:sz w:val="32"/>
          <w:szCs w:val="32"/>
          <w:rtl/>
          <w:lang w:val="fr-FR" w:eastAsia="fr-FR"/>
        </w:rPr>
        <w:t>الدولي</w:t>
      </w:r>
      <w:r w:rsidRPr="00754D66">
        <w:rPr>
          <w:rFonts w:ascii="Traditional Arabic" w:eastAsia="Times New Roman" w:hAnsi="Traditional Arabic" w:cs="Traditional Arabic"/>
          <w:color w:val="000000" w:themeColor="text1"/>
          <w:sz w:val="32"/>
          <w:szCs w:val="32"/>
          <w:rtl/>
          <w:lang w:val="fr-FR" w:eastAsia="fr-FR"/>
        </w:rPr>
        <w:t xml:space="preserve"> للمرأة في بكين سنة </w:t>
      </w:r>
      <w:r w:rsidR="003972C7" w:rsidRPr="00754D66">
        <w:rPr>
          <w:rFonts w:ascii="Traditional Arabic" w:eastAsia="Times New Roman" w:hAnsi="Traditional Arabic" w:cs="Traditional Arabic"/>
          <w:color w:val="000000" w:themeColor="text1"/>
          <w:sz w:val="32"/>
          <w:szCs w:val="32"/>
          <w:rtl/>
          <w:lang w:val="fr-FR" w:eastAsia="fr-FR"/>
        </w:rPr>
        <w:t>1995.</w:t>
      </w:r>
      <w:r w:rsidR="003972C7" w:rsidRPr="00754D66">
        <w:rPr>
          <w:rFonts w:ascii="Traditional Arabic" w:eastAsia="Times New Roman" w:hAnsi="Traditional Arabic" w:cs="Traditional Arabic"/>
          <w:color w:val="000000" w:themeColor="text1"/>
          <w:sz w:val="32"/>
          <w:szCs w:val="32"/>
          <w:vertAlign w:val="superscript"/>
          <w:lang w:val="fr-FR" w:eastAsia="fr-FR"/>
        </w:rPr>
        <w:t>(</w:t>
      </w:r>
      <w:r w:rsidR="003972C7" w:rsidRPr="00754D66">
        <w:rPr>
          <w:rStyle w:val="Appelnotedebasdep"/>
          <w:rFonts w:ascii="Traditional Arabic" w:eastAsia="Times New Roman" w:hAnsi="Traditional Arabic" w:cs="Traditional Arabic"/>
          <w:color w:val="000000" w:themeColor="text1"/>
          <w:sz w:val="32"/>
          <w:szCs w:val="32"/>
          <w:lang w:val="fr-FR" w:eastAsia="fr-FR"/>
        </w:rPr>
        <w:footnoteReference w:id="20"/>
      </w:r>
      <w:r w:rsidR="003972C7" w:rsidRPr="00754D66">
        <w:rPr>
          <w:rFonts w:ascii="Traditional Arabic" w:eastAsia="Times New Roman" w:hAnsi="Traditional Arabic" w:cs="Traditional Arabic"/>
          <w:color w:val="000000" w:themeColor="text1"/>
          <w:sz w:val="32"/>
          <w:szCs w:val="32"/>
          <w:vertAlign w:val="superscript"/>
          <w:lang w:val="fr-FR" w:eastAsia="fr-FR"/>
        </w:rPr>
        <w:t>)</w:t>
      </w:r>
    </w:p>
    <w:p w:rsidR="00B517D6"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ولعل أهم ما تتسم </w:t>
      </w:r>
      <w:proofErr w:type="spellStart"/>
      <w:r w:rsidRPr="00754D66">
        <w:rPr>
          <w:rFonts w:ascii="Traditional Arabic" w:eastAsia="Times New Roman" w:hAnsi="Traditional Arabic" w:cs="Traditional Arabic"/>
          <w:color w:val="000000" w:themeColor="text1"/>
          <w:sz w:val="32"/>
          <w:szCs w:val="32"/>
          <w:rtl/>
          <w:lang w:val="fr-FR" w:eastAsia="fr-FR"/>
        </w:rPr>
        <w:t>به</w:t>
      </w:r>
      <w:proofErr w:type="spellEnd"/>
      <w:r w:rsidRPr="00754D66">
        <w:rPr>
          <w:rFonts w:ascii="Traditional Arabic" w:eastAsia="Times New Roman" w:hAnsi="Traditional Arabic" w:cs="Traditional Arabic"/>
          <w:color w:val="000000" w:themeColor="text1"/>
          <w:sz w:val="32"/>
          <w:szCs w:val="32"/>
          <w:rtl/>
          <w:lang w:val="fr-FR" w:eastAsia="fr-FR"/>
        </w:rPr>
        <w:t xml:space="preserve"> جماعات مناهضة العولمة ومؤسسات المجتمع المدني هو استقلالها عن الحكومات التي تسعى غالبا إلى تحقيق مصالحها السياسية والاقتصادية. </w:t>
      </w:r>
      <w:proofErr w:type="gramStart"/>
      <w:r w:rsidRPr="00754D66">
        <w:rPr>
          <w:rFonts w:ascii="Traditional Arabic" w:eastAsia="Times New Roman" w:hAnsi="Traditional Arabic" w:cs="Traditional Arabic"/>
          <w:color w:val="000000" w:themeColor="text1"/>
          <w:sz w:val="32"/>
          <w:szCs w:val="32"/>
          <w:rtl/>
          <w:lang w:val="fr-FR" w:eastAsia="fr-FR"/>
        </w:rPr>
        <w:t>كما</w:t>
      </w:r>
      <w:proofErr w:type="gramEnd"/>
      <w:r w:rsidRPr="00754D66">
        <w:rPr>
          <w:rFonts w:ascii="Traditional Arabic" w:eastAsia="Times New Roman" w:hAnsi="Traditional Arabic" w:cs="Traditional Arabic"/>
          <w:color w:val="000000" w:themeColor="text1"/>
          <w:sz w:val="32"/>
          <w:szCs w:val="32"/>
          <w:rtl/>
          <w:lang w:val="fr-FR" w:eastAsia="fr-FR"/>
        </w:rPr>
        <w:t xml:space="preserve"> أن اهتمامها بالموضوعات نابع من إيمان حقيقي وهو ما يس</w:t>
      </w:r>
      <w:r w:rsidR="003972C7" w:rsidRPr="00754D66">
        <w:rPr>
          <w:rFonts w:ascii="Traditional Arabic" w:eastAsia="Times New Roman" w:hAnsi="Traditional Arabic" w:cs="Traditional Arabic"/>
          <w:color w:val="000000" w:themeColor="text1"/>
          <w:sz w:val="32"/>
          <w:szCs w:val="32"/>
          <w:rtl/>
          <w:lang w:val="fr-FR" w:eastAsia="fr-FR"/>
        </w:rPr>
        <w:t>ه</w:t>
      </w:r>
      <w:r w:rsidR="00754D66">
        <w:rPr>
          <w:rFonts w:ascii="Traditional Arabic" w:eastAsia="Times New Roman" w:hAnsi="Traditional Arabic" w:cs="Traditional Arabic"/>
          <w:color w:val="000000" w:themeColor="text1"/>
          <w:sz w:val="32"/>
          <w:szCs w:val="32"/>
          <w:rtl/>
          <w:lang w:val="fr-FR" w:eastAsia="fr-FR"/>
        </w:rPr>
        <w:t>ل من سرعة ت</w:t>
      </w:r>
      <w:r w:rsidR="00754D66">
        <w:rPr>
          <w:rFonts w:ascii="Traditional Arabic" w:eastAsia="Times New Roman" w:hAnsi="Traditional Arabic" w:cs="Traditional Arabic" w:hint="cs"/>
          <w:color w:val="000000" w:themeColor="text1"/>
          <w:sz w:val="32"/>
          <w:szCs w:val="32"/>
          <w:rtl/>
          <w:lang w:val="fr-FR" w:eastAsia="fr-FR"/>
        </w:rPr>
        <w:t>آ</w:t>
      </w:r>
      <w:r w:rsidRPr="00754D66">
        <w:rPr>
          <w:rFonts w:ascii="Traditional Arabic" w:eastAsia="Times New Roman" w:hAnsi="Traditional Arabic" w:cs="Traditional Arabic"/>
          <w:color w:val="000000" w:themeColor="text1"/>
          <w:sz w:val="32"/>
          <w:szCs w:val="32"/>
          <w:rtl/>
          <w:lang w:val="fr-FR" w:eastAsia="fr-FR"/>
        </w:rPr>
        <w:t>زر الجماهير معها، بل إن الجمهور ف</w:t>
      </w:r>
      <w:r w:rsidR="003972C7"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مؤسسات المجتمع المدن</w:t>
      </w:r>
      <w:r w:rsidR="003972C7"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هو</w:t>
      </w:r>
      <w:r w:rsidR="00754D66">
        <w:rPr>
          <w:rFonts w:ascii="Traditional Arabic" w:eastAsia="Times New Roman" w:hAnsi="Traditional Arabic" w:cs="Traditional Arabic" w:hint="cs"/>
          <w:color w:val="000000" w:themeColor="text1"/>
          <w:sz w:val="32"/>
          <w:szCs w:val="32"/>
          <w:rtl/>
          <w:lang w:val="fr-FR" w:eastAsia="fr-FR"/>
        </w:rPr>
        <w:t xml:space="preserve"> </w:t>
      </w:r>
      <w:r w:rsidRPr="00754D66">
        <w:rPr>
          <w:rFonts w:ascii="Traditional Arabic" w:eastAsia="Times New Roman" w:hAnsi="Traditional Arabic" w:cs="Traditional Arabic"/>
          <w:color w:val="000000" w:themeColor="text1"/>
          <w:sz w:val="32"/>
          <w:szCs w:val="32"/>
          <w:rtl/>
          <w:lang w:val="fr-FR" w:eastAsia="fr-FR"/>
        </w:rPr>
        <w:t>المصدر الوحيد للتمويل</w:t>
      </w:r>
      <w:r w:rsidRPr="00754D66">
        <w:rPr>
          <w:rFonts w:ascii="Traditional Arabic" w:eastAsia="Times New Roman" w:hAnsi="Traditional Arabic" w:cs="Traditional Arabic"/>
          <w:color w:val="000000" w:themeColor="text1"/>
          <w:sz w:val="32"/>
          <w:szCs w:val="32"/>
          <w:lang w:val="fr-FR" w:eastAsia="fr-FR"/>
        </w:rPr>
        <w:t>.</w:t>
      </w:r>
    </w:p>
    <w:p w:rsidR="00B517D6"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proofErr w:type="gramStart"/>
      <w:r w:rsidRPr="00754D66">
        <w:rPr>
          <w:rFonts w:ascii="Traditional Arabic" w:eastAsia="Times New Roman" w:hAnsi="Traditional Arabic" w:cs="Traditional Arabic"/>
          <w:color w:val="000000" w:themeColor="text1"/>
          <w:sz w:val="32"/>
          <w:szCs w:val="32"/>
          <w:rtl/>
          <w:lang w:val="fr-FR" w:eastAsia="fr-FR"/>
        </w:rPr>
        <w:t>لم</w:t>
      </w:r>
      <w:proofErr w:type="gramEnd"/>
      <w:r w:rsidRPr="00754D66">
        <w:rPr>
          <w:rFonts w:ascii="Traditional Arabic" w:eastAsia="Times New Roman" w:hAnsi="Traditional Arabic" w:cs="Traditional Arabic"/>
          <w:color w:val="000000" w:themeColor="text1"/>
          <w:sz w:val="32"/>
          <w:szCs w:val="32"/>
          <w:rtl/>
          <w:lang w:val="fr-FR" w:eastAsia="fr-FR"/>
        </w:rPr>
        <w:t xml:space="preserve"> يقف دور الأحزاب الخضراء عند هذا الحد بل طالبوا بتوسيع القاعدة الديمقراطية التي تتطلب المشاركة الفعالة لكل المواطنين في عم</w:t>
      </w:r>
      <w:r w:rsidR="008A234C" w:rsidRPr="00754D66">
        <w:rPr>
          <w:rFonts w:ascii="Traditional Arabic" w:eastAsia="Times New Roman" w:hAnsi="Traditional Arabic" w:cs="Traditional Arabic"/>
          <w:color w:val="000000" w:themeColor="text1"/>
          <w:sz w:val="32"/>
          <w:szCs w:val="32"/>
          <w:rtl/>
          <w:lang w:val="fr-FR" w:eastAsia="fr-FR"/>
        </w:rPr>
        <w:t>لي</w:t>
      </w:r>
      <w:r w:rsidRPr="00754D66">
        <w:rPr>
          <w:rFonts w:ascii="Traditional Arabic" w:eastAsia="Times New Roman" w:hAnsi="Traditional Arabic" w:cs="Traditional Arabic"/>
          <w:color w:val="000000" w:themeColor="text1"/>
          <w:sz w:val="32"/>
          <w:szCs w:val="32"/>
          <w:rtl/>
          <w:lang w:val="fr-FR" w:eastAsia="fr-FR"/>
        </w:rPr>
        <w:t xml:space="preserve">ات اتخاذ القرار. كما صاغوا مصطلحا سياسيا جديدا </w:t>
      </w:r>
      <w:r w:rsidR="008A234C" w:rsidRPr="00754D66">
        <w:rPr>
          <w:rFonts w:ascii="Traditional Arabic" w:eastAsia="Times New Roman" w:hAnsi="Traditional Arabic" w:cs="Traditional Arabic"/>
          <w:color w:val="000000" w:themeColor="text1"/>
          <w:sz w:val="32"/>
          <w:szCs w:val="32"/>
          <w:rtl/>
          <w:lang w:val="fr-FR" w:eastAsia="fr-FR"/>
        </w:rPr>
        <w:t>أطلقوا</w:t>
      </w:r>
      <w:r w:rsidRPr="00754D66">
        <w:rPr>
          <w:rFonts w:ascii="Traditional Arabic" w:eastAsia="Times New Roman" w:hAnsi="Traditional Arabic" w:cs="Traditional Arabic"/>
          <w:color w:val="000000" w:themeColor="text1"/>
          <w:sz w:val="32"/>
          <w:szCs w:val="32"/>
          <w:rtl/>
          <w:lang w:val="fr-FR" w:eastAsia="fr-FR"/>
        </w:rPr>
        <w:t xml:space="preserve"> عليه اسم الديمقراطية </w:t>
      </w:r>
      <w:proofErr w:type="spellStart"/>
      <w:r w:rsidRPr="00754D66">
        <w:rPr>
          <w:rFonts w:ascii="Traditional Arabic" w:eastAsia="Times New Roman" w:hAnsi="Traditional Arabic" w:cs="Traditional Arabic"/>
          <w:color w:val="000000" w:themeColor="text1"/>
          <w:sz w:val="32"/>
          <w:szCs w:val="32"/>
          <w:rtl/>
          <w:lang w:val="fr-FR" w:eastAsia="fr-FR"/>
        </w:rPr>
        <w:t>التشاركية</w:t>
      </w:r>
      <w:proofErr w:type="spellEnd"/>
      <w:r w:rsidR="00AA5C16" w:rsidRPr="00754D66">
        <w:rPr>
          <w:rFonts w:ascii="Traditional Arabic" w:eastAsia="Times New Roman" w:hAnsi="Traditional Arabic" w:cs="Traditional Arabic"/>
          <w:color w:val="000000" w:themeColor="text1"/>
          <w:sz w:val="32"/>
          <w:szCs w:val="32"/>
          <w:rtl/>
          <w:lang w:val="fr-FR" w:eastAsia="fr-FR"/>
        </w:rPr>
        <w:t xml:space="preserve"> </w:t>
      </w:r>
      <w:r w:rsidRPr="00754D66">
        <w:rPr>
          <w:rFonts w:ascii="Traditional Arabic" w:eastAsia="Times New Roman" w:hAnsi="Traditional Arabic" w:cs="Traditional Arabic"/>
          <w:color w:val="000000" w:themeColor="text1"/>
          <w:sz w:val="32"/>
          <w:szCs w:val="32"/>
          <w:rtl/>
          <w:lang w:val="fr-FR" w:eastAsia="fr-FR"/>
        </w:rPr>
        <w:t xml:space="preserve">يقصدون </w:t>
      </w:r>
      <w:proofErr w:type="spellStart"/>
      <w:r w:rsidRPr="00754D66">
        <w:rPr>
          <w:rFonts w:ascii="Traditional Arabic" w:eastAsia="Times New Roman" w:hAnsi="Traditional Arabic" w:cs="Traditional Arabic"/>
          <w:color w:val="000000" w:themeColor="text1"/>
          <w:sz w:val="32"/>
          <w:szCs w:val="32"/>
          <w:rtl/>
          <w:lang w:val="fr-FR" w:eastAsia="fr-FR"/>
        </w:rPr>
        <w:t>بها</w:t>
      </w:r>
      <w:proofErr w:type="spellEnd"/>
      <w:r w:rsidRPr="00754D66">
        <w:rPr>
          <w:rFonts w:ascii="Traditional Arabic" w:eastAsia="Times New Roman" w:hAnsi="Traditional Arabic" w:cs="Traditional Arabic"/>
          <w:color w:val="000000" w:themeColor="text1"/>
          <w:sz w:val="32"/>
          <w:szCs w:val="32"/>
          <w:rtl/>
          <w:lang w:val="fr-FR" w:eastAsia="fr-FR"/>
        </w:rPr>
        <w:t xml:space="preserve"> أهمية المشاركة الفعالة والحرة والكاملة لكل أفراد المجتمع بشكل </w:t>
      </w:r>
      <w:proofErr w:type="spellStart"/>
      <w:r w:rsidRPr="00754D66">
        <w:rPr>
          <w:rFonts w:ascii="Traditional Arabic" w:eastAsia="Times New Roman" w:hAnsi="Traditional Arabic" w:cs="Traditional Arabic"/>
          <w:color w:val="000000" w:themeColor="text1"/>
          <w:sz w:val="32"/>
          <w:szCs w:val="32"/>
          <w:rtl/>
          <w:lang w:val="fr-FR" w:eastAsia="fr-FR"/>
        </w:rPr>
        <w:t>ديموقراطي</w:t>
      </w:r>
      <w:proofErr w:type="spellEnd"/>
      <w:r w:rsidRPr="00754D66">
        <w:rPr>
          <w:rFonts w:ascii="Traditional Arabic" w:eastAsia="Times New Roman" w:hAnsi="Traditional Arabic" w:cs="Traditional Arabic"/>
          <w:color w:val="000000" w:themeColor="text1"/>
          <w:sz w:val="32"/>
          <w:szCs w:val="32"/>
          <w:rtl/>
          <w:lang w:val="fr-FR" w:eastAsia="fr-FR"/>
        </w:rPr>
        <w:t xml:space="preserve"> إلى إدارة الأحداث السياسية والاجتماعية والاقتصادية. وهم يستبدلون بالديمقراطية </w:t>
      </w:r>
      <w:r w:rsidR="00754D66">
        <w:rPr>
          <w:rFonts w:ascii="Traditional Arabic" w:eastAsia="Times New Roman" w:hAnsi="Traditional Arabic" w:cs="Traditional Arabic"/>
          <w:color w:val="000000" w:themeColor="text1"/>
          <w:sz w:val="32"/>
          <w:szCs w:val="32"/>
          <w:rtl/>
          <w:lang w:val="fr-FR" w:eastAsia="fr-FR"/>
        </w:rPr>
        <w:t xml:space="preserve">التمثيلية الديمقراطية </w:t>
      </w:r>
      <w:proofErr w:type="spellStart"/>
      <w:r w:rsidR="00754D66">
        <w:rPr>
          <w:rFonts w:ascii="Traditional Arabic" w:eastAsia="Times New Roman" w:hAnsi="Traditional Arabic" w:cs="Traditional Arabic"/>
          <w:color w:val="000000" w:themeColor="text1"/>
          <w:sz w:val="32"/>
          <w:szCs w:val="32"/>
          <w:rtl/>
          <w:lang w:val="fr-FR" w:eastAsia="fr-FR"/>
        </w:rPr>
        <w:t>التشاركية</w:t>
      </w:r>
      <w:proofErr w:type="spellEnd"/>
      <w:r w:rsidR="00754D66">
        <w:rPr>
          <w:rFonts w:ascii="Traditional Arabic" w:eastAsia="Times New Roman" w:hAnsi="Traditional Arabic" w:cs="Traditional Arabic" w:hint="cs"/>
          <w:color w:val="000000" w:themeColor="text1"/>
          <w:sz w:val="32"/>
          <w:szCs w:val="32"/>
          <w:rtl/>
          <w:lang w:val="fr-FR" w:eastAsia="fr-FR"/>
        </w:rPr>
        <w:t>،</w:t>
      </w:r>
      <w:r w:rsidRPr="00754D66">
        <w:rPr>
          <w:rFonts w:ascii="Traditional Arabic" w:eastAsia="Times New Roman" w:hAnsi="Traditional Arabic" w:cs="Traditional Arabic"/>
          <w:color w:val="000000" w:themeColor="text1"/>
          <w:sz w:val="32"/>
          <w:szCs w:val="32"/>
          <w:rtl/>
          <w:lang w:val="fr-FR" w:eastAsia="fr-FR"/>
        </w:rPr>
        <w:t xml:space="preserve"> ذلك لأن العيب الأساسي للديمقراطية </w:t>
      </w:r>
      <w:r w:rsidR="00B6616D" w:rsidRPr="00754D66">
        <w:rPr>
          <w:rFonts w:ascii="Traditional Arabic" w:eastAsia="Times New Roman" w:hAnsi="Traditional Arabic" w:cs="Traditional Arabic"/>
          <w:color w:val="000000" w:themeColor="text1"/>
          <w:sz w:val="32"/>
          <w:szCs w:val="32"/>
          <w:rtl/>
          <w:lang w:val="fr-FR" w:eastAsia="fr-FR"/>
        </w:rPr>
        <w:t>التمثيلية</w:t>
      </w:r>
      <w:r w:rsidR="00AA5C16" w:rsidRPr="00754D66">
        <w:rPr>
          <w:rFonts w:ascii="Traditional Arabic" w:eastAsia="Times New Roman" w:hAnsi="Traditional Arabic" w:cs="Traditional Arabic"/>
          <w:color w:val="000000" w:themeColor="text1"/>
          <w:sz w:val="32"/>
          <w:szCs w:val="32"/>
          <w:rtl/>
          <w:lang w:val="fr-FR" w:eastAsia="fr-FR"/>
        </w:rPr>
        <w:t xml:space="preserve"> </w:t>
      </w:r>
      <w:r w:rsidR="007F7A96" w:rsidRPr="00754D66">
        <w:rPr>
          <w:rFonts w:ascii="Traditional Arabic" w:eastAsia="Times New Roman" w:hAnsi="Traditional Arabic" w:cs="Traditional Arabic"/>
          <w:color w:val="000000" w:themeColor="text1"/>
          <w:sz w:val="32"/>
          <w:szCs w:val="32"/>
          <w:rtl/>
          <w:lang w:val="fr-FR" w:eastAsia="fr-FR"/>
        </w:rPr>
        <w:t>يكمن</w:t>
      </w:r>
      <w:r w:rsidRPr="00754D66">
        <w:rPr>
          <w:rFonts w:ascii="Traditional Arabic" w:eastAsia="Times New Roman" w:hAnsi="Traditional Arabic" w:cs="Traditional Arabic"/>
          <w:color w:val="000000" w:themeColor="text1"/>
          <w:sz w:val="32"/>
          <w:szCs w:val="32"/>
          <w:rtl/>
          <w:lang w:val="fr-FR" w:eastAsia="fr-FR"/>
        </w:rPr>
        <w:t xml:space="preserve"> في كونها " تمنع مشاركة كل المواطنين في العملية المفتوحة العامة للمناقشة وصنع القرار، بل يظل الأمر محصورا في النواب الذين يمثلون الشعب</w:t>
      </w:r>
      <w:r w:rsidR="00E34913" w:rsidRPr="00754D66">
        <w:rPr>
          <w:rFonts w:ascii="Traditional Arabic" w:eastAsia="Times New Roman" w:hAnsi="Traditional Arabic" w:cs="Traditional Arabic"/>
          <w:color w:val="000000" w:themeColor="text1"/>
          <w:sz w:val="32"/>
          <w:szCs w:val="32"/>
          <w:rtl/>
          <w:lang w:val="fr-FR" w:eastAsia="fr-FR"/>
        </w:rPr>
        <w:t xml:space="preserve">" </w:t>
      </w:r>
      <w:r w:rsidR="00E34913" w:rsidRPr="00754D66">
        <w:rPr>
          <w:rFonts w:ascii="Traditional Arabic" w:eastAsia="Times New Roman" w:hAnsi="Traditional Arabic" w:cs="Traditional Arabic"/>
          <w:color w:val="000000" w:themeColor="text1"/>
          <w:sz w:val="32"/>
          <w:szCs w:val="32"/>
          <w:vertAlign w:val="superscript"/>
          <w:lang w:val="fr-FR" w:eastAsia="fr-FR"/>
        </w:rPr>
        <w:t>(</w:t>
      </w:r>
      <w:r w:rsidR="00E34913" w:rsidRPr="00754D66">
        <w:rPr>
          <w:rStyle w:val="Appelnotedebasdep"/>
          <w:rFonts w:ascii="Traditional Arabic" w:eastAsia="Times New Roman" w:hAnsi="Traditional Arabic" w:cs="Traditional Arabic"/>
          <w:color w:val="000000" w:themeColor="text1"/>
          <w:sz w:val="32"/>
          <w:szCs w:val="32"/>
          <w:lang w:val="fr-FR" w:eastAsia="fr-FR"/>
        </w:rPr>
        <w:footnoteReference w:id="21"/>
      </w:r>
      <w:r w:rsidR="00E34913" w:rsidRPr="00754D66">
        <w:rPr>
          <w:rFonts w:ascii="Traditional Arabic" w:eastAsia="Times New Roman" w:hAnsi="Traditional Arabic" w:cs="Traditional Arabic"/>
          <w:color w:val="000000" w:themeColor="text1"/>
          <w:sz w:val="32"/>
          <w:szCs w:val="32"/>
          <w:vertAlign w:val="superscript"/>
          <w:lang w:val="fr-FR" w:eastAsia="fr-FR"/>
        </w:rPr>
        <w:t>)</w:t>
      </w:r>
    </w:p>
    <w:p w:rsidR="00B517D6"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إضافة إلى هذا لم يحاول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البحث عن حل للأزمة الإيكولوجية في ظل الأنظمة السياسية والاقتصادية القائمة كما فعل مفكرون آخرون مثل القدير </w:t>
      </w:r>
      <w:proofErr w:type="spellStart"/>
      <w:r w:rsidRPr="00754D66">
        <w:rPr>
          <w:rFonts w:ascii="Traditional Arabic" w:eastAsia="Times New Roman" w:hAnsi="Traditional Arabic" w:cs="Traditional Arabic"/>
          <w:color w:val="000000" w:themeColor="text1"/>
          <w:sz w:val="32"/>
          <w:szCs w:val="32"/>
          <w:rtl/>
          <w:lang w:val="fr-FR" w:eastAsia="fr-FR"/>
        </w:rPr>
        <w:t>دوشالت</w:t>
      </w:r>
      <w:proofErr w:type="spellEnd"/>
      <w:r w:rsidRPr="00754D66">
        <w:rPr>
          <w:rFonts w:ascii="Traditional Arabic" w:eastAsia="Times New Roman" w:hAnsi="Traditional Arabic" w:cs="Traditional Arabic"/>
          <w:color w:val="000000" w:themeColor="text1"/>
          <w:sz w:val="32"/>
          <w:szCs w:val="32"/>
          <w:rtl/>
          <w:lang w:val="fr-FR" w:eastAsia="fr-FR"/>
        </w:rPr>
        <w:t xml:space="preserve"> </w:t>
      </w:r>
      <w:r w:rsidR="004E7529" w:rsidRPr="00754D66">
        <w:rPr>
          <w:rFonts w:ascii="Traditional Arabic" w:eastAsia="Times New Roman" w:hAnsi="Traditional Arabic" w:cs="Traditional Arabic"/>
          <w:color w:val="000000" w:themeColor="text1"/>
          <w:sz w:val="32"/>
          <w:szCs w:val="32"/>
          <w:rtl/>
          <w:lang w:val="fr-FR" w:eastAsia="fr-FR"/>
        </w:rPr>
        <w:t>الذي</w:t>
      </w:r>
      <w:r w:rsidRPr="00754D66">
        <w:rPr>
          <w:rFonts w:ascii="Traditional Arabic" w:eastAsia="Times New Roman" w:hAnsi="Traditional Arabic" w:cs="Traditional Arabic"/>
          <w:color w:val="000000" w:themeColor="text1"/>
          <w:sz w:val="32"/>
          <w:szCs w:val="32"/>
          <w:rtl/>
          <w:lang w:val="fr-FR" w:eastAsia="fr-FR"/>
        </w:rPr>
        <w:t xml:space="preserve"> رأى أنه ينبغي أن تكون هناك تعديلات ف</w:t>
      </w:r>
      <w:r w:rsidR="004E7529"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الفكر </w:t>
      </w:r>
      <w:proofErr w:type="spellStart"/>
      <w:r w:rsidRPr="00754D66">
        <w:rPr>
          <w:rFonts w:ascii="Traditional Arabic" w:eastAsia="Times New Roman" w:hAnsi="Traditional Arabic" w:cs="Traditional Arabic"/>
          <w:color w:val="000000" w:themeColor="text1"/>
          <w:sz w:val="32"/>
          <w:szCs w:val="32"/>
          <w:rtl/>
          <w:lang w:val="fr-FR" w:eastAsia="fr-FR"/>
        </w:rPr>
        <w:t>ال</w:t>
      </w:r>
      <w:r w:rsidR="004E7529" w:rsidRPr="00754D66">
        <w:rPr>
          <w:rFonts w:ascii="Traditional Arabic" w:eastAsia="Times New Roman" w:hAnsi="Traditional Arabic" w:cs="Traditional Arabic"/>
          <w:color w:val="000000" w:themeColor="text1"/>
          <w:sz w:val="32"/>
          <w:szCs w:val="32"/>
          <w:rtl/>
          <w:lang w:val="fr-FR" w:eastAsia="fr-FR"/>
        </w:rPr>
        <w:t>ل</w:t>
      </w:r>
      <w:r w:rsidR="00754D66">
        <w:rPr>
          <w:rFonts w:ascii="Traditional Arabic" w:eastAsia="Times New Roman" w:hAnsi="Traditional Arabic" w:cs="Traditional Arabic" w:hint="cs"/>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بيرالي</w:t>
      </w:r>
      <w:proofErr w:type="spellEnd"/>
      <w:r w:rsidRPr="00754D66">
        <w:rPr>
          <w:rFonts w:ascii="Traditional Arabic" w:eastAsia="Times New Roman" w:hAnsi="Traditional Arabic" w:cs="Traditional Arabic"/>
          <w:color w:val="000000" w:themeColor="text1"/>
          <w:sz w:val="32"/>
          <w:szCs w:val="32"/>
          <w:rtl/>
          <w:lang w:val="fr-FR" w:eastAsia="fr-FR"/>
        </w:rPr>
        <w:t xml:space="preserve"> ذاته وأن يتجاوز المركزية الإنسانية، </w:t>
      </w:r>
      <w:proofErr w:type="spellStart"/>
      <w:r w:rsidRPr="00754D66">
        <w:rPr>
          <w:rFonts w:ascii="Traditional Arabic" w:eastAsia="Times New Roman" w:hAnsi="Traditional Arabic" w:cs="Traditional Arabic"/>
          <w:color w:val="000000" w:themeColor="text1"/>
          <w:sz w:val="32"/>
          <w:szCs w:val="32"/>
          <w:rtl/>
          <w:lang w:val="fr-FR" w:eastAsia="fr-FR"/>
        </w:rPr>
        <w:t>لك</w:t>
      </w:r>
      <w:proofErr w:type="spellEnd"/>
      <w:r w:rsidR="004E7529" w:rsidRPr="00754D66">
        <w:rPr>
          <w:rFonts w:ascii="Traditional Arabic" w:eastAsia="Times New Roman" w:hAnsi="Traditional Arabic" w:cs="Traditional Arabic"/>
          <w:color w:val="000000" w:themeColor="text1"/>
          <w:sz w:val="32"/>
          <w:szCs w:val="32"/>
          <w:rtl/>
          <w:lang w:val="fr-FR" w:eastAsia="fr-FR" w:bidi="ar-DZ"/>
        </w:rPr>
        <w:t>ي</w:t>
      </w:r>
      <w:r w:rsidRPr="00754D66">
        <w:rPr>
          <w:rFonts w:ascii="Traditional Arabic" w:eastAsia="Times New Roman" w:hAnsi="Traditional Arabic" w:cs="Traditional Arabic"/>
          <w:color w:val="000000" w:themeColor="text1"/>
          <w:sz w:val="32"/>
          <w:szCs w:val="32"/>
          <w:rtl/>
          <w:lang w:val="fr-FR" w:eastAsia="fr-FR"/>
        </w:rPr>
        <w:t xml:space="preserve"> يشمل الكائنات الحية الأخرى والطبيعة</w:t>
      </w:r>
      <w:r w:rsidR="00E46CB1" w:rsidRPr="00754D66">
        <w:rPr>
          <w:rFonts w:ascii="Traditional Arabic" w:eastAsia="Times New Roman" w:hAnsi="Traditional Arabic" w:cs="Traditional Arabic"/>
          <w:color w:val="000000" w:themeColor="text1"/>
          <w:sz w:val="32"/>
          <w:szCs w:val="32"/>
          <w:rtl/>
          <w:lang w:val="fr-FR" w:eastAsia="fr-FR"/>
        </w:rPr>
        <w:t>."</w:t>
      </w:r>
      <w:r w:rsidRPr="00754D66">
        <w:rPr>
          <w:rFonts w:ascii="Traditional Arabic" w:eastAsia="Times New Roman" w:hAnsi="Traditional Arabic" w:cs="Traditional Arabic"/>
          <w:color w:val="000000" w:themeColor="text1"/>
          <w:sz w:val="32"/>
          <w:szCs w:val="32"/>
          <w:rtl/>
          <w:lang w:val="fr-FR" w:eastAsia="fr-FR"/>
        </w:rPr>
        <w:t xml:space="preserve">فجوهر الليبرالية هو فلسفة احترام الآخرين وسيلزم الموقف </w:t>
      </w:r>
      <w:proofErr w:type="spellStart"/>
      <w:r w:rsidRPr="00754D66">
        <w:rPr>
          <w:rFonts w:ascii="Traditional Arabic" w:eastAsia="Times New Roman" w:hAnsi="Traditional Arabic" w:cs="Traditional Arabic"/>
          <w:color w:val="000000" w:themeColor="text1"/>
          <w:sz w:val="32"/>
          <w:szCs w:val="32"/>
          <w:rtl/>
          <w:lang w:val="fr-FR" w:eastAsia="fr-FR"/>
        </w:rPr>
        <w:t>الل</w:t>
      </w:r>
      <w:r w:rsidR="00754D66">
        <w:rPr>
          <w:rFonts w:ascii="Traditional Arabic" w:eastAsia="Times New Roman" w:hAnsi="Traditional Arabic" w:cs="Traditional Arabic" w:hint="cs"/>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بيرال</w:t>
      </w:r>
      <w:r w:rsidR="00754D66">
        <w:rPr>
          <w:rFonts w:ascii="Traditional Arabic" w:eastAsia="Times New Roman" w:hAnsi="Traditional Arabic" w:cs="Traditional Arabic" w:hint="cs"/>
          <w:color w:val="000000" w:themeColor="text1"/>
          <w:sz w:val="32"/>
          <w:szCs w:val="32"/>
          <w:rtl/>
          <w:lang w:val="fr-FR" w:eastAsia="fr-FR"/>
        </w:rPr>
        <w:t>ي</w:t>
      </w:r>
      <w:proofErr w:type="spellEnd"/>
      <w:r w:rsidRPr="00754D66">
        <w:rPr>
          <w:rFonts w:ascii="Traditional Arabic" w:eastAsia="Times New Roman" w:hAnsi="Traditional Arabic" w:cs="Traditional Arabic"/>
          <w:color w:val="000000" w:themeColor="text1"/>
          <w:sz w:val="32"/>
          <w:szCs w:val="32"/>
          <w:rtl/>
          <w:lang w:val="fr-FR" w:eastAsia="fr-FR"/>
        </w:rPr>
        <w:t xml:space="preserve"> توسيع لفكرة الآخرين كي تشمل الحيوانات غير البشرية أو كل المخلوقات العامة أو حتى</w:t>
      </w:r>
      <w:r w:rsidR="00754D66">
        <w:rPr>
          <w:rFonts w:ascii="Traditional Arabic" w:eastAsia="Times New Roman" w:hAnsi="Traditional Arabic" w:cs="Traditional Arabic" w:hint="cs"/>
          <w:color w:val="000000" w:themeColor="text1"/>
          <w:sz w:val="32"/>
          <w:szCs w:val="32"/>
          <w:rtl/>
          <w:lang w:val="fr-FR" w:eastAsia="fr-FR"/>
        </w:rPr>
        <w:t xml:space="preserve"> </w:t>
      </w:r>
      <w:r w:rsidRPr="00754D66">
        <w:rPr>
          <w:rFonts w:ascii="Traditional Arabic" w:eastAsia="Times New Roman" w:hAnsi="Traditional Arabic" w:cs="Traditional Arabic"/>
          <w:color w:val="000000" w:themeColor="text1"/>
          <w:sz w:val="32"/>
          <w:szCs w:val="32"/>
          <w:rtl/>
          <w:lang w:val="fr-FR" w:eastAsia="fr-FR"/>
        </w:rPr>
        <w:t>كل الأشياء الحية أو المنظومة البيئية</w:t>
      </w:r>
      <w:r w:rsidR="00E46CB1" w:rsidRPr="00754D66">
        <w:rPr>
          <w:rFonts w:ascii="Traditional Arabic" w:eastAsia="Times New Roman" w:hAnsi="Traditional Arabic" w:cs="Traditional Arabic"/>
          <w:color w:val="000000" w:themeColor="text1"/>
          <w:sz w:val="32"/>
          <w:szCs w:val="32"/>
          <w:rtl/>
          <w:lang w:val="fr-FR" w:eastAsia="fr-FR"/>
        </w:rPr>
        <w:t>"</w:t>
      </w:r>
      <w:r w:rsidR="00E46CB1" w:rsidRPr="00754D66">
        <w:rPr>
          <w:rFonts w:ascii="Traditional Arabic" w:eastAsia="Times New Roman" w:hAnsi="Traditional Arabic" w:cs="Traditional Arabic"/>
          <w:color w:val="000000" w:themeColor="text1"/>
          <w:sz w:val="32"/>
          <w:szCs w:val="32"/>
          <w:vertAlign w:val="superscript"/>
          <w:lang w:val="fr-FR" w:eastAsia="fr-FR"/>
        </w:rPr>
        <w:t>(</w:t>
      </w:r>
      <w:r w:rsidR="00E46CB1" w:rsidRPr="00754D66">
        <w:rPr>
          <w:rStyle w:val="Appelnotedebasdep"/>
          <w:rFonts w:ascii="Traditional Arabic" w:eastAsia="Times New Roman" w:hAnsi="Traditional Arabic" w:cs="Traditional Arabic"/>
          <w:color w:val="000000" w:themeColor="text1"/>
          <w:sz w:val="32"/>
          <w:szCs w:val="32"/>
          <w:lang w:val="fr-FR" w:eastAsia="fr-FR"/>
        </w:rPr>
        <w:footnoteReference w:id="22"/>
      </w:r>
      <w:r w:rsidR="00E46CB1" w:rsidRPr="00754D66">
        <w:rPr>
          <w:rFonts w:ascii="Traditional Arabic" w:eastAsia="Times New Roman" w:hAnsi="Traditional Arabic" w:cs="Traditional Arabic"/>
          <w:color w:val="000000" w:themeColor="text1"/>
          <w:sz w:val="32"/>
          <w:szCs w:val="32"/>
          <w:vertAlign w:val="superscript"/>
          <w:lang w:val="fr-FR" w:eastAsia="fr-FR"/>
        </w:rPr>
        <w:t>)</w:t>
      </w:r>
      <w:r w:rsidR="00E46CB1" w:rsidRPr="00754D66">
        <w:rPr>
          <w:rFonts w:ascii="Traditional Arabic" w:eastAsia="Times New Roman" w:hAnsi="Traditional Arabic" w:cs="Traditional Arabic"/>
          <w:color w:val="000000" w:themeColor="text1"/>
          <w:sz w:val="32"/>
          <w:szCs w:val="32"/>
          <w:rtl/>
          <w:lang w:val="fr-FR" w:eastAsia="fr-FR"/>
        </w:rPr>
        <w:t>،</w:t>
      </w:r>
      <w:r w:rsidRPr="00754D66">
        <w:rPr>
          <w:rFonts w:ascii="Traditional Arabic" w:eastAsia="Times New Roman" w:hAnsi="Traditional Arabic" w:cs="Traditional Arabic"/>
          <w:color w:val="000000" w:themeColor="text1"/>
          <w:sz w:val="32"/>
          <w:szCs w:val="32"/>
          <w:rtl/>
          <w:lang w:val="fr-FR" w:eastAsia="fr-FR"/>
        </w:rPr>
        <w:t xml:space="preserve"> أو مثل جيمس </w:t>
      </w:r>
      <w:proofErr w:type="spellStart"/>
      <w:r w:rsidRPr="00754D66">
        <w:rPr>
          <w:rFonts w:ascii="Traditional Arabic" w:eastAsia="Times New Roman" w:hAnsi="Traditional Arabic" w:cs="Traditional Arabic"/>
          <w:color w:val="000000" w:themeColor="text1"/>
          <w:sz w:val="32"/>
          <w:szCs w:val="32"/>
          <w:rtl/>
          <w:lang w:val="fr-FR" w:eastAsia="fr-FR"/>
        </w:rPr>
        <w:t>أوكونور</w:t>
      </w:r>
      <w:proofErr w:type="spellEnd"/>
      <w:r w:rsidRPr="00754D66">
        <w:rPr>
          <w:rFonts w:ascii="Traditional Arabic" w:eastAsia="Times New Roman" w:hAnsi="Traditional Arabic" w:cs="Traditional Arabic"/>
          <w:color w:val="000000" w:themeColor="text1"/>
          <w:sz w:val="32"/>
          <w:szCs w:val="32"/>
          <w:rtl/>
          <w:lang w:val="fr-FR" w:eastAsia="fr-FR"/>
        </w:rPr>
        <w:t xml:space="preserve"> </w:t>
      </w:r>
      <w:r w:rsidR="00E46CB1" w:rsidRPr="00754D66">
        <w:rPr>
          <w:rFonts w:ascii="Traditional Arabic" w:eastAsia="Times New Roman" w:hAnsi="Traditional Arabic" w:cs="Traditional Arabic"/>
          <w:color w:val="000000" w:themeColor="text1"/>
          <w:sz w:val="32"/>
          <w:szCs w:val="32"/>
          <w:rtl/>
          <w:lang w:val="fr-FR" w:eastAsia="fr-FR"/>
        </w:rPr>
        <w:t>الذي</w:t>
      </w:r>
      <w:r w:rsidRPr="00754D66">
        <w:rPr>
          <w:rFonts w:ascii="Traditional Arabic" w:eastAsia="Times New Roman" w:hAnsi="Traditional Arabic" w:cs="Traditional Arabic"/>
          <w:color w:val="000000" w:themeColor="text1"/>
          <w:sz w:val="32"/>
          <w:szCs w:val="32"/>
          <w:rtl/>
          <w:lang w:val="fr-FR" w:eastAsia="fr-FR"/>
        </w:rPr>
        <w:t xml:space="preserve"> رأى أنه على الرغم من أن زيادة النزعة الإنتاجية </w:t>
      </w:r>
      <w:r w:rsidR="00E46CB1" w:rsidRPr="00754D66">
        <w:rPr>
          <w:rFonts w:ascii="Traditional Arabic" w:eastAsia="Times New Roman" w:hAnsi="Traditional Arabic" w:cs="Traditional Arabic"/>
          <w:color w:val="000000" w:themeColor="text1"/>
          <w:sz w:val="32"/>
          <w:szCs w:val="32"/>
          <w:rtl/>
          <w:lang w:val="fr-FR" w:eastAsia="fr-FR"/>
        </w:rPr>
        <w:t>وهي</w:t>
      </w:r>
      <w:r w:rsidRPr="00754D66">
        <w:rPr>
          <w:rFonts w:ascii="Traditional Arabic" w:eastAsia="Times New Roman" w:hAnsi="Traditional Arabic" w:cs="Traditional Arabic"/>
          <w:color w:val="000000" w:themeColor="text1"/>
          <w:sz w:val="32"/>
          <w:szCs w:val="32"/>
          <w:rtl/>
          <w:lang w:val="fr-FR" w:eastAsia="fr-FR"/>
        </w:rPr>
        <w:t xml:space="preserve"> الهدف الأول للاشتراكية، فإنه من الممكن أن تكون هناك إعادة تصالح بين الاشتراكية </w:t>
      </w:r>
      <w:proofErr w:type="spellStart"/>
      <w:r w:rsidRPr="00754D66">
        <w:rPr>
          <w:rFonts w:ascii="Traditional Arabic" w:eastAsia="Times New Roman" w:hAnsi="Traditional Arabic" w:cs="Traditional Arabic"/>
          <w:color w:val="000000" w:themeColor="text1"/>
          <w:sz w:val="32"/>
          <w:szCs w:val="32"/>
          <w:rtl/>
          <w:lang w:val="fr-FR" w:eastAsia="fr-FR"/>
        </w:rPr>
        <w:t>والإيكولوجيا</w:t>
      </w:r>
      <w:proofErr w:type="spellEnd"/>
      <w:r w:rsidRPr="00754D66">
        <w:rPr>
          <w:rFonts w:ascii="Traditional Arabic" w:eastAsia="Times New Roman" w:hAnsi="Traditional Arabic" w:cs="Traditional Arabic"/>
          <w:color w:val="000000" w:themeColor="text1"/>
          <w:sz w:val="32"/>
          <w:szCs w:val="32"/>
          <w:rtl/>
          <w:lang w:val="fr-FR" w:eastAsia="fr-FR"/>
        </w:rPr>
        <w:t xml:space="preserve">، مبينا أوجه تلاقيهما، فيقول: " إن الاشتراكية تحتاج إلى </w:t>
      </w:r>
      <w:proofErr w:type="spellStart"/>
      <w:r w:rsidRPr="00754D66">
        <w:rPr>
          <w:rFonts w:ascii="Traditional Arabic" w:eastAsia="Times New Roman" w:hAnsi="Traditional Arabic" w:cs="Traditional Arabic"/>
          <w:color w:val="000000" w:themeColor="text1"/>
          <w:sz w:val="32"/>
          <w:szCs w:val="32"/>
          <w:rtl/>
          <w:lang w:val="fr-FR" w:eastAsia="fr-FR"/>
        </w:rPr>
        <w:t>الإيكولوجيا</w:t>
      </w:r>
      <w:proofErr w:type="spellEnd"/>
      <w:r w:rsidRPr="00754D66">
        <w:rPr>
          <w:rFonts w:ascii="Traditional Arabic" w:eastAsia="Times New Roman" w:hAnsi="Traditional Arabic" w:cs="Traditional Arabic"/>
          <w:color w:val="000000" w:themeColor="text1"/>
          <w:sz w:val="32"/>
          <w:szCs w:val="32"/>
          <w:rtl/>
          <w:lang w:val="fr-FR" w:eastAsia="fr-FR"/>
        </w:rPr>
        <w:t xml:space="preserve"> لأن هذه </w:t>
      </w:r>
      <w:r w:rsidRPr="00754D66">
        <w:rPr>
          <w:rFonts w:ascii="Traditional Arabic" w:eastAsia="Times New Roman" w:hAnsi="Traditional Arabic" w:cs="Traditional Arabic"/>
          <w:color w:val="000000" w:themeColor="text1"/>
          <w:sz w:val="32"/>
          <w:szCs w:val="32"/>
          <w:rtl/>
          <w:lang w:val="fr-FR" w:eastAsia="fr-FR"/>
        </w:rPr>
        <w:lastRenderedPageBreak/>
        <w:t xml:space="preserve">الأخيرة تشدد على الخصوصية المكانية والتبادلية (...) </w:t>
      </w:r>
      <w:proofErr w:type="spellStart"/>
      <w:r w:rsidRPr="00754D66">
        <w:rPr>
          <w:rFonts w:ascii="Traditional Arabic" w:eastAsia="Times New Roman" w:hAnsi="Traditional Arabic" w:cs="Traditional Arabic"/>
          <w:color w:val="000000" w:themeColor="text1"/>
          <w:sz w:val="32"/>
          <w:szCs w:val="32"/>
          <w:rtl/>
          <w:lang w:val="fr-FR" w:eastAsia="fr-FR"/>
        </w:rPr>
        <w:t>والإيكولوجيا</w:t>
      </w:r>
      <w:proofErr w:type="spellEnd"/>
      <w:r w:rsidRPr="00754D66">
        <w:rPr>
          <w:rFonts w:ascii="Traditional Arabic" w:eastAsia="Times New Roman" w:hAnsi="Traditional Arabic" w:cs="Traditional Arabic"/>
          <w:color w:val="000000" w:themeColor="text1"/>
          <w:sz w:val="32"/>
          <w:szCs w:val="32"/>
          <w:rtl/>
          <w:lang w:val="fr-FR" w:eastAsia="fr-FR"/>
        </w:rPr>
        <w:t xml:space="preserve"> تحتاج أيضا إلى الاشتراكية لأن الأخيرة تشدد على التخطيط </w:t>
      </w:r>
      <w:proofErr w:type="spellStart"/>
      <w:r w:rsidRPr="00754D66">
        <w:rPr>
          <w:rFonts w:ascii="Traditional Arabic" w:eastAsia="Times New Roman" w:hAnsi="Traditional Arabic" w:cs="Traditional Arabic"/>
          <w:color w:val="000000" w:themeColor="text1"/>
          <w:sz w:val="32"/>
          <w:szCs w:val="32"/>
          <w:rtl/>
          <w:lang w:val="fr-FR" w:eastAsia="fr-FR"/>
        </w:rPr>
        <w:t>الديموقراطي</w:t>
      </w:r>
      <w:proofErr w:type="spellEnd"/>
      <w:r w:rsidRPr="00754D66">
        <w:rPr>
          <w:rFonts w:ascii="Traditional Arabic" w:eastAsia="Times New Roman" w:hAnsi="Traditional Arabic" w:cs="Traditional Arabic"/>
          <w:color w:val="000000" w:themeColor="text1"/>
          <w:sz w:val="32"/>
          <w:szCs w:val="32"/>
          <w:rtl/>
          <w:lang w:val="fr-FR" w:eastAsia="fr-FR"/>
        </w:rPr>
        <w:t xml:space="preserve"> وعلى الدور الأساسي للتبادلات</w:t>
      </w:r>
      <w:r w:rsidR="00303FD1" w:rsidRPr="00754D66">
        <w:rPr>
          <w:rFonts w:ascii="Traditional Arabic" w:eastAsia="Times New Roman" w:hAnsi="Traditional Arabic" w:cs="Traditional Arabic"/>
          <w:color w:val="000000" w:themeColor="text1"/>
          <w:sz w:val="32"/>
          <w:szCs w:val="32"/>
          <w:rtl/>
          <w:lang w:val="fr-FR" w:eastAsia="fr-FR"/>
        </w:rPr>
        <w:t xml:space="preserve"> </w:t>
      </w:r>
      <w:r w:rsidRPr="00754D66">
        <w:rPr>
          <w:rFonts w:ascii="Traditional Arabic" w:eastAsia="Times New Roman" w:hAnsi="Traditional Arabic" w:cs="Traditional Arabic"/>
          <w:color w:val="000000" w:themeColor="text1"/>
          <w:sz w:val="32"/>
          <w:szCs w:val="32"/>
          <w:rtl/>
          <w:lang w:val="fr-FR" w:eastAsia="fr-FR"/>
        </w:rPr>
        <w:t>الاجتماعية</w:t>
      </w:r>
      <w:r w:rsidR="00E46CB1" w:rsidRPr="00754D66">
        <w:rPr>
          <w:rFonts w:ascii="Traditional Arabic" w:eastAsia="Times New Roman" w:hAnsi="Traditional Arabic" w:cs="Traditional Arabic"/>
          <w:color w:val="000000" w:themeColor="text1"/>
          <w:sz w:val="32"/>
          <w:szCs w:val="32"/>
          <w:rtl/>
          <w:lang w:val="fr-FR" w:eastAsia="fr-FR"/>
        </w:rPr>
        <w:t>"</w:t>
      </w:r>
      <w:r w:rsidR="00773A7A" w:rsidRPr="00754D66">
        <w:rPr>
          <w:rFonts w:ascii="Traditional Arabic" w:eastAsia="Times New Roman" w:hAnsi="Traditional Arabic" w:cs="Traditional Arabic"/>
          <w:color w:val="000000" w:themeColor="text1"/>
          <w:sz w:val="32"/>
          <w:szCs w:val="32"/>
          <w:rtl/>
          <w:lang w:val="fr-FR" w:eastAsia="fr-FR"/>
        </w:rPr>
        <w:t>.</w:t>
      </w:r>
      <w:r w:rsidR="00E46CB1" w:rsidRPr="00754D66">
        <w:rPr>
          <w:rFonts w:ascii="Traditional Arabic" w:eastAsia="Times New Roman" w:hAnsi="Traditional Arabic" w:cs="Traditional Arabic"/>
          <w:color w:val="000000" w:themeColor="text1"/>
          <w:sz w:val="32"/>
          <w:szCs w:val="32"/>
          <w:vertAlign w:val="superscript"/>
          <w:lang w:val="fr-FR" w:eastAsia="fr-FR"/>
        </w:rPr>
        <w:t>(</w:t>
      </w:r>
      <w:r w:rsidR="00E46CB1" w:rsidRPr="00754D66">
        <w:rPr>
          <w:rStyle w:val="Appelnotedebasdep"/>
          <w:rFonts w:ascii="Traditional Arabic" w:eastAsia="Times New Roman" w:hAnsi="Traditional Arabic" w:cs="Traditional Arabic"/>
          <w:color w:val="000000" w:themeColor="text1"/>
          <w:sz w:val="32"/>
          <w:szCs w:val="32"/>
          <w:lang w:val="fr-FR" w:eastAsia="fr-FR"/>
        </w:rPr>
        <w:footnoteReference w:id="23"/>
      </w:r>
      <w:r w:rsidR="00E46CB1" w:rsidRPr="00754D66">
        <w:rPr>
          <w:rFonts w:ascii="Traditional Arabic" w:eastAsia="Times New Roman" w:hAnsi="Traditional Arabic" w:cs="Traditional Arabic"/>
          <w:color w:val="000000" w:themeColor="text1"/>
          <w:sz w:val="32"/>
          <w:szCs w:val="32"/>
          <w:vertAlign w:val="superscript"/>
          <w:lang w:val="fr-FR" w:eastAsia="fr-FR"/>
        </w:rPr>
        <w:t>)</w:t>
      </w:r>
    </w:p>
    <w:p w:rsidR="00B517D6"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eastAsia="Times New Roman" w:hAnsi="Traditional Arabic" w:cs="Traditional Arabic"/>
          <w:color w:val="000000" w:themeColor="text1"/>
          <w:sz w:val="32"/>
          <w:szCs w:val="32"/>
          <w:rtl/>
          <w:lang w:val="fr-FR" w:eastAsia="fr-FR"/>
        </w:rPr>
        <w:t xml:space="preserve">لقد أوضح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أوجه القصور في النظامين الرأسمالي والاشتراكي، لكننا لم نجده يتطرق إلى معالجة مشكلة البيئة على المستوى الدولي العالمي في الوقت الذي أكد فيه العديد من الباحثين على ضرورة تجاوز التقسيمات الاقتصادية بين الرأسمالية والاشتراكية، بل وضرورة التخلي عن الأفاق القومية الضيقة التي تحصر الحل في الدولة القومية، ولهذا يؤكد البعض على أن </w:t>
      </w:r>
      <w:r w:rsidR="00D60A5B" w:rsidRPr="00754D66">
        <w:rPr>
          <w:rFonts w:ascii="Traditional Arabic" w:eastAsia="Times New Roman" w:hAnsi="Traditional Arabic" w:cs="Traditional Arabic"/>
          <w:color w:val="000000" w:themeColor="text1"/>
          <w:sz w:val="32"/>
          <w:szCs w:val="32"/>
          <w:rtl/>
          <w:lang w:val="fr-FR" w:eastAsia="fr-FR"/>
        </w:rPr>
        <w:t>"</w:t>
      </w:r>
      <w:r w:rsidRPr="00754D66">
        <w:rPr>
          <w:rFonts w:ascii="Traditional Arabic" w:eastAsia="Times New Roman" w:hAnsi="Traditional Arabic" w:cs="Traditional Arabic"/>
          <w:color w:val="000000" w:themeColor="text1"/>
          <w:sz w:val="32"/>
          <w:szCs w:val="32"/>
          <w:rtl/>
          <w:lang w:val="fr-FR" w:eastAsia="fr-FR"/>
        </w:rPr>
        <w:t xml:space="preserve">النظم البيئية لا تعترف بالحدود القومية، فتلوث المياه </w:t>
      </w:r>
      <w:proofErr w:type="spellStart"/>
      <w:r w:rsidRPr="00754D66">
        <w:rPr>
          <w:rFonts w:ascii="Traditional Arabic" w:eastAsia="Times New Roman" w:hAnsi="Traditional Arabic" w:cs="Traditional Arabic"/>
          <w:color w:val="000000" w:themeColor="text1"/>
          <w:sz w:val="32"/>
          <w:szCs w:val="32"/>
          <w:rtl/>
          <w:lang w:val="fr-FR" w:eastAsia="fr-FR"/>
        </w:rPr>
        <w:t>بسرى</w:t>
      </w:r>
      <w:proofErr w:type="spellEnd"/>
      <w:r w:rsidRPr="00754D66">
        <w:rPr>
          <w:rFonts w:ascii="Traditional Arabic" w:eastAsia="Times New Roman" w:hAnsi="Traditional Arabic" w:cs="Traditional Arabic"/>
          <w:color w:val="000000" w:themeColor="text1"/>
          <w:sz w:val="32"/>
          <w:szCs w:val="32"/>
          <w:rtl/>
          <w:lang w:val="fr-FR" w:eastAsia="fr-FR"/>
        </w:rPr>
        <w:t xml:space="preserve"> عبر الأنهار والبحار المشتركة والمحيطات</w:t>
      </w:r>
      <w:r w:rsidR="003B5426" w:rsidRPr="00754D66">
        <w:rPr>
          <w:rFonts w:ascii="Traditional Arabic" w:eastAsia="Times New Roman" w:hAnsi="Traditional Arabic" w:cs="Traditional Arabic"/>
          <w:color w:val="000000" w:themeColor="text1"/>
          <w:sz w:val="32"/>
          <w:szCs w:val="32"/>
          <w:rtl/>
          <w:lang w:val="fr-FR" w:eastAsia="fr-FR"/>
        </w:rPr>
        <w:t>"</w:t>
      </w:r>
      <w:r w:rsidR="003B5426" w:rsidRPr="00754D66">
        <w:rPr>
          <w:rFonts w:ascii="Traditional Arabic" w:eastAsia="Times New Roman" w:hAnsi="Traditional Arabic" w:cs="Traditional Arabic"/>
          <w:color w:val="000000" w:themeColor="text1"/>
          <w:sz w:val="32"/>
          <w:szCs w:val="32"/>
          <w:vertAlign w:val="superscript"/>
          <w:lang w:val="fr-FR" w:eastAsia="fr-FR"/>
        </w:rPr>
        <w:t>(</w:t>
      </w:r>
      <w:r w:rsidR="003B5426" w:rsidRPr="00754D66">
        <w:rPr>
          <w:rStyle w:val="Appelnotedebasdep"/>
          <w:rFonts w:ascii="Traditional Arabic" w:eastAsia="Times New Roman" w:hAnsi="Traditional Arabic" w:cs="Traditional Arabic"/>
          <w:color w:val="000000" w:themeColor="text1"/>
          <w:sz w:val="32"/>
          <w:szCs w:val="32"/>
          <w:lang w:val="fr-FR" w:eastAsia="fr-FR"/>
        </w:rPr>
        <w:footnoteReference w:id="24"/>
      </w:r>
      <w:r w:rsidR="003B5426" w:rsidRPr="00754D66">
        <w:rPr>
          <w:rFonts w:ascii="Traditional Arabic" w:eastAsia="Times New Roman" w:hAnsi="Traditional Arabic" w:cs="Traditional Arabic"/>
          <w:color w:val="000000" w:themeColor="text1"/>
          <w:sz w:val="32"/>
          <w:szCs w:val="32"/>
          <w:vertAlign w:val="superscript"/>
          <w:lang w:val="fr-FR" w:eastAsia="fr-FR"/>
        </w:rPr>
        <w:t>)</w:t>
      </w:r>
      <w:r w:rsidR="003B5426" w:rsidRPr="00754D66">
        <w:rPr>
          <w:rFonts w:ascii="Traditional Arabic" w:eastAsia="Times New Roman" w:hAnsi="Traditional Arabic" w:cs="Traditional Arabic"/>
          <w:color w:val="000000" w:themeColor="text1"/>
          <w:sz w:val="32"/>
          <w:szCs w:val="32"/>
          <w:rtl/>
          <w:lang w:val="fr-FR" w:eastAsia="fr-FR"/>
        </w:rPr>
        <w:t>،</w:t>
      </w:r>
      <w:r w:rsidRPr="00754D66">
        <w:rPr>
          <w:rFonts w:ascii="Traditional Arabic" w:eastAsia="Times New Roman" w:hAnsi="Traditional Arabic" w:cs="Traditional Arabic"/>
          <w:color w:val="000000" w:themeColor="text1"/>
          <w:sz w:val="32"/>
          <w:szCs w:val="32"/>
          <w:rtl/>
          <w:lang w:val="fr-FR" w:eastAsia="fr-FR"/>
        </w:rPr>
        <w:t xml:space="preserve"> إن ما يشدد عليه المفكرون المهتمون بالبيئة هو فكرة المحير المشترك البشرية، ولهذا فإن الحل ليس منوطا بالأنظمة الرأسمالية وحدها، أو الأنظمة الاشتراكية وحدها، بل إن الحل يتطلب تعاونا دوليا </w:t>
      </w:r>
      <w:r w:rsidR="00773A7A" w:rsidRPr="00754D66">
        <w:rPr>
          <w:rFonts w:ascii="Traditional Arabic" w:eastAsia="Times New Roman" w:hAnsi="Traditional Arabic" w:cs="Traditional Arabic"/>
          <w:color w:val="000000" w:themeColor="text1"/>
          <w:sz w:val="32"/>
          <w:szCs w:val="32"/>
          <w:rtl/>
          <w:lang w:val="fr-FR" w:eastAsia="fr-FR"/>
        </w:rPr>
        <w:t>"فنحن نعيش</w:t>
      </w:r>
      <w:r w:rsidRPr="00754D66">
        <w:rPr>
          <w:rFonts w:ascii="Traditional Arabic" w:eastAsia="Times New Roman" w:hAnsi="Traditional Arabic" w:cs="Traditional Arabic"/>
          <w:color w:val="000000" w:themeColor="text1"/>
          <w:sz w:val="32"/>
          <w:szCs w:val="32"/>
          <w:rtl/>
          <w:lang w:val="fr-FR" w:eastAsia="fr-FR"/>
        </w:rPr>
        <w:t xml:space="preserve"> في عصر عدت فيه الحاجة إلى العمل السياسي المنسق والمتسم بروح المسئولية أعظم ما كانت عليه في أي وقت مضى</w:t>
      </w:r>
      <w:r w:rsidR="00773A7A" w:rsidRPr="00754D66">
        <w:rPr>
          <w:rFonts w:ascii="Traditional Arabic" w:eastAsia="Times New Roman" w:hAnsi="Traditional Arabic" w:cs="Traditional Arabic"/>
          <w:color w:val="000000" w:themeColor="text1"/>
          <w:sz w:val="32"/>
          <w:szCs w:val="32"/>
          <w:rtl/>
          <w:lang w:val="fr-FR" w:eastAsia="fr-FR"/>
        </w:rPr>
        <w:t>"</w:t>
      </w:r>
      <w:r w:rsidR="00A40006" w:rsidRPr="00754D66">
        <w:rPr>
          <w:rFonts w:ascii="Traditional Arabic" w:eastAsia="Times New Roman" w:hAnsi="Traditional Arabic" w:cs="Traditional Arabic"/>
          <w:color w:val="000000" w:themeColor="text1"/>
          <w:sz w:val="32"/>
          <w:szCs w:val="32"/>
          <w:rtl/>
          <w:lang w:val="fr-FR" w:eastAsia="fr-FR"/>
        </w:rPr>
        <w:t>.</w:t>
      </w:r>
      <w:r w:rsidR="00773A7A" w:rsidRPr="00754D66">
        <w:rPr>
          <w:rFonts w:ascii="Traditional Arabic" w:eastAsia="Times New Roman" w:hAnsi="Traditional Arabic" w:cs="Traditional Arabic"/>
          <w:color w:val="000000" w:themeColor="text1"/>
          <w:sz w:val="32"/>
          <w:szCs w:val="32"/>
          <w:vertAlign w:val="superscript"/>
          <w:lang w:val="fr-FR" w:eastAsia="fr-FR"/>
        </w:rPr>
        <w:t>(</w:t>
      </w:r>
      <w:r w:rsidR="00773A7A" w:rsidRPr="00754D66">
        <w:rPr>
          <w:rStyle w:val="Appelnotedebasdep"/>
          <w:rFonts w:ascii="Traditional Arabic" w:eastAsia="Times New Roman" w:hAnsi="Traditional Arabic" w:cs="Traditional Arabic"/>
          <w:color w:val="000000" w:themeColor="text1"/>
          <w:sz w:val="32"/>
          <w:szCs w:val="32"/>
          <w:lang w:val="fr-FR" w:eastAsia="fr-FR"/>
        </w:rPr>
        <w:footnoteReference w:id="25"/>
      </w:r>
      <w:r w:rsidR="00773A7A" w:rsidRPr="00754D66">
        <w:rPr>
          <w:rFonts w:ascii="Traditional Arabic" w:eastAsia="Times New Roman" w:hAnsi="Traditional Arabic" w:cs="Traditional Arabic"/>
          <w:color w:val="000000" w:themeColor="text1"/>
          <w:sz w:val="32"/>
          <w:szCs w:val="32"/>
          <w:vertAlign w:val="superscript"/>
          <w:lang w:val="fr-FR" w:eastAsia="fr-FR"/>
        </w:rPr>
        <w:t>)</w:t>
      </w:r>
    </w:p>
    <w:p w:rsidR="00B517D6"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eastAsia="Times New Roman" w:hAnsi="Traditional Arabic" w:cs="Traditional Arabic"/>
          <w:color w:val="000000" w:themeColor="text1"/>
          <w:sz w:val="32"/>
          <w:szCs w:val="32"/>
          <w:rtl/>
          <w:lang w:val="fr-FR" w:eastAsia="fr-FR"/>
        </w:rPr>
        <w:t>لكن ما يثير تخوفنا في الوقت ذاته - ويعمل على عرقلة السع</w:t>
      </w:r>
      <w:r w:rsidR="00A40006"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إلى إيجاد حلول - هو سعى الدول الصناعية الكبرى إلى فرض هيمنتها وسيطرتها على دول العالم الثالث عن طريق تحكمها في التكنولوجيا المتقدمة والتي تمنعها عن هذه الدول فهي تربط المعونات التي تقدمها لهذه الدول، سواء أكانت معونات تكنولوجية أم اقتصادية بإجراء إصلاحات سياسية. وإننا إذا لمعنا النظر في الغرض المرجو من هذه الإصلاحات، فستجده يعمل على تحقيق مصالح الدول الكبرى داخل هذه الدول الفقيرة. لكننا نعتقد أنه إذا اختفت علاقات الهيمنة والسيطرة من مجال العلاقات الدولية، فربما يساعدنا هذا في حل العديد من المشكلات مثل: البيئة والحروب </w:t>
      </w:r>
      <w:proofErr w:type="gramStart"/>
      <w:r w:rsidRPr="00754D66">
        <w:rPr>
          <w:rFonts w:ascii="Traditional Arabic" w:eastAsia="Times New Roman" w:hAnsi="Traditional Arabic" w:cs="Traditional Arabic"/>
          <w:color w:val="000000" w:themeColor="text1"/>
          <w:sz w:val="32"/>
          <w:szCs w:val="32"/>
          <w:rtl/>
          <w:lang w:val="fr-FR" w:eastAsia="fr-FR"/>
        </w:rPr>
        <w:t>والمجاعات .</w:t>
      </w:r>
      <w:proofErr w:type="gramEnd"/>
      <w:r w:rsidRPr="00754D66">
        <w:rPr>
          <w:rFonts w:ascii="Traditional Arabic" w:eastAsia="Times New Roman" w:hAnsi="Traditional Arabic" w:cs="Traditional Arabic"/>
          <w:color w:val="000000" w:themeColor="text1"/>
          <w:sz w:val="32"/>
          <w:szCs w:val="32"/>
          <w:rtl/>
          <w:lang w:val="fr-FR" w:eastAsia="fr-FR"/>
        </w:rPr>
        <w:t xml:space="preserve">... </w:t>
      </w:r>
      <w:proofErr w:type="spellStart"/>
      <w:r w:rsidRPr="00754D66">
        <w:rPr>
          <w:rFonts w:ascii="Traditional Arabic" w:eastAsia="Times New Roman" w:hAnsi="Traditional Arabic" w:cs="Traditional Arabic"/>
          <w:color w:val="000000" w:themeColor="text1"/>
          <w:sz w:val="32"/>
          <w:szCs w:val="32"/>
          <w:rtl/>
          <w:lang w:val="fr-FR" w:eastAsia="fr-FR"/>
        </w:rPr>
        <w:t>إلخ</w:t>
      </w:r>
      <w:proofErr w:type="spellEnd"/>
      <w:r w:rsidRPr="00754D66">
        <w:rPr>
          <w:rFonts w:ascii="Traditional Arabic" w:eastAsia="Times New Roman" w:hAnsi="Traditional Arabic" w:cs="Traditional Arabic"/>
          <w:color w:val="000000" w:themeColor="text1"/>
          <w:sz w:val="32"/>
          <w:szCs w:val="32"/>
          <w:lang w:val="fr-FR" w:eastAsia="fr-FR"/>
        </w:rPr>
        <w:t>.</w:t>
      </w:r>
      <w:r w:rsidR="00AB2418" w:rsidRPr="00754D66">
        <w:rPr>
          <w:rStyle w:val="Appelnotedebasdep"/>
          <w:rFonts w:ascii="Traditional Arabic" w:eastAsia="Times New Roman" w:hAnsi="Traditional Arabic" w:cs="Traditional Arabic"/>
          <w:color w:val="000000" w:themeColor="text1"/>
          <w:sz w:val="32"/>
          <w:szCs w:val="32"/>
          <w:lang w:val="fr-FR" w:eastAsia="fr-FR"/>
        </w:rPr>
        <w:footnoteReference w:id="26"/>
      </w:r>
    </w:p>
    <w:p w:rsidR="00B517D6" w:rsidRPr="00754D66" w:rsidRDefault="00B517D6" w:rsidP="00091CED">
      <w:pPr>
        <w:shd w:val="clear" w:color="auto" w:fill="FFFFFF"/>
        <w:bidi/>
        <w:spacing w:after="0" w:line="276" w:lineRule="auto"/>
        <w:ind w:firstLine="357"/>
        <w:jc w:val="both"/>
        <w:rPr>
          <w:rFonts w:ascii="Traditional Arabic" w:eastAsia="Times New Roman" w:hAnsi="Traditional Arabic" w:cs="Traditional Arabic"/>
          <w:color w:val="000000" w:themeColor="text1"/>
          <w:sz w:val="32"/>
          <w:szCs w:val="32"/>
          <w:lang w:val="fr-FR" w:eastAsia="fr-FR"/>
        </w:rPr>
      </w:pPr>
      <w:r w:rsidRPr="00754D66">
        <w:rPr>
          <w:rFonts w:ascii="Traditional Arabic" w:eastAsia="Times New Roman" w:hAnsi="Traditional Arabic" w:cs="Traditional Arabic"/>
          <w:color w:val="000000" w:themeColor="text1"/>
          <w:sz w:val="32"/>
          <w:szCs w:val="32"/>
          <w:rtl/>
          <w:lang w:val="fr-FR" w:eastAsia="fr-FR"/>
        </w:rPr>
        <w:t>لهذا يجب أن يتم حدوث تعديلات ف</w:t>
      </w:r>
      <w:r w:rsidR="007F7A96" w:rsidRPr="00754D66">
        <w:rPr>
          <w:rFonts w:ascii="Traditional Arabic" w:eastAsia="Times New Roman" w:hAnsi="Traditional Arabic" w:cs="Traditional Arabic"/>
          <w:color w:val="000000" w:themeColor="text1"/>
          <w:sz w:val="32"/>
          <w:szCs w:val="32"/>
          <w:rtl/>
          <w:lang w:val="fr-FR" w:eastAsia="fr-FR"/>
        </w:rPr>
        <w:t>ي</w:t>
      </w:r>
      <w:r w:rsidRPr="00754D66">
        <w:rPr>
          <w:rFonts w:ascii="Traditional Arabic" w:eastAsia="Times New Roman" w:hAnsi="Traditional Arabic" w:cs="Traditional Arabic"/>
          <w:color w:val="000000" w:themeColor="text1"/>
          <w:sz w:val="32"/>
          <w:szCs w:val="32"/>
          <w:rtl/>
          <w:lang w:val="fr-FR" w:eastAsia="fr-FR"/>
        </w:rPr>
        <w:t xml:space="preserve"> القانون الدولي، بحيث تتضمن مواده قوانين تساعدنا على الحد من التلوث وتؤكد الاعتماد على مصادر الطاقة البديلة النظيفة. </w:t>
      </w:r>
      <w:proofErr w:type="gramStart"/>
      <w:r w:rsidRPr="00754D66">
        <w:rPr>
          <w:rFonts w:ascii="Traditional Arabic" w:eastAsia="Times New Roman" w:hAnsi="Traditional Arabic" w:cs="Traditional Arabic"/>
          <w:color w:val="000000" w:themeColor="text1"/>
          <w:sz w:val="32"/>
          <w:szCs w:val="32"/>
          <w:rtl/>
          <w:lang w:val="fr-FR" w:eastAsia="fr-FR"/>
        </w:rPr>
        <w:t>كذلك</w:t>
      </w:r>
      <w:proofErr w:type="gramEnd"/>
      <w:r w:rsidRPr="00754D66">
        <w:rPr>
          <w:rFonts w:ascii="Traditional Arabic" w:eastAsia="Times New Roman" w:hAnsi="Traditional Arabic" w:cs="Traditional Arabic"/>
          <w:color w:val="000000" w:themeColor="text1"/>
          <w:sz w:val="32"/>
          <w:szCs w:val="32"/>
          <w:rtl/>
          <w:lang w:val="fr-FR" w:eastAsia="fr-FR"/>
        </w:rPr>
        <w:t xml:space="preserve"> فمن الصعب إيجاد حلول لمثل هذه الأزمات إن لم تسد فكرة العدل الاجتماعي على المستوى الدولي. فيجب أن تقدم الدول الغنية مساعدات مالية وتكنولوجية للدول الفقيرة للحد من الفقر </w:t>
      </w:r>
      <w:r w:rsidR="007F7A96" w:rsidRPr="00754D66">
        <w:rPr>
          <w:rFonts w:ascii="Traditional Arabic" w:eastAsia="Times New Roman" w:hAnsi="Traditional Arabic" w:cs="Traditional Arabic"/>
          <w:color w:val="000000" w:themeColor="text1"/>
          <w:sz w:val="32"/>
          <w:szCs w:val="32"/>
          <w:rtl/>
          <w:lang w:val="fr-FR" w:eastAsia="fr-FR"/>
        </w:rPr>
        <w:t>الذي</w:t>
      </w:r>
      <w:r w:rsidRPr="00754D66">
        <w:rPr>
          <w:rFonts w:ascii="Traditional Arabic" w:eastAsia="Times New Roman" w:hAnsi="Traditional Arabic" w:cs="Traditional Arabic"/>
          <w:color w:val="000000" w:themeColor="text1"/>
          <w:sz w:val="32"/>
          <w:szCs w:val="32"/>
          <w:rtl/>
          <w:lang w:val="fr-FR" w:eastAsia="fr-FR"/>
        </w:rPr>
        <w:t xml:space="preserve"> يولد بدوره المزيد من التدمير للطبيعة لتحقيق الاحتياجات الأساسية للأفراد. ويجب ألا يقترن هذا يقرض إصلاحات سياسية واقتصادية هدفها تحقيق مصلحة الدول الغنية على حساب الدول</w:t>
      </w:r>
      <w:r w:rsidR="00754D66">
        <w:rPr>
          <w:rFonts w:ascii="Traditional Arabic" w:eastAsia="Times New Roman" w:hAnsi="Traditional Arabic" w:cs="Traditional Arabic" w:hint="cs"/>
          <w:color w:val="000000" w:themeColor="text1"/>
          <w:sz w:val="32"/>
          <w:szCs w:val="32"/>
          <w:rtl/>
          <w:lang w:val="fr-FR" w:eastAsia="fr-FR"/>
        </w:rPr>
        <w:t xml:space="preserve"> </w:t>
      </w:r>
      <w:r w:rsidRPr="00754D66">
        <w:rPr>
          <w:rFonts w:ascii="Traditional Arabic" w:eastAsia="Times New Roman" w:hAnsi="Traditional Arabic" w:cs="Traditional Arabic"/>
          <w:color w:val="000000" w:themeColor="text1"/>
          <w:sz w:val="32"/>
          <w:szCs w:val="32"/>
          <w:rtl/>
          <w:lang w:val="fr-FR" w:eastAsia="fr-FR"/>
        </w:rPr>
        <w:t>الفقيرة، كما يحدث الآن</w:t>
      </w:r>
      <w:r w:rsidRPr="00754D66">
        <w:rPr>
          <w:rFonts w:ascii="Traditional Arabic" w:eastAsia="Times New Roman" w:hAnsi="Traditional Arabic" w:cs="Traditional Arabic"/>
          <w:color w:val="000000" w:themeColor="text1"/>
          <w:sz w:val="32"/>
          <w:szCs w:val="32"/>
          <w:lang w:val="fr-FR" w:eastAsia="fr-FR"/>
        </w:rPr>
        <w:t>.</w:t>
      </w:r>
      <w:r w:rsidRPr="00754D66">
        <w:rPr>
          <w:rFonts w:ascii="Traditional Arabic" w:eastAsia="Times New Roman" w:hAnsi="Traditional Arabic" w:cs="Traditional Arabic"/>
          <w:color w:val="000000" w:themeColor="text1"/>
          <w:sz w:val="32"/>
          <w:szCs w:val="32"/>
          <w:rtl/>
          <w:lang w:val="fr-FR" w:eastAsia="fr-FR"/>
        </w:rPr>
        <w:t xml:space="preserve">وقد تغاضى </w:t>
      </w:r>
      <w:proofErr w:type="spellStart"/>
      <w:r w:rsidRPr="00754D66">
        <w:rPr>
          <w:rFonts w:ascii="Traditional Arabic" w:eastAsia="Times New Roman" w:hAnsi="Traditional Arabic" w:cs="Traditional Arabic"/>
          <w:color w:val="000000" w:themeColor="text1"/>
          <w:sz w:val="32"/>
          <w:szCs w:val="32"/>
          <w:rtl/>
          <w:lang w:val="fr-FR" w:eastAsia="fr-FR"/>
        </w:rPr>
        <w:t>يوناس</w:t>
      </w:r>
      <w:proofErr w:type="spellEnd"/>
      <w:r w:rsidRPr="00754D66">
        <w:rPr>
          <w:rFonts w:ascii="Traditional Arabic" w:eastAsia="Times New Roman" w:hAnsi="Traditional Arabic" w:cs="Traditional Arabic"/>
          <w:color w:val="000000" w:themeColor="text1"/>
          <w:sz w:val="32"/>
          <w:szCs w:val="32"/>
          <w:rtl/>
          <w:lang w:val="fr-FR" w:eastAsia="fr-FR"/>
        </w:rPr>
        <w:t xml:space="preserve"> عن كل هذه الحلول التي يمكن أن تساعدنا </w:t>
      </w:r>
      <w:proofErr w:type="spellStart"/>
      <w:r w:rsidRPr="00754D66">
        <w:rPr>
          <w:rFonts w:ascii="Traditional Arabic" w:eastAsia="Times New Roman" w:hAnsi="Traditional Arabic" w:cs="Traditional Arabic"/>
          <w:color w:val="000000" w:themeColor="text1"/>
          <w:sz w:val="32"/>
          <w:szCs w:val="32"/>
          <w:rtl/>
          <w:lang w:val="fr-FR" w:eastAsia="fr-FR"/>
        </w:rPr>
        <w:lastRenderedPageBreak/>
        <w:t>الليبيرالية</w:t>
      </w:r>
      <w:proofErr w:type="spellEnd"/>
      <w:r w:rsidRPr="00754D66">
        <w:rPr>
          <w:rFonts w:ascii="Traditional Arabic" w:eastAsia="Times New Roman" w:hAnsi="Traditional Arabic" w:cs="Traditional Arabic"/>
          <w:color w:val="000000" w:themeColor="text1"/>
          <w:sz w:val="32"/>
          <w:szCs w:val="32"/>
          <w:rtl/>
          <w:lang w:val="fr-FR" w:eastAsia="fr-FR"/>
        </w:rPr>
        <w:t xml:space="preserve"> أو الاشتراكية على تقديمها عندما رأى أن الغاية تبرر الوسيلة، فأعلن</w:t>
      </w:r>
      <w:bookmarkStart w:id="2" w:name="_GoBack"/>
      <w:bookmarkEnd w:id="2"/>
      <w:r w:rsidRPr="00754D66">
        <w:rPr>
          <w:rFonts w:ascii="Traditional Arabic" w:eastAsia="Times New Roman" w:hAnsi="Traditional Arabic" w:cs="Traditional Arabic"/>
          <w:color w:val="000000" w:themeColor="text1"/>
          <w:sz w:val="32"/>
          <w:szCs w:val="32"/>
          <w:rtl/>
          <w:lang w:val="fr-FR" w:eastAsia="fr-FR"/>
        </w:rPr>
        <w:t xml:space="preserve"> أن الديكتاتورية هي الوسيلة المناسبة للحفاظ على البيئة</w:t>
      </w:r>
      <w:r w:rsidRPr="00754D66">
        <w:rPr>
          <w:rFonts w:ascii="Traditional Arabic" w:eastAsia="Times New Roman" w:hAnsi="Traditional Arabic" w:cs="Traditional Arabic"/>
          <w:color w:val="000000" w:themeColor="text1"/>
          <w:sz w:val="32"/>
          <w:szCs w:val="32"/>
          <w:lang w:val="fr-FR" w:eastAsia="fr-FR"/>
        </w:rPr>
        <w:t>.</w:t>
      </w:r>
      <w:r w:rsidR="00AB2418" w:rsidRPr="00754D66">
        <w:rPr>
          <w:rStyle w:val="Appelnotedebasdep"/>
          <w:rFonts w:ascii="Traditional Arabic" w:eastAsia="Times New Roman" w:hAnsi="Traditional Arabic" w:cs="Traditional Arabic"/>
          <w:color w:val="000000" w:themeColor="text1"/>
          <w:sz w:val="32"/>
          <w:szCs w:val="32"/>
          <w:lang w:val="fr-FR" w:eastAsia="fr-FR"/>
        </w:rPr>
        <w:footnoteReference w:id="27"/>
      </w:r>
    </w:p>
    <w:p w:rsidR="00B517D6" w:rsidRPr="00754D66" w:rsidRDefault="00A253DF" w:rsidP="00091CED">
      <w:pPr>
        <w:bidi/>
        <w:spacing w:line="276" w:lineRule="auto"/>
        <w:jc w:val="left"/>
        <w:rPr>
          <w:rFonts w:ascii="Traditional Arabic" w:hAnsi="Traditional Arabic" w:cs="Traditional Arabic"/>
          <w:b/>
          <w:bCs/>
          <w:color w:val="000000" w:themeColor="text1"/>
          <w:sz w:val="32"/>
          <w:szCs w:val="32"/>
          <w:rtl/>
        </w:rPr>
      </w:pPr>
      <w:proofErr w:type="gramStart"/>
      <w:r w:rsidRPr="00754D66">
        <w:rPr>
          <w:rFonts w:ascii="Traditional Arabic" w:hAnsi="Traditional Arabic" w:cs="Traditional Arabic"/>
          <w:b/>
          <w:bCs/>
          <w:color w:val="000000" w:themeColor="text1"/>
          <w:sz w:val="32"/>
          <w:szCs w:val="32"/>
          <w:rtl/>
        </w:rPr>
        <w:t>خاتمة</w:t>
      </w:r>
      <w:proofErr w:type="gramEnd"/>
      <w:r w:rsidRPr="00754D66">
        <w:rPr>
          <w:rFonts w:ascii="Traditional Arabic" w:hAnsi="Traditional Arabic" w:cs="Traditional Arabic"/>
          <w:b/>
          <w:bCs/>
          <w:color w:val="000000" w:themeColor="text1"/>
          <w:sz w:val="32"/>
          <w:szCs w:val="32"/>
          <w:rtl/>
        </w:rPr>
        <w:t>:</w:t>
      </w:r>
    </w:p>
    <w:p w:rsidR="003F3DCA" w:rsidRPr="00754D66" w:rsidRDefault="00091CED" w:rsidP="00091CED">
      <w:pPr>
        <w:bidi/>
        <w:spacing w:line="276" w:lineRule="auto"/>
        <w:ind w:left="142"/>
        <w:jc w:val="both"/>
        <w:rPr>
          <w:rFonts w:ascii="Traditional Arabic" w:hAnsi="Traditional Arabic" w:cs="Traditional Arabic"/>
          <w:color w:val="000000" w:themeColor="text1"/>
          <w:sz w:val="32"/>
          <w:szCs w:val="32"/>
          <w:rtl/>
          <w:lang w:bidi="ar-DZ"/>
        </w:rPr>
      </w:pPr>
      <w:r w:rsidRPr="00754D66">
        <w:rPr>
          <w:rFonts w:ascii="Traditional Arabic" w:hAnsi="Traditional Arabic" w:cs="Traditional Arabic"/>
          <w:color w:val="000000" w:themeColor="text1"/>
          <w:sz w:val="32"/>
          <w:szCs w:val="32"/>
          <w:rtl/>
        </w:rPr>
        <w:t xml:space="preserve">  </w:t>
      </w:r>
      <w:r w:rsidR="003F3DCA" w:rsidRPr="00754D66">
        <w:rPr>
          <w:rFonts w:ascii="Traditional Arabic" w:hAnsi="Traditional Arabic" w:cs="Traditional Arabic"/>
          <w:color w:val="000000" w:themeColor="text1"/>
          <w:sz w:val="32"/>
          <w:szCs w:val="32"/>
          <w:rtl/>
        </w:rPr>
        <w:t xml:space="preserve"> </w:t>
      </w:r>
      <w:r w:rsidR="003F3DCA" w:rsidRPr="00754D66">
        <w:rPr>
          <w:rFonts w:ascii="Traditional Arabic" w:hAnsi="Traditional Arabic" w:cs="Traditional Arabic"/>
          <w:color w:val="000000" w:themeColor="text1"/>
          <w:sz w:val="32"/>
          <w:szCs w:val="32"/>
          <w:shd w:val="clear" w:color="auto" w:fill="FFFFFF"/>
          <w:rtl/>
        </w:rPr>
        <w:t xml:space="preserve">المقاربة الإيكولوجية الأخلاقية بمختلف ألوانها، سعت إلى تأسيس خطاب إيكولوجي عميق، يتجاوز ضحالة اختيارات المجتمعات الصناعية في معالجة الأزمات البيئية، ويراجع الطرق التقليدية للفلسفة الغربية ونموذجها الإرشادي المعرفي </w:t>
      </w:r>
      <w:proofErr w:type="spellStart"/>
      <w:r w:rsidR="003F3DCA" w:rsidRPr="00754D66">
        <w:rPr>
          <w:rFonts w:ascii="Traditional Arabic" w:hAnsi="Traditional Arabic" w:cs="Traditional Arabic"/>
          <w:color w:val="000000" w:themeColor="text1"/>
          <w:sz w:val="32"/>
          <w:szCs w:val="32"/>
          <w:shd w:val="clear" w:color="auto" w:fill="FFFFFF"/>
          <w:rtl/>
        </w:rPr>
        <w:t>الحداثي</w:t>
      </w:r>
      <w:proofErr w:type="spellEnd"/>
      <w:r w:rsidR="003F3DCA" w:rsidRPr="00754D66">
        <w:rPr>
          <w:rFonts w:ascii="Traditional Arabic" w:hAnsi="Traditional Arabic" w:cs="Traditional Arabic"/>
          <w:color w:val="000000" w:themeColor="text1"/>
          <w:sz w:val="32"/>
          <w:szCs w:val="32"/>
          <w:shd w:val="clear" w:color="auto" w:fill="FFFFFF"/>
          <w:rtl/>
        </w:rPr>
        <w:t>، بغرض تطوير بدائل فلسفية كفيلة بصياغة مُثل أخلاقية جديدة، تستجيب لمستجدات الإنسان المعاصر، وتعيد تقييم المحيط البيئي، بناء على منطلقات تروم التوازن الطبيعي وفق منطق تعاقدي طبيعي خلاق، يضمن التقدير العادل والشمولي لكل الموجودات</w:t>
      </w:r>
    </w:p>
    <w:p w:rsidR="003F3DCA" w:rsidRPr="00754D66" w:rsidRDefault="00091CED" w:rsidP="00091CED">
      <w:pPr>
        <w:bidi/>
        <w:spacing w:line="276" w:lineRule="auto"/>
        <w:jc w:val="both"/>
        <w:rPr>
          <w:rFonts w:ascii="Traditional Arabic" w:hAnsi="Traditional Arabic" w:cs="Traditional Arabic"/>
          <w:color w:val="000000" w:themeColor="text1"/>
          <w:sz w:val="32"/>
          <w:szCs w:val="32"/>
          <w:rtl/>
          <w:lang w:bidi="ar-DZ"/>
        </w:rPr>
      </w:pPr>
      <w:r w:rsidRPr="00754D66">
        <w:rPr>
          <w:rFonts w:ascii="Traditional Arabic" w:hAnsi="Traditional Arabic" w:cs="Traditional Arabic"/>
          <w:color w:val="000000" w:themeColor="text1"/>
          <w:sz w:val="32"/>
          <w:szCs w:val="32"/>
          <w:rtl/>
          <w:lang w:bidi="ar-DZ"/>
        </w:rPr>
        <w:t xml:space="preserve">    </w:t>
      </w:r>
      <w:r w:rsidR="003F3DCA" w:rsidRPr="00754D66">
        <w:rPr>
          <w:rFonts w:ascii="Traditional Arabic" w:hAnsi="Traditional Arabic" w:cs="Traditional Arabic"/>
          <w:color w:val="000000" w:themeColor="text1"/>
          <w:sz w:val="32"/>
          <w:szCs w:val="32"/>
          <w:rtl/>
          <w:lang w:bidi="ar-DZ"/>
        </w:rPr>
        <w:t xml:space="preserve"> لكن هذا التصور </w:t>
      </w:r>
      <w:proofErr w:type="spellStart"/>
      <w:r w:rsidR="003F3DCA" w:rsidRPr="00754D66">
        <w:rPr>
          <w:rFonts w:ascii="Traditional Arabic" w:hAnsi="Traditional Arabic" w:cs="Traditional Arabic"/>
          <w:color w:val="000000" w:themeColor="text1"/>
          <w:sz w:val="32"/>
          <w:szCs w:val="32"/>
          <w:rtl/>
          <w:lang w:bidi="ar-DZ"/>
        </w:rPr>
        <w:t>الجوناسي</w:t>
      </w:r>
      <w:proofErr w:type="spellEnd"/>
      <w:r w:rsidR="003F3DCA" w:rsidRPr="00754D66">
        <w:rPr>
          <w:rFonts w:ascii="Traditional Arabic" w:hAnsi="Traditional Arabic" w:cs="Traditional Arabic"/>
          <w:color w:val="000000" w:themeColor="text1"/>
          <w:sz w:val="32"/>
          <w:szCs w:val="32"/>
          <w:rtl/>
          <w:lang w:bidi="ar-DZ"/>
        </w:rPr>
        <w:t xml:space="preserve"> لا يعني أنه أعلى من شأن النظم الاستبدادية التي تكون فيها السلطة والسيادة في يد شخص واحد إنما يرى أن الحرية والديمقراطية نظام مرغوب فيه </w:t>
      </w:r>
      <w:proofErr w:type="spellStart"/>
      <w:r w:rsidR="003F3DCA" w:rsidRPr="00754D66">
        <w:rPr>
          <w:rFonts w:ascii="Traditional Arabic" w:hAnsi="Traditional Arabic" w:cs="Traditional Arabic"/>
          <w:color w:val="000000" w:themeColor="text1"/>
          <w:sz w:val="32"/>
          <w:szCs w:val="32"/>
          <w:rtl/>
          <w:lang w:bidi="ar-DZ"/>
        </w:rPr>
        <w:t>لنه</w:t>
      </w:r>
      <w:proofErr w:type="spellEnd"/>
      <w:r w:rsidR="003F3DCA" w:rsidRPr="00754D66">
        <w:rPr>
          <w:rFonts w:ascii="Traditional Arabic" w:hAnsi="Traditional Arabic" w:cs="Traditional Arabic"/>
          <w:color w:val="000000" w:themeColor="text1"/>
          <w:sz w:val="32"/>
          <w:szCs w:val="32"/>
          <w:rtl/>
          <w:lang w:bidi="ar-DZ"/>
        </w:rPr>
        <w:t xml:space="preserve"> يكفل تحقيق الحاجيات الأساسية المادية منها وغير المادية للجميع، لكن ينبغي أن يكون </w:t>
      </w:r>
      <w:proofErr w:type="spellStart"/>
      <w:r w:rsidR="003F3DCA" w:rsidRPr="00754D66">
        <w:rPr>
          <w:rFonts w:ascii="Traditional Arabic" w:hAnsi="Traditional Arabic" w:cs="Traditional Arabic"/>
          <w:color w:val="000000" w:themeColor="text1"/>
          <w:sz w:val="32"/>
          <w:szCs w:val="32"/>
          <w:rtl/>
          <w:lang w:bidi="ar-DZ"/>
        </w:rPr>
        <w:t>ذلكفي</w:t>
      </w:r>
      <w:proofErr w:type="spellEnd"/>
      <w:r w:rsidR="003F3DCA" w:rsidRPr="00754D66">
        <w:rPr>
          <w:rFonts w:ascii="Traditional Arabic" w:hAnsi="Traditional Arabic" w:cs="Traditional Arabic"/>
          <w:color w:val="000000" w:themeColor="text1"/>
          <w:sz w:val="32"/>
          <w:szCs w:val="32"/>
          <w:rtl/>
          <w:lang w:bidi="ar-DZ"/>
        </w:rPr>
        <w:t xml:space="preserve"> إطار قانوني، لأن القانون هو الذي يحكم أنانية الإنسان ويجعله يمشي وفقا لما تقتضيه إرادة الحاكم وليس الشعب، وبالتالي فهو يفض أن يكون الحكم والسلطة السياسية في يد حاكم واحد يكون هو الوصي على المحكومين، لا أن يكون الحكم في يد الشعب، الذي هو بطبيعة الحال ووفقا لطبيعته وفطرته سيسخر هذا الحكم والقرار لصالح حاجاته الخاصة.</w:t>
      </w:r>
    </w:p>
    <w:p w:rsidR="003F3DCA" w:rsidRPr="00754D66" w:rsidRDefault="00091CED" w:rsidP="00091CED">
      <w:pPr>
        <w:shd w:val="clear" w:color="auto" w:fill="FFFFFF"/>
        <w:bidi/>
        <w:spacing w:before="100" w:beforeAutospacing="1" w:after="0" w:afterAutospacing="1" w:line="276" w:lineRule="auto"/>
        <w:jc w:val="both"/>
        <w:rPr>
          <w:rFonts w:ascii="Traditional Arabic" w:hAnsi="Traditional Arabic" w:cs="Traditional Arabic"/>
          <w:color w:val="000000" w:themeColor="text1"/>
          <w:sz w:val="32"/>
          <w:szCs w:val="32"/>
        </w:rPr>
      </w:pPr>
      <w:r w:rsidRPr="00754D66">
        <w:rPr>
          <w:rFonts w:ascii="Traditional Arabic" w:eastAsia="Times New Roman" w:hAnsi="Traditional Arabic" w:cs="Traditional Arabic"/>
          <w:color w:val="000000" w:themeColor="text1"/>
          <w:sz w:val="32"/>
          <w:szCs w:val="32"/>
          <w:rtl/>
          <w:lang w:val="fr-FR" w:eastAsia="fr-FR"/>
        </w:rPr>
        <w:t xml:space="preserve">   </w:t>
      </w:r>
      <w:r w:rsidR="00AA5C16" w:rsidRPr="00754D66">
        <w:rPr>
          <w:rFonts w:ascii="Traditional Arabic" w:eastAsia="Times New Roman" w:hAnsi="Traditional Arabic" w:cs="Traditional Arabic"/>
          <w:color w:val="000000" w:themeColor="text1"/>
          <w:sz w:val="32"/>
          <w:szCs w:val="32"/>
          <w:rtl/>
          <w:lang w:val="fr-FR" w:eastAsia="fr-FR"/>
        </w:rPr>
        <w:t xml:space="preserve"> </w:t>
      </w:r>
      <w:proofErr w:type="gramStart"/>
      <w:r w:rsidR="00AA5C16" w:rsidRPr="00754D66">
        <w:rPr>
          <w:rFonts w:ascii="Traditional Arabic" w:eastAsia="Times New Roman" w:hAnsi="Traditional Arabic" w:cs="Traditional Arabic"/>
          <w:color w:val="000000" w:themeColor="text1"/>
          <w:sz w:val="32"/>
          <w:szCs w:val="32"/>
          <w:rtl/>
          <w:lang w:val="fr-FR" w:eastAsia="fr-FR"/>
        </w:rPr>
        <w:t>والمسيحية</w:t>
      </w:r>
      <w:proofErr w:type="gramEnd"/>
      <w:r w:rsidR="00AA5C16" w:rsidRPr="00754D66">
        <w:rPr>
          <w:rFonts w:ascii="Traditional Arabic" w:eastAsia="Times New Roman" w:hAnsi="Traditional Arabic" w:cs="Traditional Arabic"/>
          <w:color w:val="000000" w:themeColor="text1"/>
          <w:sz w:val="32"/>
          <w:szCs w:val="32"/>
          <w:rtl/>
          <w:lang w:val="fr-FR" w:eastAsia="fr-FR"/>
        </w:rPr>
        <w:t xml:space="preserve"> خصوصا في نسختها الغربية، هي الديانة الأكثر تمركزا حول الإنسان. التي عرفها العالم، وهي- بالتعارض المطلق مع الوثنية القديمة وديانات آسيا- لم تؤسس ثنائية وتعارضا بين الإنسان والطبيعة فقط، بل وألحت على أن </w:t>
      </w:r>
      <w:proofErr w:type="spellStart"/>
      <w:r w:rsidR="00AA5C16" w:rsidRPr="00754D66">
        <w:rPr>
          <w:rFonts w:ascii="Traditional Arabic" w:eastAsia="Times New Roman" w:hAnsi="Traditional Arabic" w:cs="Traditional Arabic"/>
          <w:color w:val="000000" w:themeColor="text1"/>
          <w:sz w:val="32"/>
          <w:szCs w:val="32"/>
          <w:rtl/>
          <w:lang w:val="fr-FR" w:eastAsia="fr-FR"/>
        </w:rPr>
        <w:t>إستغلال</w:t>
      </w:r>
      <w:proofErr w:type="spellEnd"/>
      <w:r w:rsidR="00AA5C16" w:rsidRPr="00754D66">
        <w:rPr>
          <w:rFonts w:ascii="Traditional Arabic" w:eastAsia="Times New Roman" w:hAnsi="Traditional Arabic" w:cs="Traditional Arabic"/>
          <w:color w:val="000000" w:themeColor="text1"/>
          <w:sz w:val="32"/>
          <w:szCs w:val="32"/>
          <w:rtl/>
          <w:lang w:val="fr-FR" w:eastAsia="fr-FR"/>
        </w:rPr>
        <w:t xml:space="preserve"> الإنسان للطبيعة ناتج عن </w:t>
      </w:r>
      <w:proofErr w:type="spellStart"/>
      <w:r w:rsidR="00AA5C16" w:rsidRPr="00754D66">
        <w:rPr>
          <w:rFonts w:ascii="Traditional Arabic" w:eastAsia="Times New Roman" w:hAnsi="Traditional Arabic" w:cs="Traditional Arabic"/>
          <w:color w:val="000000" w:themeColor="text1"/>
          <w:sz w:val="32"/>
          <w:szCs w:val="32"/>
          <w:rtl/>
          <w:lang w:val="fr-FR" w:eastAsia="fr-FR"/>
        </w:rPr>
        <w:t>إراده</w:t>
      </w:r>
      <w:proofErr w:type="spellEnd"/>
      <w:r w:rsidR="00AA5C16" w:rsidRPr="00754D66">
        <w:rPr>
          <w:rFonts w:ascii="Traditional Arabic" w:eastAsia="Times New Roman" w:hAnsi="Traditional Arabic" w:cs="Traditional Arabic"/>
          <w:color w:val="000000" w:themeColor="text1"/>
          <w:sz w:val="32"/>
          <w:szCs w:val="32"/>
          <w:rtl/>
          <w:lang w:val="fr-FR" w:eastAsia="fr-FR"/>
        </w:rPr>
        <w:t xml:space="preserve"> الله، وأن نزع القداسة عن الطبيعة في الإنجيل هو واجب مقدس يدخل ضمن مخطط إلهي. </w:t>
      </w:r>
      <w:proofErr w:type="spellStart"/>
      <w:r w:rsidR="00AA5C16" w:rsidRPr="00754D66">
        <w:rPr>
          <w:rFonts w:ascii="Traditional Arabic" w:eastAsia="Times New Roman" w:hAnsi="Traditional Arabic" w:cs="Traditional Arabic"/>
          <w:color w:val="000000" w:themeColor="text1"/>
          <w:sz w:val="32"/>
          <w:szCs w:val="32"/>
          <w:rtl/>
          <w:lang w:val="fr-FR" w:eastAsia="fr-FR"/>
        </w:rPr>
        <w:t>والتراتب</w:t>
      </w:r>
      <w:proofErr w:type="spellEnd"/>
      <w:r w:rsidR="00AA5C16" w:rsidRPr="00754D66">
        <w:rPr>
          <w:rFonts w:ascii="Traditional Arabic" w:eastAsia="Times New Roman" w:hAnsi="Traditional Arabic" w:cs="Traditional Arabic"/>
          <w:color w:val="000000" w:themeColor="text1"/>
          <w:sz w:val="32"/>
          <w:szCs w:val="32"/>
          <w:rtl/>
          <w:lang w:val="fr-FR" w:eastAsia="fr-FR"/>
        </w:rPr>
        <w:t xml:space="preserve"> المصرح </w:t>
      </w:r>
      <w:proofErr w:type="spellStart"/>
      <w:r w:rsidR="00AA5C16" w:rsidRPr="00754D66">
        <w:rPr>
          <w:rFonts w:ascii="Traditional Arabic" w:eastAsia="Times New Roman" w:hAnsi="Traditional Arabic" w:cs="Traditional Arabic"/>
          <w:color w:val="000000" w:themeColor="text1"/>
          <w:sz w:val="32"/>
          <w:szCs w:val="32"/>
          <w:rtl/>
          <w:lang w:val="fr-FR" w:eastAsia="fr-FR"/>
        </w:rPr>
        <w:t>به</w:t>
      </w:r>
      <w:proofErr w:type="spellEnd"/>
      <w:r w:rsidR="00AA5C16" w:rsidRPr="00754D66">
        <w:rPr>
          <w:rFonts w:ascii="Traditional Arabic" w:eastAsia="Times New Roman" w:hAnsi="Traditional Arabic" w:cs="Traditional Arabic"/>
          <w:color w:val="000000" w:themeColor="text1"/>
          <w:sz w:val="32"/>
          <w:szCs w:val="32"/>
          <w:rtl/>
          <w:lang w:val="fr-FR" w:eastAsia="fr-FR"/>
        </w:rPr>
        <w:t xml:space="preserve"> في النصوص المذكورة سابقا، أي سمو الإنسان على بقية المخلوقات وخلق الله للإنسان على صورته، قدم تبريرا لسلوك الإنسان تجاه الطبيعة ولهيمنته عليها، شرعية لمكانته المميزة وسط الكون، شرعية أدت إلى موقف (متغطرس) تجاه الطبيعة</w:t>
      </w:r>
      <w:r w:rsidRPr="00754D66">
        <w:rPr>
          <w:rFonts w:ascii="Traditional Arabic" w:eastAsia="Times New Roman" w:hAnsi="Traditional Arabic" w:cs="Traditional Arabic"/>
          <w:color w:val="000000" w:themeColor="text1"/>
          <w:sz w:val="32"/>
          <w:szCs w:val="32"/>
          <w:rtl/>
          <w:lang w:val="fr-FR" w:eastAsia="fr-FR"/>
        </w:rPr>
        <w:t xml:space="preserve">. </w:t>
      </w:r>
      <w:r w:rsidR="003F3DCA" w:rsidRPr="00754D66">
        <w:rPr>
          <w:rFonts w:ascii="Traditional Arabic" w:hAnsi="Traditional Arabic" w:cs="Traditional Arabic"/>
          <w:color w:val="000000" w:themeColor="text1"/>
          <w:sz w:val="32"/>
          <w:szCs w:val="32"/>
          <w:rtl/>
        </w:rPr>
        <w:t xml:space="preserve">وهكذا تبقى مقاربات هانس </w:t>
      </w:r>
      <w:proofErr w:type="spellStart"/>
      <w:r w:rsidR="003F3DCA" w:rsidRPr="00754D66">
        <w:rPr>
          <w:rFonts w:ascii="Traditional Arabic" w:hAnsi="Traditional Arabic" w:cs="Traditional Arabic"/>
          <w:color w:val="000000" w:themeColor="text1"/>
          <w:sz w:val="32"/>
          <w:szCs w:val="32"/>
          <w:rtl/>
        </w:rPr>
        <w:t>يوناس</w:t>
      </w:r>
      <w:proofErr w:type="spellEnd"/>
      <w:r w:rsidR="003F3DCA" w:rsidRPr="00754D66">
        <w:rPr>
          <w:rFonts w:ascii="Traditional Arabic" w:hAnsi="Traditional Arabic" w:cs="Traditional Arabic"/>
          <w:color w:val="000000" w:themeColor="text1"/>
          <w:sz w:val="32"/>
          <w:szCs w:val="32"/>
          <w:rtl/>
        </w:rPr>
        <w:t xml:space="preserve"> الأخلاقية في فلسفة البيئة من أهم المقاربات في هذا المجال، وذلك لدورها الرائد في إثارة وتنبيه وعي معظم المشتغلين والمهتميــن بفلسفات البيئة. </w:t>
      </w:r>
    </w:p>
    <w:p w:rsidR="003F3DCA" w:rsidRPr="00754D66" w:rsidRDefault="003F3DCA" w:rsidP="00091CED">
      <w:pPr>
        <w:bidi/>
        <w:jc w:val="both"/>
        <w:rPr>
          <w:rFonts w:ascii="Traditional Arabic" w:hAnsi="Traditional Arabic" w:cs="Traditional Arabic"/>
          <w:b/>
          <w:bCs/>
          <w:color w:val="000000" w:themeColor="text1"/>
          <w:sz w:val="32"/>
          <w:szCs w:val="32"/>
          <w:rtl/>
        </w:rPr>
      </w:pPr>
      <w:r w:rsidRPr="00754D66">
        <w:rPr>
          <w:rFonts w:ascii="Traditional Arabic" w:hAnsi="Traditional Arabic" w:cs="Traditional Arabic"/>
          <w:b/>
          <w:bCs/>
          <w:color w:val="000000" w:themeColor="text1"/>
          <w:sz w:val="32"/>
          <w:szCs w:val="32"/>
          <w:rtl/>
        </w:rPr>
        <w:lastRenderedPageBreak/>
        <w:t>قائمة المراجع:</w:t>
      </w:r>
    </w:p>
    <w:p w:rsidR="003F3DCA" w:rsidRPr="00754D66" w:rsidRDefault="00091CED" w:rsidP="00091CED">
      <w:pPr>
        <w:pStyle w:val="Notedebasdepage"/>
        <w:bidi/>
        <w:spacing w:line="276" w:lineRule="auto"/>
        <w:jc w:val="both"/>
        <w:rPr>
          <w:rFonts w:ascii="Traditional Arabic" w:hAnsi="Traditional Arabic" w:cs="Traditional Arabic"/>
          <w:color w:val="000000" w:themeColor="text1"/>
          <w:sz w:val="24"/>
          <w:szCs w:val="24"/>
          <w:rtl/>
          <w:lang w:bidi="ar-DZ"/>
        </w:rPr>
      </w:pPr>
      <w:r w:rsidRPr="00754D66">
        <w:rPr>
          <w:rFonts w:ascii="Traditional Arabic" w:hAnsi="Traditional Arabic" w:cs="Traditional Arabic"/>
          <w:color w:val="000000" w:themeColor="text1"/>
          <w:sz w:val="24"/>
          <w:szCs w:val="24"/>
          <w:rtl/>
        </w:rPr>
        <w:t xml:space="preserve">1- </w:t>
      </w:r>
      <w:r w:rsidR="003F3DCA" w:rsidRPr="00754D66">
        <w:rPr>
          <w:rFonts w:ascii="Traditional Arabic" w:hAnsi="Traditional Arabic" w:cs="Traditional Arabic"/>
          <w:color w:val="000000" w:themeColor="text1"/>
          <w:sz w:val="24"/>
          <w:szCs w:val="24"/>
          <w:rtl/>
        </w:rPr>
        <w:t xml:space="preserve">وجدي خيري نسيم: الفلسفة وقضايا البيئة، </w:t>
      </w:r>
      <w:proofErr w:type="spellStart"/>
      <w:r w:rsidR="003F3DCA" w:rsidRPr="00754D66">
        <w:rPr>
          <w:rFonts w:ascii="Traditional Arabic" w:hAnsi="Traditional Arabic" w:cs="Traditional Arabic"/>
          <w:color w:val="000000" w:themeColor="text1"/>
          <w:sz w:val="24"/>
          <w:szCs w:val="24"/>
          <w:rtl/>
        </w:rPr>
        <w:t>اخلاق</w:t>
      </w:r>
      <w:proofErr w:type="spellEnd"/>
      <w:r w:rsidR="003F3DCA" w:rsidRPr="00754D66">
        <w:rPr>
          <w:rFonts w:ascii="Traditional Arabic" w:hAnsi="Traditional Arabic" w:cs="Traditional Arabic"/>
          <w:color w:val="000000" w:themeColor="text1"/>
          <w:sz w:val="24"/>
          <w:szCs w:val="24"/>
          <w:rtl/>
        </w:rPr>
        <w:t xml:space="preserve"> المسؤولية عند </w:t>
      </w:r>
      <w:proofErr w:type="spellStart"/>
      <w:r w:rsidR="003F3DCA" w:rsidRPr="00754D66">
        <w:rPr>
          <w:rFonts w:ascii="Traditional Arabic" w:hAnsi="Traditional Arabic" w:cs="Traditional Arabic"/>
          <w:color w:val="000000" w:themeColor="text1"/>
          <w:sz w:val="24"/>
          <w:szCs w:val="24"/>
          <w:rtl/>
        </w:rPr>
        <w:t>يوناس</w:t>
      </w:r>
      <w:proofErr w:type="spellEnd"/>
      <w:r w:rsidR="003F3DCA" w:rsidRPr="00754D66">
        <w:rPr>
          <w:rFonts w:ascii="Traditional Arabic" w:hAnsi="Traditional Arabic" w:cs="Traditional Arabic"/>
          <w:color w:val="000000" w:themeColor="text1"/>
          <w:sz w:val="24"/>
          <w:szCs w:val="24"/>
          <w:rtl/>
        </w:rPr>
        <w:t xml:space="preserve">، المجلس </w:t>
      </w:r>
      <w:proofErr w:type="spellStart"/>
      <w:r w:rsidR="003F3DCA" w:rsidRPr="00754D66">
        <w:rPr>
          <w:rFonts w:ascii="Traditional Arabic" w:hAnsi="Traditional Arabic" w:cs="Traditional Arabic"/>
          <w:color w:val="000000" w:themeColor="text1"/>
          <w:sz w:val="24"/>
          <w:szCs w:val="24"/>
          <w:rtl/>
        </w:rPr>
        <w:t>الاعلى</w:t>
      </w:r>
      <w:proofErr w:type="spellEnd"/>
      <w:r w:rsidR="003F3DCA" w:rsidRPr="00754D66">
        <w:rPr>
          <w:rFonts w:ascii="Traditional Arabic" w:hAnsi="Traditional Arabic" w:cs="Traditional Arabic"/>
          <w:color w:val="000000" w:themeColor="text1"/>
          <w:sz w:val="24"/>
          <w:szCs w:val="24"/>
          <w:rtl/>
        </w:rPr>
        <w:t xml:space="preserve"> للثقافة، القاهرة، 2009.</w:t>
      </w:r>
      <w:r w:rsidR="00303FD1" w:rsidRPr="00754D66">
        <w:rPr>
          <w:rFonts w:ascii="Traditional Arabic" w:hAnsi="Traditional Arabic" w:cs="Traditional Arabic"/>
          <w:color w:val="000000" w:themeColor="text1"/>
          <w:sz w:val="24"/>
          <w:szCs w:val="24"/>
          <w:rtl/>
        </w:rPr>
        <w:t xml:space="preserve"> </w:t>
      </w:r>
    </w:p>
    <w:p w:rsidR="00303FD1" w:rsidRPr="00754D66" w:rsidRDefault="00091CED" w:rsidP="00091CED">
      <w:pPr>
        <w:pStyle w:val="Notedebasdepage"/>
        <w:bidi/>
        <w:spacing w:line="276" w:lineRule="auto"/>
        <w:jc w:val="both"/>
        <w:rPr>
          <w:rFonts w:ascii="Traditional Arabic" w:eastAsia="Times New Roman" w:hAnsi="Traditional Arabic" w:cs="Traditional Arabic"/>
          <w:color w:val="000000" w:themeColor="text1"/>
          <w:sz w:val="24"/>
          <w:szCs w:val="24"/>
          <w:rtl/>
          <w:lang w:val="fr-FR" w:eastAsia="fr-FR"/>
        </w:rPr>
      </w:pPr>
      <w:r w:rsidRPr="00754D66">
        <w:rPr>
          <w:rFonts w:ascii="Traditional Arabic" w:eastAsia="Times New Roman" w:hAnsi="Traditional Arabic" w:cs="Traditional Arabic"/>
          <w:color w:val="000000" w:themeColor="text1"/>
          <w:sz w:val="24"/>
          <w:szCs w:val="24"/>
          <w:rtl/>
          <w:lang w:val="fr-FR" w:eastAsia="fr-FR"/>
        </w:rPr>
        <w:t xml:space="preserve">2- </w:t>
      </w:r>
      <w:proofErr w:type="gramStart"/>
      <w:r w:rsidR="00303FD1" w:rsidRPr="00754D66">
        <w:rPr>
          <w:rFonts w:ascii="Traditional Arabic" w:eastAsia="Times New Roman" w:hAnsi="Traditional Arabic" w:cs="Traditional Arabic"/>
          <w:color w:val="000000" w:themeColor="text1"/>
          <w:sz w:val="24"/>
          <w:szCs w:val="24"/>
          <w:rtl/>
          <w:lang w:val="fr-FR" w:eastAsia="fr-FR"/>
        </w:rPr>
        <w:t>إمام</w:t>
      </w:r>
      <w:proofErr w:type="gramEnd"/>
      <w:r w:rsidR="00303FD1" w:rsidRPr="00754D66">
        <w:rPr>
          <w:rFonts w:ascii="Traditional Arabic" w:eastAsia="Times New Roman" w:hAnsi="Traditional Arabic" w:cs="Traditional Arabic"/>
          <w:color w:val="000000" w:themeColor="text1"/>
          <w:sz w:val="24"/>
          <w:szCs w:val="24"/>
          <w:rtl/>
          <w:lang w:val="fr-FR" w:eastAsia="fr-FR"/>
        </w:rPr>
        <w:t xml:space="preserve"> عبد الفتاح: الأخلاق والسياسة: دراسة في فلسفة الحكم القاهرة، المجلس الأعلى للثقافة 2001.</w:t>
      </w:r>
      <w:r w:rsidRPr="00754D66">
        <w:rPr>
          <w:rFonts w:ascii="Traditional Arabic" w:eastAsia="Times New Roman" w:hAnsi="Traditional Arabic" w:cs="Traditional Arabic"/>
          <w:color w:val="000000" w:themeColor="text1"/>
          <w:sz w:val="24"/>
          <w:szCs w:val="24"/>
          <w:rtl/>
          <w:lang w:val="fr-FR" w:eastAsia="fr-FR"/>
        </w:rPr>
        <w:t xml:space="preserve">  </w:t>
      </w:r>
    </w:p>
    <w:p w:rsidR="00303FD1" w:rsidRPr="00754D66" w:rsidRDefault="00091CED" w:rsidP="00091CED">
      <w:pPr>
        <w:shd w:val="clear" w:color="auto" w:fill="FFFFFF"/>
        <w:bidi/>
        <w:spacing w:after="0" w:line="276" w:lineRule="auto"/>
        <w:jc w:val="both"/>
        <w:rPr>
          <w:rFonts w:ascii="Traditional Arabic" w:eastAsia="Times New Roman" w:hAnsi="Traditional Arabic" w:cs="Traditional Arabic"/>
          <w:color w:val="000000" w:themeColor="text1"/>
          <w:sz w:val="24"/>
          <w:szCs w:val="24"/>
          <w:lang w:val="fr-FR" w:eastAsia="fr-FR"/>
        </w:rPr>
      </w:pPr>
      <w:r w:rsidRPr="00754D66">
        <w:rPr>
          <w:rFonts w:ascii="Traditional Arabic" w:eastAsia="Times New Roman" w:hAnsi="Traditional Arabic" w:cs="Traditional Arabic"/>
          <w:color w:val="000000" w:themeColor="text1"/>
          <w:sz w:val="24"/>
          <w:szCs w:val="24"/>
          <w:rtl/>
          <w:lang w:eastAsia="fr-FR" w:bidi="ar-DZ"/>
        </w:rPr>
        <w:t xml:space="preserve">3- </w:t>
      </w:r>
      <w:r w:rsidR="00303FD1" w:rsidRPr="00754D66">
        <w:rPr>
          <w:rFonts w:ascii="Traditional Arabic" w:eastAsia="Times New Roman" w:hAnsi="Traditional Arabic" w:cs="Traditional Arabic"/>
          <w:color w:val="000000" w:themeColor="text1"/>
          <w:sz w:val="24"/>
          <w:szCs w:val="24"/>
          <w:rtl/>
          <w:lang w:eastAsia="fr-FR" w:bidi="ar-DZ"/>
        </w:rPr>
        <w:t>إ</w:t>
      </w:r>
      <w:r w:rsidR="00303FD1" w:rsidRPr="00754D66">
        <w:rPr>
          <w:rFonts w:ascii="Traditional Arabic" w:eastAsia="Times New Roman" w:hAnsi="Traditional Arabic" w:cs="Traditional Arabic"/>
          <w:color w:val="000000" w:themeColor="text1"/>
          <w:sz w:val="24"/>
          <w:szCs w:val="24"/>
          <w:rtl/>
          <w:lang w:val="fr-FR" w:eastAsia="fr-FR"/>
        </w:rPr>
        <w:t xml:space="preserve">يف </w:t>
      </w:r>
      <w:proofErr w:type="spellStart"/>
      <w:r w:rsidR="00303FD1" w:rsidRPr="00754D66">
        <w:rPr>
          <w:rFonts w:ascii="Traditional Arabic" w:eastAsia="Times New Roman" w:hAnsi="Traditional Arabic" w:cs="Traditional Arabic"/>
          <w:color w:val="000000" w:themeColor="text1"/>
          <w:sz w:val="24"/>
          <w:szCs w:val="24"/>
          <w:rtl/>
          <w:lang w:val="fr-FR" w:eastAsia="fr-FR"/>
        </w:rPr>
        <w:t>ميشو</w:t>
      </w:r>
      <w:proofErr w:type="spellEnd"/>
      <w:r w:rsidR="00303FD1" w:rsidRPr="00754D66">
        <w:rPr>
          <w:rFonts w:ascii="Traditional Arabic" w:eastAsia="Times New Roman" w:hAnsi="Traditional Arabic" w:cs="Traditional Arabic"/>
          <w:color w:val="000000" w:themeColor="text1"/>
          <w:sz w:val="24"/>
          <w:szCs w:val="24"/>
          <w:rtl/>
          <w:lang w:val="fr-FR" w:eastAsia="fr-FR"/>
        </w:rPr>
        <w:t xml:space="preserve">: ما الحياة مقالة </w:t>
      </w:r>
      <w:proofErr w:type="spellStart"/>
      <w:r w:rsidR="00303FD1" w:rsidRPr="00754D66">
        <w:rPr>
          <w:rFonts w:ascii="Traditional Arabic" w:eastAsia="Times New Roman" w:hAnsi="Traditional Arabic" w:cs="Traditional Arabic"/>
          <w:color w:val="000000" w:themeColor="text1"/>
          <w:sz w:val="24"/>
          <w:szCs w:val="24"/>
          <w:rtl/>
          <w:lang w:val="fr-FR" w:eastAsia="fr-FR"/>
        </w:rPr>
        <w:t>بير</w:t>
      </w:r>
      <w:proofErr w:type="spellEnd"/>
      <w:r w:rsidR="00303FD1" w:rsidRPr="00754D66">
        <w:rPr>
          <w:rFonts w:ascii="Traditional Arabic" w:eastAsia="Times New Roman" w:hAnsi="Traditional Arabic" w:cs="Traditional Arabic"/>
          <w:color w:val="000000" w:themeColor="text1"/>
          <w:sz w:val="24"/>
          <w:szCs w:val="24"/>
          <w:rtl/>
          <w:lang w:val="fr-FR" w:eastAsia="fr-FR"/>
        </w:rPr>
        <w:t xml:space="preserve"> </w:t>
      </w:r>
      <w:proofErr w:type="spellStart"/>
      <w:r w:rsidR="00303FD1" w:rsidRPr="00754D66">
        <w:rPr>
          <w:rFonts w:ascii="Traditional Arabic" w:eastAsia="Times New Roman" w:hAnsi="Traditional Arabic" w:cs="Traditional Arabic"/>
          <w:color w:val="000000" w:themeColor="text1"/>
          <w:sz w:val="24"/>
          <w:szCs w:val="24"/>
          <w:rtl/>
          <w:lang w:val="fr-FR" w:eastAsia="fr-FR"/>
        </w:rPr>
        <w:t>بواستار</w:t>
      </w:r>
      <w:proofErr w:type="spellEnd"/>
      <w:r w:rsidR="00303FD1" w:rsidRPr="00754D66">
        <w:rPr>
          <w:rFonts w:ascii="Traditional Arabic" w:eastAsia="Times New Roman" w:hAnsi="Traditional Arabic" w:cs="Traditional Arabic"/>
          <w:color w:val="000000" w:themeColor="text1"/>
          <w:sz w:val="24"/>
          <w:szCs w:val="24"/>
          <w:rtl/>
          <w:lang w:val="fr-FR" w:eastAsia="fr-FR"/>
        </w:rPr>
        <w:t xml:space="preserve"> المعاينة العلمية والجدل الدين ترجمة أنور </w:t>
      </w:r>
      <w:proofErr w:type="spellStart"/>
      <w:r w:rsidR="00303FD1" w:rsidRPr="00754D66">
        <w:rPr>
          <w:rFonts w:ascii="Traditional Arabic" w:eastAsia="Times New Roman" w:hAnsi="Traditional Arabic" w:cs="Traditional Arabic"/>
          <w:color w:val="000000" w:themeColor="text1"/>
          <w:sz w:val="24"/>
          <w:szCs w:val="24"/>
          <w:rtl/>
          <w:lang w:val="fr-FR" w:eastAsia="fr-FR"/>
        </w:rPr>
        <w:t>مغیت</w:t>
      </w:r>
      <w:proofErr w:type="spellEnd"/>
      <w:r w:rsidR="00303FD1" w:rsidRPr="00754D66">
        <w:rPr>
          <w:rFonts w:ascii="Traditional Arabic" w:eastAsia="Times New Roman" w:hAnsi="Traditional Arabic" w:cs="Traditional Arabic"/>
          <w:color w:val="000000" w:themeColor="text1"/>
          <w:sz w:val="24"/>
          <w:szCs w:val="24"/>
          <w:rtl/>
          <w:lang w:val="fr-FR" w:eastAsia="fr-FR"/>
        </w:rPr>
        <w:t>، القاهرة المجلس الأعلى للثقافة 2006</w:t>
      </w:r>
      <w:r w:rsidR="00303FD1" w:rsidRPr="00754D66">
        <w:rPr>
          <w:rFonts w:ascii="Traditional Arabic" w:eastAsia="Times New Roman" w:hAnsi="Traditional Arabic" w:cs="Traditional Arabic"/>
          <w:color w:val="000000" w:themeColor="text1"/>
          <w:sz w:val="24"/>
          <w:szCs w:val="24"/>
          <w:rtl/>
          <w:lang w:val="fr-FR" w:eastAsia="fr-FR" w:bidi="fa-IR"/>
        </w:rPr>
        <w:t>.</w:t>
      </w:r>
    </w:p>
    <w:p w:rsidR="00303FD1" w:rsidRPr="00754D66" w:rsidRDefault="00091CED" w:rsidP="00091CED">
      <w:pPr>
        <w:shd w:val="clear" w:color="auto" w:fill="FFFFFF"/>
        <w:bidi/>
        <w:spacing w:after="0" w:line="276" w:lineRule="auto"/>
        <w:jc w:val="both"/>
        <w:rPr>
          <w:rFonts w:ascii="Traditional Arabic" w:eastAsia="Times New Roman" w:hAnsi="Traditional Arabic" w:cs="Traditional Arabic"/>
          <w:color w:val="000000" w:themeColor="text1"/>
          <w:sz w:val="24"/>
          <w:szCs w:val="24"/>
          <w:lang w:val="fr-FR" w:eastAsia="fr-FR"/>
        </w:rPr>
      </w:pPr>
      <w:r w:rsidRPr="00754D66">
        <w:rPr>
          <w:rFonts w:ascii="Traditional Arabic" w:eastAsia="Times New Roman" w:hAnsi="Traditional Arabic" w:cs="Traditional Arabic"/>
          <w:color w:val="000000" w:themeColor="text1"/>
          <w:sz w:val="24"/>
          <w:szCs w:val="24"/>
          <w:rtl/>
          <w:lang w:val="fr-FR" w:eastAsia="fr-FR"/>
        </w:rPr>
        <w:t xml:space="preserve">4-  </w:t>
      </w:r>
      <w:r w:rsidR="00303FD1" w:rsidRPr="00754D66">
        <w:rPr>
          <w:rFonts w:ascii="Traditional Arabic" w:eastAsia="Times New Roman" w:hAnsi="Traditional Arabic" w:cs="Traditional Arabic"/>
          <w:color w:val="000000" w:themeColor="text1"/>
          <w:sz w:val="24"/>
          <w:szCs w:val="24"/>
          <w:rtl/>
          <w:lang w:val="fr-FR" w:eastAsia="fr-FR"/>
        </w:rPr>
        <w:t xml:space="preserve">لیزا </w:t>
      </w:r>
      <w:proofErr w:type="spellStart"/>
      <w:r w:rsidR="00303FD1" w:rsidRPr="00754D66">
        <w:rPr>
          <w:rFonts w:ascii="Traditional Arabic" w:eastAsia="Times New Roman" w:hAnsi="Traditional Arabic" w:cs="Traditional Arabic"/>
          <w:color w:val="000000" w:themeColor="text1"/>
          <w:sz w:val="24"/>
          <w:szCs w:val="24"/>
          <w:rtl/>
          <w:lang w:val="fr-FR" w:eastAsia="fr-FR"/>
        </w:rPr>
        <w:t>هنيوتن</w:t>
      </w:r>
      <w:proofErr w:type="spellEnd"/>
      <w:r w:rsidR="00303FD1" w:rsidRPr="00754D66">
        <w:rPr>
          <w:rFonts w:ascii="Traditional Arabic" w:eastAsia="Times New Roman" w:hAnsi="Traditional Arabic" w:cs="Traditional Arabic"/>
          <w:color w:val="000000" w:themeColor="text1"/>
          <w:sz w:val="24"/>
          <w:szCs w:val="24"/>
          <w:rtl/>
          <w:lang w:val="fr-FR" w:eastAsia="fr-FR"/>
        </w:rPr>
        <w:t xml:space="preserve">: نحو شركات خضراء: مسئولية مؤسسات </w:t>
      </w:r>
      <w:proofErr w:type="spellStart"/>
      <w:r w:rsidR="00303FD1" w:rsidRPr="00754D66">
        <w:rPr>
          <w:rFonts w:ascii="Traditional Arabic" w:eastAsia="Times New Roman" w:hAnsi="Traditional Arabic" w:cs="Traditional Arabic"/>
          <w:color w:val="000000" w:themeColor="text1"/>
          <w:sz w:val="24"/>
          <w:szCs w:val="24"/>
          <w:rtl/>
          <w:lang w:val="fr-FR" w:eastAsia="fr-FR"/>
        </w:rPr>
        <w:t>الأصال</w:t>
      </w:r>
      <w:proofErr w:type="spellEnd"/>
      <w:r w:rsidR="00303FD1" w:rsidRPr="00754D66">
        <w:rPr>
          <w:rFonts w:ascii="Traditional Arabic" w:eastAsia="Times New Roman" w:hAnsi="Traditional Arabic" w:cs="Traditional Arabic"/>
          <w:color w:val="000000" w:themeColor="text1"/>
          <w:sz w:val="24"/>
          <w:szCs w:val="24"/>
          <w:rtl/>
          <w:lang w:val="fr-FR" w:eastAsia="fr-FR"/>
        </w:rPr>
        <w:t xml:space="preserve"> نمو الخيمة، ترجمة: إيهاب عبد الرحيم محمد الكويت المجلس الوطني للثقافة والفنون والآداب سلسلة عالم المعرفة عدد 329، 2006.</w:t>
      </w:r>
    </w:p>
    <w:p w:rsidR="00303FD1" w:rsidRPr="00754D66" w:rsidRDefault="00091CED" w:rsidP="00091CED">
      <w:pPr>
        <w:shd w:val="clear" w:color="auto" w:fill="FFFFFF"/>
        <w:bidi/>
        <w:spacing w:after="0" w:line="276" w:lineRule="auto"/>
        <w:jc w:val="both"/>
        <w:rPr>
          <w:rFonts w:ascii="Traditional Arabic" w:eastAsia="Times New Roman" w:hAnsi="Traditional Arabic" w:cs="Traditional Arabic"/>
          <w:color w:val="000000" w:themeColor="text1"/>
          <w:sz w:val="24"/>
          <w:szCs w:val="24"/>
          <w:rtl/>
          <w:lang w:val="fr-FR" w:eastAsia="fr-FR"/>
        </w:rPr>
      </w:pPr>
      <w:r w:rsidRPr="00754D66">
        <w:rPr>
          <w:rFonts w:ascii="Traditional Arabic" w:eastAsia="Times New Roman" w:hAnsi="Traditional Arabic" w:cs="Traditional Arabic"/>
          <w:color w:val="000000" w:themeColor="text1"/>
          <w:sz w:val="24"/>
          <w:szCs w:val="24"/>
          <w:rtl/>
          <w:lang w:val="fr-FR" w:eastAsia="fr-FR"/>
        </w:rPr>
        <w:t>5-</w:t>
      </w:r>
      <w:r w:rsidRPr="00754D66">
        <w:rPr>
          <w:rFonts w:ascii="Traditional Arabic" w:eastAsia="Times New Roman" w:hAnsi="Traditional Arabic" w:cs="Traditional Arabic" w:hint="cs"/>
          <w:color w:val="000000" w:themeColor="text1"/>
          <w:sz w:val="24"/>
          <w:szCs w:val="24"/>
          <w:rtl/>
          <w:lang w:val="fr-FR" w:eastAsia="fr-FR"/>
        </w:rPr>
        <w:t xml:space="preserve"> </w:t>
      </w:r>
      <w:proofErr w:type="spellStart"/>
      <w:r w:rsidR="00303FD1" w:rsidRPr="00754D66">
        <w:rPr>
          <w:rFonts w:ascii="Traditional Arabic" w:eastAsia="Times New Roman" w:hAnsi="Traditional Arabic" w:cs="Traditional Arabic"/>
          <w:color w:val="000000" w:themeColor="text1"/>
          <w:sz w:val="24"/>
          <w:szCs w:val="24"/>
          <w:rtl/>
          <w:lang w:val="fr-FR" w:eastAsia="fr-FR"/>
        </w:rPr>
        <w:t>مای</w:t>
      </w:r>
      <w:proofErr w:type="spellEnd"/>
      <w:r w:rsidR="00303FD1" w:rsidRPr="00754D66">
        <w:rPr>
          <w:rFonts w:ascii="Traditional Arabic" w:eastAsia="Times New Roman" w:hAnsi="Traditional Arabic" w:cs="Traditional Arabic"/>
          <w:color w:val="000000" w:themeColor="text1"/>
          <w:sz w:val="24"/>
          <w:szCs w:val="24"/>
          <w:rtl/>
          <w:lang w:val="fr-FR" w:eastAsia="fr-FR"/>
        </w:rPr>
        <w:t xml:space="preserve">کل </w:t>
      </w:r>
      <w:proofErr w:type="spellStart"/>
      <w:r w:rsidR="00303FD1" w:rsidRPr="00754D66">
        <w:rPr>
          <w:rFonts w:ascii="Traditional Arabic" w:eastAsia="Times New Roman" w:hAnsi="Traditional Arabic" w:cs="Traditional Arabic"/>
          <w:color w:val="000000" w:themeColor="text1"/>
          <w:sz w:val="24"/>
          <w:szCs w:val="24"/>
          <w:rtl/>
          <w:lang w:val="fr-FR" w:eastAsia="fr-FR"/>
        </w:rPr>
        <w:t>زیرمان</w:t>
      </w:r>
      <w:proofErr w:type="spellEnd"/>
      <w:r w:rsidR="00303FD1" w:rsidRPr="00754D66">
        <w:rPr>
          <w:rFonts w:ascii="Traditional Arabic" w:eastAsia="Times New Roman" w:hAnsi="Traditional Arabic" w:cs="Traditional Arabic"/>
          <w:color w:val="000000" w:themeColor="text1"/>
          <w:sz w:val="24"/>
          <w:szCs w:val="24"/>
          <w:rtl/>
          <w:lang w:val="fr-FR" w:eastAsia="fr-FR"/>
        </w:rPr>
        <w:t xml:space="preserve">: الفلسفة البينية من طرق الحيوان </w:t>
      </w:r>
      <w:proofErr w:type="spellStart"/>
      <w:r w:rsidR="00303FD1" w:rsidRPr="00754D66">
        <w:rPr>
          <w:rFonts w:ascii="Traditional Arabic" w:eastAsia="Times New Roman" w:hAnsi="Traditional Arabic" w:cs="Traditional Arabic"/>
          <w:color w:val="000000" w:themeColor="text1"/>
          <w:sz w:val="24"/>
          <w:szCs w:val="24"/>
          <w:rtl/>
          <w:lang w:val="fr-FR" w:eastAsia="fr-FR"/>
        </w:rPr>
        <w:t>فى</w:t>
      </w:r>
      <w:proofErr w:type="spellEnd"/>
      <w:r w:rsidR="00303FD1" w:rsidRPr="00754D66">
        <w:rPr>
          <w:rFonts w:ascii="Traditional Arabic" w:eastAsia="Times New Roman" w:hAnsi="Traditional Arabic" w:cs="Traditional Arabic"/>
          <w:color w:val="000000" w:themeColor="text1"/>
          <w:sz w:val="24"/>
          <w:szCs w:val="24"/>
          <w:rtl/>
          <w:lang w:val="fr-FR" w:eastAsia="fr-FR"/>
        </w:rPr>
        <w:t xml:space="preserve"> </w:t>
      </w:r>
      <w:proofErr w:type="spellStart"/>
      <w:r w:rsidR="00303FD1" w:rsidRPr="00754D66">
        <w:rPr>
          <w:rFonts w:ascii="Traditional Arabic" w:eastAsia="Times New Roman" w:hAnsi="Traditional Arabic" w:cs="Traditional Arabic"/>
          <w:color w:val="000000" w:themeColor="text1"/>
          <w:sz w:val="24"/>
          <w:szCs w:val="24"/>
          <w:rtl/>
          <w:lang w:val="fr-FR" w:eastAsia="fr-FR"/>
        </w:rPr>
        <w:t>الإيكولوجيا</w:t>
      </w:r>
      <w:proofErr w:type="spellEnd"/>
      <w:r w:rsidR="00303FD1" w:rsidRPr="00754D66">
        <w:rPr>
          <w:rFonts w:ascii="Traditional Arabic" w:eastAsia="Times New Roman" w:hAnsi="Traditional Arabic" w:cs="Traditional Arabic"/>
          <w:color w:val="000000" w:themeColor="text1"/>
          <w:sz w:val="24"/>
          <w:szCs w:val="24"/>
          <w:rtl/>
          <w:lang w:val="fr-FR" w:eastAsia="fr-FR"/>
        </w:rPr>
        <w:t xml:space="preserve"> المترية، الجزء الثاني عرضة شفيق رومية الكويت المجلس الوطني الثقافة والفنون والآداب سلسلة عالم المعرفة، عادة 333، 2006.</w:t>
      </w:r>
    </w:p>
    <w:p w:rsidR="00091CED" w:rsidRPr="00754D66" w:rsidRDefault="00091CED" w:rsidP="00091CED">
      <w:pPr>
        <w:pStyle w:val="Paragraphedeliste"/>
        <w:numPr>
          <w:ilvl w:val="0"/>
          <w:numId w:val="2"/>
        </w:numPr>
        <w:shd w:val="clear" w:color="auto" w:fill="FFFFFF"/>
        <w:bidi/>
        <w:spacing w:after="0" w:line="276" w:lineRule="auto"/>
        <w:jc w:val="both"/>
        <w:rPr>
          <w:rFonts w:ascii="Traditional Arabic" w:eastAsia="Times New Roman" w:hAnsi="Traditional Arabic" w:cs="Traditional Arabic"/>
          <w:color w:val="000000" w:themeColor="text1"/>
          <w:sz w:val="24"/>
          <w:szCs w:val="24"/>
          <w:rtl/>
          <w:lang w:val="fr-FR" w:eastAsia="fr-FR"/>
        </w:rPr>
      </w:pPr>
      <w:proofErr w:type="gramStart"/>
      <w:r w:rsidRPr="00754D66">
        <w:rPr>
          <w:rFonts w:ascii="Traditional Arabic" w:hAnsi="Traditional Arabic" w:cs="Traditional Arabic"/>
          <w:color w:val="000000" w:themeColor="text1"/>
          <w:sz w:val="24"/>
          <w:szCs w:val="24"/>
          <w:rtl/>
          <w:lang w:bidi="ar-DZ"/>
        </w:rPr>
        <w:t>جمال</w:t>
      </w:r>
      <w:proofErr w:type="gramEnd"/>
      <w:r w:rsidRPr="00754D66">
        <w:rPr>
          <w:rFonts w:ascii="Traditional Arabic" w:hAnsi="Traditional Arabic" w:cs="Traditional Arabic"/>
          <w:color w:val="000000" w:themeColor="text1"/>
          <w:sz w:val="24"/>
          <w:szCs w:val="24"/>
          <w:rtl/>
          <w:lang w:bidi="ar-DZ"/>
        </w:rPr>
        <w:t xml:space="preserve"> مفرج، الأزمة البيئية بين الأديان السماوية وأخلاق المستقبل، مجلة التشريع الإسلامي والأخلاق، 2014</w:t>
      </w:r>
    </w:p>
    <w:p w:rsidR="00303FD1" w:rsidRPr="00754D66" w:rsidRDefault="00303FD1" w:rsidP="00091CED">
      <w:pPr>
        <w:pStyle w:val="Notedebasdepage"/>
        <w:numPr>
          <w:ilvl w:val="0"/>
          <w:numId w:val="2"/>
        </w:numPr>
        <w:bidi/>
        <w:spacing w:line="276" w:lineRule="auto"/>
        <w:jc w:val="both"/>
        <w:rPr>
          <w:rFonts w:ascii="Traditional Arabic" w:hAnsi="Traditional Arabic" w:cs="Traditional Arabic"/>
          <w:color w:val="000000" w:themeColor="text1"/>
          <w:sz w:val="24"/>
          <w:szCs w:val="24"/>
          <w:rtl/>
          <w:lang w:bidi="ar-DZ"/>
        </w:rPr>
      </w:pPr>
      <w:r w:rsidRPr="00754D66">
        <w:rPr>
          <w:rFonts w:ascii="Traditional Arabic" w:eastAsia="Times New Roman" w:hAnsi="Traditional Arabic" w:cs="Traditional Arabic"/>
          <w:color w:val="000000" w:themeColor="text1"/>
          <w:sz w:val="24"/>
          <w:szCs w:val="24"/>
          <w:rtl/>
          <w:lang w:val="fr-FR" w:eastAsia="fr-FR"/>
        </w:rPr>
        <w:t>سفر التكوين الإصحاح الأول، الآيات، من 26-29.</w:t>
      </w:r>
    </w:p>
    <w:p w:rsidR="00303FD1" w:rsidRPr="00754D66" w:rsidRDefault="00303FD1" w:rsidP="00091CED">
      <w:pPr>
        <w:pStyle w:val="Paragraphedeliste"/>
        <w:numPr>
          <w:ilvl w:val="0"/>
          <w:numId w:val="2"/>
        </w:numPr>
        <w:shd w:val="clear" w:color="auto" w:fill="FFFFFF"/>
        <w:bidi/>
        <w:spacing w:after="0" w:line="276" w:lineRule="auto"/>
        <w:jc w:val="both"/>
        <w:rPr>
          <w:rFonts w:ascii="Traditional Arabic" w:eastAsia="Times New Roman" w:hAnsi="Traditional Arabic" w:cs="Traditional Arabic"/>
          <w:color w:val="000000" w:themeColor="text1"/>
          <w:sz w:val="24"/>
          <w:szCs w:val="24"/>
          <w:lang w:val="fr-FR" w:eastAsia="fr-FR"/>
        </w:rPr>
      </w:pPr>
      <w:r w:rsidRPr="00754D66">
        <w:rPr>
          <w:rFonts w:ascii="Traditional Arabic" w:eastAsia="Times New Roman" w:hAnsi="Traditional Arabic" w:cs="Traditional Arabic"/>
          <w:color w:val="000000" w:themeColor="text1"/>
          <w:sz w:val="24"/>
          <w:szCs w:val="24"/>
          <w:rtl/>
          <w:lang w:val="fr-FR" w:eastAsia="fr-FR"/>
        </w:rPr>
        <w:t xml:space="preserve">سفر التكوين، </w:t>
      </w:r>
      <w:proofErr w:type="gramStart"/>
      <w:r w:rsidRPr="00754D66">
        <w:rPr>
          <w:rFonts w:ascii="Traditional Arabic" w:eastAsia="Times New Roman" w:hAnsi="Traditional Arabic" w:cs="Traditional Arabic"/>
          <w:color w:val="000000" w:themeColor="text1"/>
          <w:sz w:val="24"/>
          <w:szCs w:val="24"/>
          <w:rtl/>
          <w:lang w:val="fr-FR" w:eastAsia="fr-FR"/>
        </w:rPr>
        <w:t>الإصحاح</w:t>
      </w:r>
      <w:proofErr w:type="gramEnd"/>
      <w:r w:rsidRPr="00754D66">
        <w:rPr>
          <w:rFonts w:ascii="Traditional Arabic" w:eastAsia="Times New Roman" w:hAnsi="Traditional Arabic" w:cs="Traditional Arabic"/>
          <w:color w:val="000000" w:themeColor="text1"/>
          <w:sz w:val="24"/>
          <w:szCs w:val="24"/>
          <w:rtl/>
          <w:lang w:val="fr-FR" w:eastAsia="fr-FR"/>
        </w:rPr>
        <w:t xml:space="preserve"> الثاني، آية 16</w:t>
      </w:r>
    </w:p>
    <w:p w:rsidR="003F3DCA" w:rsidRPr="00754D66" w:rsidRDefault="003F3DCA" w:rsidP="00091CED">
      <w:pPr>
        <w:pStyle w:val="Notedebasdepage"/>
        <w:numPr>
          <w:ilvl w:val="0"/>
          <w:numId w:val="2"/>
        </w:numPr>
        <w:jc w:val="left"/>
        <w:rPr>
          <w:rFonts w:ascii="Simplified Arabic" w:hAnsi="Simplified Arabic" w:cs="Simplified Arabic"/>
          <w:color w:val="000000" w:themeColor="text1"/>
          <w:lang w:val="fr-FR" w:bidi="ar-DZ"/>
        </w:rPr>
      </w:pPr>
      <w:r w:rsidRPr="00754D66">
        <w:rPr>
          <w:rFonts w:asciiTheme="majorBidi" w:eastAsia="Times New Roman" w:hAnsiTheme="majorBidi" w:cstheme="majorBidi"/>
          <w:color w:val="000000" w:themeColor="text1"/>
          <w:lang w:eastAsia="fr-FR"/>
        </w:rPr>
        <w:t>Han</w:t>
      </w:r>
      <w:r w:rsidR="00091CED" w:rsidRPr="00754D66">
        <w:rPr>
          <w:rFonts w:asciiTheme="majorBidi" w:eastAsia="Times New Roman" w:hAnsiTheme="majorBidi" w:cstheme="majorBidi"/>
          <w:color w:val="000000" w:themeColor="text1"/>
          <w:lang w:eastAsia="fr-FR"/>
        </w:rPr>
        <w:t>s</w:t>
      </w:r>
      <w:r w:rsidRPr="00754D66">
        <w:rPr>
          <w:rFonts w:asciiTheme="majorBidi" w:eastAsia="Times New Roman" w:hAnsiTheme="majorBidi" w:cstheme="majorBidi"/>
          <w:color w:val="000000" w:themeColor="text1"/>
          <w:lang w:eastAsia="fr-FR"/>
        </w:rPr>
        <w:t xml:space="preserve"> Jonas, Mortality and Morality: a Search for The God after Auschwitz</w:t>
      </w:r>
      <w:r w:rsidR="00303FD1" w:rsidRPr="00754D66">
        <w:rPr>
          <w:rFonts w:asciiTheme="majorBidi" w:eastAsia="Times New Roman" w:hAnsiTheme="majorBidi" w:cstheme="majorBidi"/>
          <w:color w:val="000000" w:themeColor="text1"/>
          <w:lang w:eastAsia="fr-FR"/>
        </w:rPr>
        <w:t xml:space="preserve">, edited by </w:t>
      </w:r>
      <w:proofErr w:type="spellStart"/>
      <w:proofErr w:type="gramStart"/>
      <w:r w:rsidR="00303FD1" w:rsidRPr="00754D66">
        <w:rPr>
          <w:rFonts w:asciiTheme="majorBidi" w:eastAsia="Times New Roman" w:hAnsiTheme="majorBidi" w:cstheme="majorBidi"/>
          <w:color w:val="000000" w:themeColor="text1"/>
          <w:lang w:eastAsia="fr-FR"/>
        </w:rPr>
        <w:t>lawrence</w:t>
      </w:r>
      <w:proofErr w:type="spellEnd"/>
      <w:proofErr w:type="gramEnd"/>
      <w:r w:rsidR="00303FD1" w:rsidRPr="00754D66">
        <w:rPr>
          <w:rFonts w:asciiTheme="majorBidi" w:eastAsia="Times New Roman" w:hAnsiTheme="majorBidi" w:cstheme="majorBidi"/>
          <w:color w:val="000000" w:themeColor="text1"/>
          <w:lang w:eastAsia="fr-FR"/>
        </w:rPr>
        <w:t xml:space="preserve"> </w:t>
      </w:r>
      <w:proofErr w:type="spellStart"/>
      <w:r w:rsidR="00303FD1" w:rsidRPr="00754D66">
        <w:rPr>
          <w:rFonts w:asciiTheme="majorBidi" w:eastAsia="Times New Roman" w:hAnsiTheme="majorBidi" w:cstheme="majorBidi"/>
          <w:color w:val="000000" w:themeColor="text1"/>
          <w:lang w:eastAsia="fr-FR"/>
        </w:rPr>
        <w:t>vojel</w:t>
      </w:r>
      <w:proofErr w:type="spellEnd"/>
      <w:r w:rsidR="00303FD1" w:rsidRPr="00754D66">
        <w:rPr>
          <w:rFonts w:asciiTheme="majorBidi" w:eastAsia="Times New Roman" w:hAnsiTheme="majorBidi" w:cstheme="majorBidi"/>
          <w:color w:val="000000" w:themeColor="text1"/>
          <w:lang w:eastAsia="fr-FR"/>
        </w:rPr>
        <w:t>, 1996.</w:t>
      </w:r>
    </w:p>
    <w:p w:rsidR="00754D66" w:rsidRPr="00754D66" w:rsidRDefault="00754D66">
      <w:pPr>
        <w:pStyle w:val="Notedebasdepage"/>
        <w:jc w:val="left"/>
        <w:rPr>
          <w:rFonts w:ascii="Simplified Arabic" w:hAnsi="Simplified Arabic" w:cs="Simplified Arabic"/>
          <w:color w:val="000000" w:themeColor="text1"/>
          <w:lang w:bidi="ar-DZ"/>
        </w:rPr>
      </w:pPr>
    </w:p>
    <w:sectPr w:rsidR="00754D66" w:rsidRPr="00754D66" w:rsidSect="00CF3BD0">
      <w:footerReference w:type="default" r:id="rId8"/>
      <w:footnotePr>
        <w:numRestart w:val="eachPage"/>
      </w:footnotePr>
      <w:pgSz w:w="11907" w:h="16840" w:code="9"/>
      <w:pgMar w:top="1440" w:right="1440" w:bottom="1440" w:left="1440" w:header="720" w:footer="720" w:gutter="0"/>
      <w:cols w:space="720"/>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259A" w:rsidRDefault="0094259A" w:rsidP="00C8058A">
      <w:pPr>
        <w:spacing w:after="0" w:line="240" w:lineRule="auto"/>
      </w:pPr>
      <w:r>
        <w:separator/>
      </w:r>
    </w:p>
  </w:endnote>
  <w:endnote w:type="continuationSeparator" w:id="1">
    <w:p w:rsidR="0094259A" w:rsidRDefault="0094259A" w:rsidP="00C8058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77048"/>
      <w:docPartObj>
        <w:docPartGallery w:val="Page Numbers (Bottom of Page)"/>
        <w:docPartUnique/>
      </w:docPartObj>
    </w:sdtPr>
    <w:sdtContent>
      <w:p w:rsidR="00CF3BD0" w:rsidRDefault="00B97163">
        <w:pPr>
          <w:pStyle w:val="Pieddepage"/>
          <w:jc w:val="center"/>
        </w:pPr>
        <w:fldSimple w:instr=" PAGE   \* MERGEFORMAT ">
          <w:r w:rsidR="00754D66">
            <w:rPr>
              <w:noProof/>
            </w:rPr>
            <w:t>1</w:t>
          </w:r>
        </w:fldSimple>
      </w:p>
    </w:sdtContent>
  </w:sdt>
  <w:p w:rsidR="00CF3BD0" w:rsidRDefault="00CF3BD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259A" w:rsidRDefault="0094259A" w:rsidP="00C8058A">
      <w:pPr>
        <w:spacing w:after="0" w:line="240" w:lineRule="auto"/>
      </w:pPr>
      <w:r>
        <w:separator/>
      </w:r>
    </w:p>
  </w:footnote>
  <w:footnote w:type="continuationSeparator" w:id="1">
    <w:p w:rsidR="0094259A" w:rsidRDefault="0094259A" w:rsidP="00C8058A">
      <w:pPr>
        <w:spacing w:after="0" w:line="240" w:lineRule="auto"/>
      </w:pPr>
      <w:r>
        <w:continuationSeparator/>
      </w:r>
    </w:p>
  </w:footnote>
  <w:footnote w:id="2">
    <w:p w:rsidR="00DB7066" w:rsidRPr="00DB7066" w:rsidRDefault="001632C9" w:rsidP="001632C9">
      <w:pPr>
        <w:pStyle w:val="Notedebasdepage"/>
        <w:rPr>
          <w:rtl/>
          <w:lang w:val="fr-FR" w:bidi="ar-DZ"/>
        </w:rPr>
      </w:pPr>
      <w:r w:rsidRPr="00091CED">
        <w:rPr>
          <w:rFonts w:ascii="Traditional Arabic" w:hAnsi="Traditional Arabic" w:cs="Traditional Arabic"/>
          <w:sz w:val="24"/>
          <w:szCs w:val="24"/>
          <w:rtl/>
        </w:rPr>
        <w:t>.</w:t>
      </w:r>
      <w:bookmarkStart w:id="0" w:name="_Hlk128818729"/>
      <w:r w:rsidR="0032158A" w:rsidRPr="00091CED">
        <w:rPr>
          <w:rFonts w:ascii="Traditional Arabic" w:hAnsi="Traditional Arabic" w:cs="Traditional Arabic"/>
          <w:sz w:val="24"/>
          <w:szCs w:val="24"/>
          <w:rtl/>
        </w:rPr>
        <w:t xml:space="preserve">وجدي خيري نسيم: الفلسفة وقضايا البيئة، </w:t>
      </w:r>
      <w:proofErr w:type="spellStart"/>
      <w:r w:rsidR="0032158A" w:rsidRPr="00091CED">
        <w:rPr>
          <w:rFonts w:ascii="Traditional Arabic" w:hAnsi="Traditional Arabic" w:cs="Traditional Arabic"/>
          <w:sz w:val="24"/>
          <w:szCs w:val="24"/>
          <w:rtl/>
        </w:rPr>
        <w:t>اخلاق</w:t>
      </w:r>
      <w:proofErr w:type="spellEnd"/>
      <w:r w:rsidR="0032158A" w:rsidRPr="00091CED">
        <w:rPr>
          <w:rFonts w:ascii="Traditional Arabic" w:hAnsi="Traditional Arabic" w:cs="Traditional Arabic"/>
          <w:sz w:val="24"/>
          <w:szCs w:val="24"/>
          <w:rtl/>
        </w:rPr>
        <w:t xml:space="preserve"> المسؤولية عند </w:t>
      </w:r>
      <w:proofErr w:type="spellStart"/>
      <w:r w:rsidR="0032158A" w:rsidRPr="00091CED">
        <w:rPr>
          <w:rFonts w:ascii="Traditional Arabic" w:hAnsi="Traditional Arabic" w:cs="Traditional Arabic"/>
          <w:sz w:val="24"/>
          <w:szCs w:val="24"/>
          <w:rtl/>
        </w:rPr>
        <w:t>يوناس</w:t>
      </w:r>
      <w:proofErr w:type="spellEnd"/>
      <w:r w:rsidR="008C539E" w:rsidRPr="00091CED">
        <w:rPr>
          <w:rFonts w:ascii="Traditional Arabic" w:hAnsi="Traditional Arabic" w:cs="Traditional Arabic"/>
          <w:sz w:val="24"/>
          <w:szCs w:val="24"/>
          <w:rtl/>
        </w:rPr>
        <w:t xml:space="preserve">، المجلس </w:t>
      </w:r>
      <w:proofErr w:type="spellStart"/>
      <w:r w:rsidR="008C539E" w:rsidRPr="00091CED">
        <w:rPr>
          <w:rFonts w:ascii="Traditional Arabic" w:hAnsi="Traditional Arabic" w:cs="Traditional Arabic"/>
          <w:sz w:val="24"/>
          <w:szCs w:val="24"/>
          <w:rtl/>
        </w:rPr>
        <w:t>الاعلى</w:t>
      </w:r>
      <w:proofErr w:type="spellEnd"/>
      <w:r w:rsidR="008C539E" w:rsidRPr="00091CED">
        <w:rPr>
          <w:rFonts w:ascii="Traditional Arabic" w:hAnsi="Traditional Arabic" w:cs="Traditional Arabic"/>
          <w:sz w:val="24"/>
          <w:szCs w:val="24"/>
          <w:rtl/>
        </w:rPr>
        <w:t xml:space="preserve"> للثقافة، القاهرة، 2009،</w:t>
      </w:r>
      <w:bookmarkEnd w:id="0"/>
      <w:r w:rsidR="00303FD1" w:rsidRPr="00091CED">
        <w:rPr>
          <w:rFonts w:ascii="Traditional Arabic" w:hAnsi="Traditional Arabic" w:cs="Traditional Arabic"/>
          <w:sz w:val="24"/>
          <w:szCs w:val="24"/>
          <w:rtl/>
        </w:rPr>
        <w:t xml:space="preserve"> ص248.</w:t>
      </w:r>
      <w:r w:rsidR="00DB7066">
        <w:rPr>
          <w:rStyle w:val="Appelnotedebasdep"/>
        </w:rPr>
        <w:footnoteRef/>
      </w:r>
    </w:p>
  </w:footnote>
  <w:footnote w:id="3">
    <w:p w:rsidR="00C8058A" w:rsidRPr="00091CED" w:rsidRDefault="00C8058A" w:rsidP="00303FD1">
      <w:pPr>
        <w:pStyle w:val="Notedebasdepage"/>
        <w:jc w:val="left"/>
        <w:rPr>
          <w:rFonts w:asciiTheme="majorBidi" w:hAnsiTheme="majorBidi" w:cstheme="majorBidi"/>
          <w:lang w:bidi="ar-DZ"/>
        </w:rPr>
      </w:pPr>
      <w:r w:rsidRPr="00091CED">
        <w:rPr>
          <w:rStyle w:val="Appelnotedebasdep"/>
          <w:rFonts w:asciiTheme="majorBidi" w:hAnsiTheme="majorBidi" w:cstheme="majorBidi"/>
        </w:rPr>
        <w:footnoteRef/>
      </w:r>
      <w:r w:rsidR="005307D7" w:rsidRPr="00091CED">
        <w:rPr>
          <w:rFonts w:asciiTheme="majorBidi" w:hAnsiTheme="majorBidi" w:cstheme="majorBidi"/>
        </w:rPr>
        <w:t xml:space="preserve">Hans Jonas, Mortality and </w:t>
      </w:r>
      <w:r w:rsidR="00206298" w:rsidRPr="00091CED">
        <w:rPr>
          <w:rFonts w:asciiTheme="majorBidi" w:hAnsiTheme="majorBidi" w:cstheme="majorBidi"/>
        </w:rPr>
        <w:t>Morality:</w:t>
      </w:r>
      <w:r w:rsidR="005307D7" w:rsidRPr="00091CED">
        <w:rPr>
          <w:rFonts w:asciiTheme="majorBidi" w:hAnsiTheme="majorBidi" w:cstheme="majorBidi"/>
        </w:rPr>
        <w:t xml:space="preserve"> a Search for </w:t>
      </w:r>
      <w:proofErr w:type="gramStart"/>
      <w:r w:rsidR="005307D7" w:rsidRPr="00091CED">
        <w:rPr>
          <w:rFonts w:asciiTheme="majorBidi" w:hAnsiTheme="majorBidi" w:cstheme="majorBidi"/>
        </w:rPr>
        <w:t>The</w:t>
      </w:r>
      <w:proofErr w:type="gramEnd"/>
      <w:r w:rsidR="005307D7" w:rsidRPr="00091CED">
        <w:rPr>
          <w:rFonts w:asciiTheme="majorBidi" w:hAnsiTheme="majorBidi" w:cstheme="majorBidi"/>
        </w:rPr>
        <w:t xml:space="preserve"> God after A</w:t>
      </w:r>
      <w:r w:rsidR="00206298" w:rsidRPr="00091CED">
        <w:rPr>
          <w:rFonts w:asciiTheme="majorBidi" w:hAnsiTheme="majorBidi" w:cstheme="majorBidi"/>
        </w:rPr>
        <w:t xml:space="preserve">uschwitz. </w:t>
      </w:r>
      <w:proofErr w:type="gramStart"/>
      <w:r w:rsidR="00303FD1" w:rsidRPr="00091CED">
        <w:rPr>
          <w:rFonts w:asciiTheme="majorBidi" w:eastAsia="Times New Roman" w:hAnsiTheme="majorBidi" w:cstheme="majorBidi"/>
          <w:color w:val="000000" w:themeColor="text1"/>
          <w:lang w:eastAsia="fr-FR"/>
        </w:rPr>
        <w:t>edited</w:t>
      </w:r>
      <w:proofErr w:type="gramEnd"/>
      <w:r w:rsidR="00303FD1" w:rsidRPr="00091CED">
        <w:rPr>
          <w:rFonts w:asciiTheme="majorBidi" w:eastAsia="Times New Roman" w:hAnsiTheme="majorBidi" w:cstheme="majorBidi"/>
          <w:color w:val="000000" w:themeColor="text1"/>
          <w:lang w:eastAsia="fr-FR"/>
        </w:rPr>
        <w:t xml:space="preserve"> by </w:t>
      </w:r>
      <w:proofErr w:type="spellStart"/>
      <w:r w:rsidR="00303FD1" w:rsidRPr="00091CED">
        <w:rPr>
          <w:rFonts w:asciiTheme="majorBidi" w:eastAsia="Times New Roman" w:hAnsiTheme="majorBidi" w:cstheme="majorBidi"/>
          <w:color w:val="000000" w:themeColor="text1"/>
          <w:lang w:eastAsia="fr-FR"/>
        </w:rPr>
        <w:t>lawrence</w:t>
      </w:r>
      <w:proofErr w:type="spellEnd"/>
      <w:r w:rsidR="00303FD1" w:rsidRPr="00091CED">
        <w:rPr>
          <w:rFonts w:asciiTheme="majorBidi" w:eastAsia="Times New Roman" w:hAnsiTheme="majorBidi" w:cstheme="majorBidi"/>
          <w:color w:val="000000" w:themeColor="text1"/>
          <w:lang w:eastAsia="fr-FR"/>
        </w:rPr>
        <w:t xml:space="preserve"> </w:t>
      </w:r>
      <w:proofErr w:type="spellStart"/>
      <w:r w:rsidR="00303FD1" w:rsidRPr="00091CED">
        <w:rPr>
          <w:rFonts w:asciiTheme="majorBidi" w:eastAsia="Times New Roman" w:hAnsiTheme="majorBidi" w:cstheme="majorBidi"/>
          <w:color w:val="000000" w:themeColor="text1"/>
          <w:lang w:eastAsia="fr-FR"/>
        </w:rPr>
        <w:t>vojel</w:t>
      </w:r>
      <w:proofErr w:type="spellEnd"/>
      <w:r w:rsidR="00303FD1" w:rsidRPr="00091CED">
        <w:rPr>
          <w:rFonts w:asciiTheme="majorBidi" w:eastAsia="Times New Roman" w:hAnsiTheme="majorBidi" w:cstheme="majorBidi"/>
          <w:color w:val="000000" w:themeColor="text1"/>
          <w:lang w:eastAsia="fr-FR"/>
        </w:rPr>
        <w:t>, 1996.</w:t>
      </w:r>
      <w:r w:rsidR="00303FD1" w:rsidRPr="00091CED">
        <w:rPr>
          <w:rFonts w:asciiTheme="majorBidi" w:hAnsiTheme="majorBidi" w:cstheme="majorBidi"/>
        </w:rPr>
        <w:t>p,</w:t>
      </w:r>
      <w:r w:rsidR="00206298" w:rsidRPr="00091CED">
        <w:rPr>
          <w:rFonts w:asciiTheme="majorBidi" w:hAnsiTheme="majorBidi" w:cstheme="majorBidi"/>
        </w:rPr>
        <w:t>3</w:t>
      </w:r>
      <w:r w:rsidR="00303FD1" w:rsidRPr="00091CED">
        <w:rPr>
          <w:rFonts w:asciiTheme="majorBidi" w:hAnsiTheme="majorBidi" w:cstheme="majorBidi"/>
        </w:rPr>
        <w:t>.</w:t>
      </w:r>
    </w:p>
  </w:footnote>
  <w:footnote w:id="4">
    <w:p w:rsidR="00891130" w:rsidRPr="00091CED" w:rsidRDefault="00891130" w:rsidP="00822A82">
      <w:pPr>
        <w:pStyle w:val="Notedebasdepage"/>
        <w:bidi/>
        <w:jc w:val="left"/>
        <w:rPr>
          <w:rFonts w:ascii="Traditional Arabic" w:hAnsi="Traditional Arabic" w:cs="Traditional Arabic"/>
          <w:sz w:val="24"/>
          <w:szCs w:val="24"/>
          <w:rtl/>
          <w:lang w:bidi="ar-DZ"/>
        </w:rPr>
      </w:pPr>
      <w:r w:rsidRPr="00091CED">
        <w:rPr>
          <w:rFonts w:ascii="Traditional Arabic" w:hAnsi="Traditional Arabic" w:cs="Traditional Arabic"/>
          <w:sz w:val="24"/>
          <w:szCs w:val="24"/>
          <w:vertAlign w:val="superscript"/>
          <w:rtl/>
        </w:rPr>
        <w:t>(</w:t>
      </w:r>
      <w:r w:rsidRPr="00091CED">
        <w:rPr>
          <w:rStyle w:val="Appelnotedebasdep"/>
          <w:rFonts w:ascii="Traditional Arabic" w:hAnsi="Traditional Arabic" w:cs="Traditional Arabic"/>
          <w:sz w:val="24"/>
          <w:szCs w:val="24"/>
        </w:rPr>
        <w:footnoteRef/>
      </w:r>
      <w:r w:rsidRPr="00091CED">
        <w:rPr>
          <w:rFonts w:ascii="Traditional Arabic" w:hAnsi="Traditional Arabic" w:cs="Traditional Arabic"/>
          <w:sz w:val="24"/>
          <w:szCs w:val="24"/>
          <w:vertAlign w:val="superscript"/>
          <w:rtl/>
        </w:rPr>
        <w:t>)</w:t>
      </w:r>
      <w:r w:rsidR="00DF76A1" w:rsidRPr="00091CED">
        <w:rPr>
          <w:rFonts w:ascii="Traditional Arabic" w:eastAsia="Times New Roman" w:hAnsi="Traditional Arabic" w:cs="Traditional Arabic"/>
          <w:sz w:val="24"/>
          <w:szCs w:val="24"/>
          <w:rtl/>
          <w:lang w:val="fr-FR" w:eastAsia="fr-FR"/>
        </w:rPr>
        <w:t xml:space="preserve">سفر التكوين الإصحاح </w:t>
      </w:r>
      <w:r w:rsidR="00857BAA" w:rsidRPr="00091CED">
        <w:rPr>
          <w:rFonts w:ascii="Traditional Arabic" w:eastAsia="Times New Roman" w:hAnsi="Traditional Arabic" w:cs="Traditional Arabic"/>
          <w:sz w:val="24"/>
          <w:szCs w:val="24"/>
          <w:rtl/>
          <w:lang w:val="fr-FR" w:eastAsia="fr-FR"/>
        </w:rPr>
        <w:t xml:space="preserve">الأول، </w:t>
      </w:r>
      <w:r w:rsidR="00DF76A1" w:rsidRPr="00091CED">
        <w:rPr>
          <w:rFonts w:ascii="Traditional Arabic" w:eastAsia="Times New Roman" w:hAnsi="Traditional Arabic" w:cs="Traditional Arabic"/>
          <w:sz w:val="24"/>
          <w:szCs w:val="24"/>
          <w:rtl/>
          <w:lang w:val="fr-FR" w:eastAsia="fr-FR"/>
        </w:rPr>
        <w:t>الآيات، من 26-29.</w:t>
      </w:r>
    </w:p>
  </w:footnote>
  <w:footnote w:id="5">
    <w:p w:rsidR="0062268B" w:rsidRPr="00091CED" w:rsidRDefault="0062268B" w:rsidP="00091CED">
      <w:pPr>
        <w:pStyle w:val="Notedebasdepage"/>
        <w:bidi/>
        <w:jc w:val="left"/>
        <w:rPr>
          <w:rFonts w:ascii="Traditional Arabic" w:hAnsi="Traditional Arabic" w:cs="Traditional Arabic"/>
          <w:sz w:val="24"/>
          <w:szCs w:val="24"/>
          <w:rtl/>
          <w:lang w:bidi="ar-DZ"/>
        </w:rPr>
      </w:pPr>
      <w:r w:rsidRPr="00091CED">
        <w:rPr>
          <w:rFonts w:ascii="Traditional Arabic" w:hAnsi="Traditional Arabic" w:cs="Traditional Arabic"/>
          <w:sz w:val="24"/>
          <w:szCs w:val="24"/>
          <w:vertAlign w:val="superscript"/>
          <w:rtl/>
        </w:rPr>
        <w:t>(</w:t>
      </w:r>
      <w:r w:rsidRPr="00091CED">
        <w:rPr>
          <w:rStyle w:val="Appelnotedebasdep"/>
          <w:rFonts w:ascii="Traditional Arabic" w:hAnsi="Traditional Arabic" w:cs="Traditional Arabic"/>
          <w:sz w:val="24"/>
          <w:szCs w:val="24"/>
        </w:rPr>
        <w:footnoteRef/>
      </w:r>
      <w:r w:rsidRPr="00091CED">
        <w:rPr>
          <w:rFonts w:ascii="Traditional Arabic" w:hAnsi="Traditional Arabic" w:cs="Traditional Arabic"/>
          <w:sz w:val="24"/>
          <w:szCs w:val="24"/>
          <w:vertAlign w:val="superscript"/>
          <w:rtl/>
        </w:rPr>
        <w:t>)</w:t>
      </w:r>
      <w:r w:rsidR="00303FD1" w:rsidRPr="00091CED">
        <w:rPr>
          <w:rFonts w:ascii="Traditional Arabic" w:hAnsi="Traditional Arabic" w:cs="Traditional Arabic"/>
          <w:sz w:val="24"/>
          <w:szCs w:val="24"/>
          <w:rtl/>
        </w:rPr>
        <w:t xml:space="preserve">وجدي خيري نسيم: الفلسفة وقضايا البيئة، </w:t>
      </w:r>
      <w:proofErr w:type="spellStart"/>
      <w:r w:rsidR="00303FD1" w:rsidRPr="00091CED">
        <w:rPr>
          <w:rFonts w:ascii="Traditional Arabic" w:hAnsi="Traditional Arabic" w:cs="Traditional Arabic"/>
          <w:sz w:val="24"/>
          <w:szCs w:val="24"/>
          <w:rtl/>
        </w:rPr>
        <w:t>اخلاق</w:t>
      </w:r>
      <w:proofErr w:type="spellEnd"/>
      <w:r w:rsidR="00303FD1" w:rsidRPr="00091CED">
        <w:rPr>
          <w:rFonts w:ascii="Traditional Arabic" w:hAnsi="Traditional Arabic" w:cs="Traditional Arabic"/>
          <w:sz w:val="24"/>
          <w:szCs w:val="24"/>
          <w:rtl/>
        </w:rPr>
        <w:t xml:space="preserve"> المسؤولية عند </w:t>
      </w:r>
      <w:proofErr w:type="spellStart"/>
      <w:r w:rsidR="00303FD1" w:rsidRPr="00091CED">
        <w:rPr>
          <w:rFonts w:ascii="Traditional Arabic" w:hAnsi="Traditional Arabic" w:cs="Traditional Arabic"/>
          <w:sz w:val="24"/>
          <w:szCs w:val="24"/>
          <w:rtl/>
        </w:rPr>
        <w:t>يوناس</w:t>
      </w:r>
      <w:proofErr w:type="spellEnd"/>
      <w:r w:rsidR="00303FD1" w:rsidRPr="00091CED">
        <w:rPr>
          <w:rFonts w:ascii="Traditional Arabic" w:hAnsi="Traditional Arabic" w:cs="Traditional Arabic"/>
          <w:sz w:val="24"/>
          <w:szCs w:val="24"/>
          <w:rtl/>
        </w:rPr>
        <w:t>، ص248.</w:t>
      </w:r>
    </w:p>
  </w:footnote>
  <w:footnote w:id="6">
    <w:p w:rsidR="00686B79" w:rsidRPr="00091CED" w:rsidRDefault="00DF76A1" w:rsidP="00686B79">
      <w:pPr>
        <w:shd w:val="clear" w:color="auto" w:fill="FFFFFF"/>
        <w:bidi/>
        <w:spacing w:after="0" w:line="276" w:lineRule="auto"/>
        <w:jc w:val="both"/>
        <w:rPr>
          <w:rFonts w:ascii="Traditional Arabic" w:eastAsia="Times New Roman" w:hAnsi="Traditional Arabic" w:cs="Traditional Arabic"/>
          <w:sz w:val="24"/>
          <w:szCs w:val="24"/>
          <w:lang w:val="fr-FR" w:eastAsia="fr-FR"/>
        </w:rPr>
      </w:pPr>
      <w:r w:rsidRPr="00091CED">
        <w:rPr>
          <w:rFonts w:ascii="Traditional Arabic" w:hAnsi="Traditional Arabic" w:cs="Traditional Arabic"/>
          <w:sz w:val="24"/>
          <w:szCs w:val="24"/>
          <w:vertAlign w:val="superscript"/>
          <w:rtl/>
        </w:rPr>
        <w:t>(</w:t>
      </w:r>
      <w:r w:rsidRPr="00091CED">
        <w:rPr>
          <w:rStyle w:val="Appelnotedebasdep"/>
          <w:rFonts w:ascii="Traditional Arabic" w:hAnsi="Traditional Arabic" w:cs="Traditional Arabic"/>
          <w:sz w:val="24"/>
          <w:szCs w:val="24"/>
        </w:rPr>
        <w:footnoteRef/>
      </w:r>
      <w:r w:rsidRPr="00091CED">
        <w:rPr>
          <w:rFonts w:ascii="Traditional Arabic" w:hAnsi="Traditional Arabic" w:cs="Traditional Arabic"/>
          <w:sz w:val="24"/>
          <w:szCs w:val="24"/>
          <w:vertAlign w:val="superscript"/>
          <w:rtl/>
        </w:rPr>
        <w:t>)</w:t>
      </w:r>
      <w:r w:rsidR="00686B79" w:rsidRPr="00091CED">
        <w:rPr>
          <w:rFonts w:ascii="Traditional Arabic" w:eastAsia="Times New Roman" w:hAnsi="Traditional Arabic" w:cs="Traditional Arabic"/>
          <w:sz w:val="24"/>
          <w:szCs w:val="24"/>
          <w:rtl/>
          <w:lang w:val="fr-FR" w:eastAsia="fr-FR"/>
        </w:rPr>
        <w:t xml:space="preserve">سفر التكوين، </w:t>
      </w:r>
      <w:proofErr w:type="gramStart"/>
      <w:r w:rsidR="00686B79" w:rsidRPr="00091CED">
        <w:rPr>
          <w:rFonts w:ascii="Traditional Arabic" w:eastAsia="Times New Roman" w:hAnsi="Traditional Arabic" w:cs="Traditional Arabic"/>
          <w:sz w:val="24"/>
          <w:szCs w:val="24"/>
          <w:rtl/>
          <w:lang w:val="fr-FR" w:eastAsia="fr-FR"/>
        </w:rPr>
        <w:t>الإصحاح</w:t>
      </w:r>
      <w:proofErr w:type="gramEnd"/>
      <w:r w:rsidR="00686B79" w:rsidRPr="00091CED">
        <w:rPr>
          <w:rFonts w:ascii="Traditional Arabic" w:eastAsia="Times New Roman" w:hAnsi="Traditional Arabic" w:cs="Traditional Arabic"/>
          <w:sz w:val="24"/>
          <w:szCs w:val="24"/>
          <w:rtl/>
          <w:lang w:val="fr-FR" w:eastAsia="fr-FR"/>
        </w:rPr>
        <w:t xml:space="preserve"> الثاني، آية 16</w:t>
      </w:r>
    </w:p>
    <w:p w:rsidR="00DF76A1" w:rsidRPr="00091CED" w:rsidRDefault="00DF76A1" w:rsidP="00686B79">
      <w:pPr>
        <w:pStyle w:val="Notedebasdepage"/>
        <w:bidi/>
        <w:jc w:val="left"/>
        <w:rPr>
          <w:rFonts w:ascii="Traditional Arabic" w:hAnsi="Traditional Arabic" w:cs="Traditional Arabic"/>
          <w:sz w:val="24"/>
          <w:szCs w:val="24"/>
          <w:rtl/>
          <w:lang w:val="fr-FR" w:bidi="ar-DZ"/>
        </w:rPr>
      </w:pPr>
    </w:p>
  </w:footnote>
  <w:footnote w:id="7">
    <w:p w:rsidR="00686B79" w:rsidRPr="00091CED" w:rsidRDefault="00686B79" w:rsidP="00091CED">
      <w:pPr>
        <w:pStyle w:val="Notedebasdepage"/>
        <w:bidi/>
        <w:jc w:val="left"/>
        <w:rPr>
          <w:rFonts w:ascii="Traditional Arabic" w:hAnsi="Traditional Arabic" w:cs="Traditional Arabic"/>
          <w:sz w:val="24"/>
          <w:szCs w:val="24"/>
          <w:lang w:bidi="ar-DZ"/>
        </w:rPr>
      </w:pPr>
      <w:r w:rsidRPr="00091CED">
        <w:rPr>
          <w:rFonts w:ascii="Traditional Arabic" w:hAnsi="Traditional Arabic" w:cs="Traditional Arabic"/>
          <w:sz w:val="24"/>
          <w:szCs w:val="24"/>
          <w:vertAlign w:val="superscript"/>
          <w:rtl/>
        </w:rPr>
        <w:t>(</w:t>
      </w:r>
      <w:r w:rsidRPr="00091CED">
        <w:rPr>
          <w:rStyle w:val="Appelnotedebasdep"/>
          <w:rFonts w:ascii="Traditional Arabic" w:hAnsi="Traditional Arabic" w:cs="Traditional Arabic"/>
          <w:sz w:val="24"/>
          <w:szCs w:val="24"/>
        </w:rPr>
        <w:footnoteRef/>
      </w:r>
      <w:r w:rsidRPr="00091CED">
        <w:rPr>
          <w:rFonts w:ascii="Traditional Arabic" w:hAnsi="Traditional Arabic" w:cs="Traditional Arabic"/>
          <w:sz w:val="24"/>
          <w:szCs w:val="24"/>
          <w:vertAlign w:val="superscript"/>
          <w:rtl/>
        </w:rPr>
        <w:t>)</w:t>
      </w:r>
      <w:r w:rsidR="00303FD1" w:rsidRPr="00091CED">
        <w:rPr>
          <w:rFonts w:ascii="Traditional Arabic" w:hAnsi="Traditional Arabic" w:cs="Traditional Arabic"/>
          <w:sz w:val="24"/>
          <w:szCs w:val="24"/>
          <w:rtl/>
        </w:rPr>
        <w:t xml:space="preserve">وجدي خيري نسيم: الفلسفة وقضايا البيئة، </w:t>
      </w:r>
      <w:proofErr w:type="spellStart"/>
      <w:r w:rsidR="00303FD1" w:rsidRPr="00091CED">
        <w:rPr>
          <w:rFonts w:ascii="Traditional Arabic" w:hAnsi="Traditional Arabic" w:cs="Traditional Arabic"/>
          <w:sz w:val="24"/>
          <w:szCs w:val="24"/>
          <w:rtl/>
        </w:rPr>
        <w:t>اخلاق</w:t>
      </w:r>
      <w:proofErr w:type="spellEnd"/>
      <w:r w:rsidR="00303FD1" w:rsidRPr="00091CED">
        <w:rPr>
          <w:rFonts w:ascii="Traditional Arabic" w:hAnsi="Traditional Arabic" w:cs="Traditional Arabic"/>
          <w:sz w:val="24"/>
          <w:szCs w:val="24"/>
          <w:rtl/>
        </w:rPr>
        <w:t xml:space="preserve"> المسؤولية عند </w:t>
      </w:r>
      <w:proofErr w:type="spellStart"/>
      <w:r w:rsidR="00303FD1" w:rsidRPr="00091CED">
        <w:rPr>
          <w:rFonts w:ascii="Traditional Arabic" w:hAnsi="Traditional Arabic" w:cs="Traditional Arabic"/>
          <w:sz w:val="24"/>
          <w:szCs w:val="24"/>
          <w:rtl/>
        </w:rPr>
        <w:t>يوناس</w:t>
      </w:r>
      <w:proofErr w:type="spellEnd"/>
      <w:r w:rsidR="00303FD1" w:rsidRPr="00091CED">
        <w:rPr>
          <w:rFonts w:ascii="Traditional Arabic" w:hAnsi="Traditional Arabic" w:cs="Traditional Arabic"/>
          <w:sz w:val="24"/>
          <w:szCs w:val="24"/>
          <w:rtl/>
        </w:rPr>
        <w:t>، ص248.</w:t>
      </w:r>
    </w:p>
  </w:footnote>
  <w:footnote w:id="8">
    <w:p w:rsidR="00B4027D" w:rsidRPr="00B4027D" w:rsidRDefault="00091CED">
      <w:pPr>
        <w:pStyle w:val="Notedebasdepage"/>
        <w:rPr>
          <w:rtl/>
          <w:lang w:bidi="ar-DZ"/>
        </w:rPr>
      </w:pPr>
      <w:r w:rsidRPr="00091CED">
        <w:rPr>
          <w:rFonts w:ascii="Traditional Arabic" w:hAnsi="Traditional Arabic" w:cs="Traditional Arabic"/>
          <w:sz w:val="24"/>
          <w:szCs w:val="24"/>
          <w:rtl/>
        </w:rPr>
        <w:t xml:space="preserve"> المرجع نفسه</w:t>
      </w:r>
      <w:r w:rsidR="00B4027D" w:rsidRPr="00091CED">
        <w:rPr>
          <w:rFonts w:ascii="Traditional Arabic" w:hAnsi="Traditional Arabic" w:cs="Traditional Arabic"/>
          <w:sz w:val="24"/>
          <w:szCs w:val="24"/>
          <w:rtl/>
        </w:rPr>
        <w:t>،ص</w:t>
      </w:r>
      <w:r w:rsidR="001632C9" w:rsidRPr="00091CED">
        <w:rPr>
          <w:rFonts w:ascii="Traditional Arabic" w:hAnsi="Traditional Arabic" w:cs="Traditional Arabic"/>
          <w:sz w:val="24"/>
          <w:szCs w:val="24"/>
          <w:rtl/>
        </w:rPr>
        <w:t>249.</w:t>
      </w:r>
      <w:r w:rsidR="00B4027D">
        <w:rPr>
          <w:rStyle w:val="Appelnotedebasdep"/>
        </w:rPr>
        <w:footnoteRef/>
      </w:r>
    </w:p>
  </w:footnote>
  <w:footnote w:id="9">
    <w:p w:rsidR="00B61A98" w:rsidRPr="00091CED" w:rsidRDefault="0032354D" w:rsidP="00091CED">
      <w:pPr>
        <w:shd w:val="clear" w:color="auto" w:fill="FFFFFF"/>
        <w:bidi/>
        <w:spacing w:after="0" w:line="276" w:lineRule="auto"/>
        <w:jc w:val="both"/>
        <w:rPr>
          <w:rFonts w:ascii="Traditional Arabic" w:eastAsia="Times New Roman" w:hAnsi="Traditional Arabic" w:cs="Traditional Arabic"/>
          <w:sz w:val="24"/>
          <w:szCs w:val="24"/>
          <w:lang w:eastAsia="fr-FR"/>
        </w:rPr>
      </w:pPr>
      <w:r w:rsidRPr="00091CED">
        <w:rPr>
          <w:rFonts w:ascii="Traditional Arabic" w:hAnsi="Traditional Arabic" w:cs="Traditional Arabic"/>
          <w:sz w:val="24"/>
          <w:szCs w:val="24"/>
          <w:vertAlign w:val="superscript"/>
          <w:rtl/>
        </w:rPr>
        <w:t>(</w:t>
      </w:r>
      <w:r w:rsidRPr="00091CED">
        <w:rPr>
          <w:rStyle w:val="Appelnotedebasdep"/>
          <w:rFonts w:ascii="Traditional Arabic" w:hAnsi="Traditional Arabic" w:cs="Traditional Arabic"/>
          <w:sz w:val="24"/>
          <w:szCs w:val="24"/>
        </w:rPr>
        <w:footnoteRef/>
      </w:r>
      <w:r w:rsidRPr="00091CED">
        <w:rPr>
          <w:rFonts w:ascii="Traditional Arabic" w:hAnsi="Traditional Arabic" w:cs="Traditional Arabic"/>
          <w:sz w:val="24"/>
          <w:szCs w:val="24"/>
          <w:vertAlign w:val="superscript"/>
          <w:rtl/>
        </w:rPr>
        <w:t>)</w:t>
      </w:r>
      <w:r w:rsidR="00303FD1" w:rsidRPr="00091CED">
        <w:rPr>
          <w:rFonts w:ascii="Traditional Arabic" w:hAnsi="Traditional Arabic" w:cs="Traditional Arabic"/>
          <w:sz w:val="24"/>
          <w:szCs w:val="24"/>
          <w:rtl/>
        </w:rPr>
        <w:t>وجدي خيري نسيم: الفلسفة وقضايا الب</w:t>
      </w:r>
      <w:r w:rsidR="00091CED" w:rsidRPr="00091CED">
        <w:rPr>
          <w:rFonts w:ascii="Traditional Arabic" w:hAnsi="Traditional Arabic" w:cs="Traditional Arabic"/>
          <w:sz w:val="24"/>
          <w:szCs w:val="24"/>
          <w:rtl/>
        </w:rPr>
        <w:t xml:space="preserve">يئة، </w:t>
      </w:r>
      <w:proofErr w:type="spellStart"/>
      <w:r w:rsidR="00091CED" w:rsidRPr="00091CED">
        <w:rPr>
          <w:rFonts w:ascii="Traditional Arabic" w:hAnsi="Traditional Arabic" w:cs="Traditional Arabic"/>
          <w:sz w:val="24"/>
          <w:szCs w:val="24"/>
          <w:rtl/>
        </w:rPr>
        <w:t>اخلاق</w:t>
      </w:r>
      <w:proofErr w:type="spellEnd"/>
      <w:r w:rsidR="00091CED" w:rsidRPr="00091CED">
        <w:rPr>
          <w:rFonts w:ascii="Traditional Arabic" w:hAnsi="Traditional Arabic" w:cs="Traditional Arabic"/>
          <w:sz w:val="24"/>
          <w:szCs w:val="24"/>
          <w:rtl/>
        </w:rPr>
        <w:t xml:space="preserve"> المسؤولية عند </w:t>
      </w:r>
      <w:proofErr w:type="spellStart"/>
      <w:r w:rsidR="00091CED" w:rsidRPr="00091CED">
        <w:rPr>
          <w:rFonts w:ascii="Traditional Arabic" w:hAnsi="Traditional Arabic" w:cs="Traditional Arabic"/>
          <w:sz w:val="24"/>
          <w:szCs w:val="24"/>
          <w:rtl/>
        </w:rPr>
        <w:t>يوناس</w:t>
      </w:r>
      <w:proofErr w:type="spellEnd"/>
      <w:r w:rsidR="00303FD1" w:rsidRPr="00091CED">
        <w:rPr>
          <w:rFonts w:ascii="Traditional Arabic" w:hAnsi="Traditional Arabic" w:cs="Traditional Arabic"/>
          <w:sz w:val="24"/>
          <w:szCs w:val="24"/>
          <w:rtl/>
        </w:rPr>
        <w:t>، ص248.</w:t>
      </w:r>
    </w:p>
    <w:p w:rsidR="0032354D" w:rsidRPr="00091CED" w:rsidRDefault="0032354D" w:rsidP="00B61A98">
      <w:pPr>
        <w:pStyle w:val="Notedebasdepage"/>
        <w:jc w:val="left"/>
        <w:rPr>
          <w:rFonts w:ascii="Traditional Arabic" w:hAnsi="Traditional Arabic" w:cs="Traditional Arabic"/>
          <w:sz w:val="24"/>
          <w:szCs w:val="24"/>
          <w:lang w:bidi="ar-DZ"/>
        </w:rPr>
      </w:pPr>
    </w:p>
  </w:footnote>
  <w:footnote w:id="10">
    <w:p w:rsidR="00985B17" w:rsidRPr="00985B17" w:rsidRDefault="00091CED">
      <w:pPr>
        <w:pStyle w:val="Notedebasdepage"/>
        <w:rPr>
          <w:rtl/>
          <w:lang w:bidi="ar-DZ"/>
        </w:rPr>
      </w:pPr>
      <w:r w:rsidRPr="00091CED">
        <w:rPr>
          <w:rFonts w:ascii="Traditional Arabic" w:hAnsi="Traditional Arabic" w:cs="Traditional Arabic"/>
          <w:sz w:val="24"/>
          <w:szCs w:val="24"/>
          <w:rtl/>
        </w:rPr>
        <w:t>المرجع نفسه</w:t>
      </w:r>
      <w:r w:rsidR="00985B17" w:rsidRPr="00091CED">
        <w:rPr>
          <w:rFonts w:ascii="Traditional Arabic" w:hAnsi="Traditional Arabic" w:cs="Traditional Arabic"/>
          <w:sz w:val="24"/>
          <w:szCs w:val="24"/>
          <w:rtl/>
        </w:rPr>
        <w:t>،</w:t>
      </w:r>
      <w:r w:rsidRPr="00091CED">
        <w:rPr>
          <w:rFonts w:ascii="Traditional Arabic" w:hAnsi="Traditional Arabic" w:cs="Traditional Arabic"/>
          <w:sz w:val="24"/>
          <w:szCs w:val="24"/>
          <w:rtl/>
        </w:rPr>
        <w:t xml:space="preserve"> </w:t>
      </w:r>
      <w:r w:rsidR="00985B17" w:rsidRPr="00091CED">
        <w:rPr>
          <w:rFonts w:ascii="Traditional Arabic" w:hAnsi="Traditional Arabic" w:cs="Traditional Arabic"/>
          <w:sz w:val="24"/>
          <w:szCs w:val="24"/>
          <w:rtl/>
        </w:rPr>
        <w:t>ص</w:t>
      </w:r>
      <w:r w:rsidR="00FC4B19" w:rsidRPr="00091CED">
        <w:rPr>
          <w:rFonts w:ascii="Traditional Arabic" w:hAnsi="Traditional Arabic" w:cs="Traditional Arabic"/>
          <w:sz w:val="24"/>
          <w:szCs w:val="24"/>
          <w:rtl/>
        </w:rPr>
        <w:t>251.</w:t>
      </w:r>
      <w:r w:rsidR="00985B17" w:rsidRPr="00091CED">
        <w:rPr>
          <w:rStyle w:val="Appelnotedebasdep"/>
          <w:rFonts w:ascii="Traditional Arabic" w:hAnsi="Traditional Arabic" w:cs="Traditional Arabic"/>
          <w:sz w:val="24"/>
          <w:szCs w:val="24"/>
        </w:rPr>
        <w:footnoteRef/>
      </w:r>
    </w:p>
  </w:footnote>
  <w:footnote w:id="11">
    <w:p w:rsidR="00FC4B19" w:rsidRPr="00091CED" w:rsidRDefault="00091CED" w:rsidP="00091CED">
      <w:pPr>
        <w:pStyle w:val="Notedebasdepage"/>
        <w:bidi/>
        <w:jc w:val="both"/>
        <w:rPr>
          <w:rFonts w:ascii="Traditional Arabic" w:hAnsi="Traditional Arabic" w:cs="Traditional Arabic"/>
          <w:sz w:val="24"/>
          <w:szCs w:val="24"/>
          <w:rtl/>
          <w:lang w:bidi="ar-DZ"/>
        </w:rPr>
      </w:pPr>
      <w:r w:rsidRPr="00091CED">
        <w:rPr>
          <w:rStyle w:val="Appelnotedebasdep"/>
          <w:rFonts w:ascii="Traditional Arabic" w:hAnsi="Traditional Arabic" w:cs="Traditional Arabic"/>
          <w:sz w:val="24"/>
          <w:szCs w:val="24"/>
        </w:rPr>
        <w:footnoteRef/>
      </w:r>
      <w:r w:rsidRPr="00091CED">
        <w:rPr>
          <w:rFonts w:ascii="Traditional Arabic" w:hAnsi="Traditional Arabic" w:cs="Traditional Arabic"/>
          <w:sz w:val="24"/>
          <w:szCs w:val="24"/>
        </w:rPr>
        <w:t xml:space="preserve"> </w:t>
      </w:r>
      <w:r w:rsidR="00FC4B19" w:rsidRPr="00091CED">
        <w:rPr>
          <w:rFonts w:ascii="Traditional Arabic" w:hAnsi="Traditional Arabic" w:cs="Traditional Arabic"/>
          <w:sz w:val="24"/>
          <w:szCs w:val="24"/>
          <w:rtl/>
        </w:rPr>
        <w:t>وجدي خيري نسيم: الفلسفة وقضايا الب</w:t>
      </w:r>
      <w:r w:rsidRPr="00091CED">
        <w:rPr>
          <w:rFonts w:ascii="Traditional Arabic" w:hAnsi="Traditional Arabic" w:cs="Traditional Arabic"/>
          <w:sz w:val="24"/>
          <w:szCs w:val="24"/>
          <w:rtl/>
        </w:rPr>
        <w:t xml:space="preserve">يئة، </w:t>
      </w:r>
      <w:proofErr w:type="spellStart"/>
      <w:r w:rsidRPr="00091CED">
        <w:rPr>
          <w:rFonts w:ascii="Traditional Arabic" w:hAnsi="Traditional Arabic" w:cs="Traditional Arabic"/>
          <w:sz w:val="24"/>
          <w:szCs w:val="24"/>
          <w:rtl/>
        </w:rPr>
        <w:t>اخلاق</w:t>
      </w:r>
      <w:proofErr w:type="spellEnd"/>
      <w:r w:rsidRPr="00091CED">
        <w:rPr>
          <w:rFonts w:ascii="Traditional Arabic" w:hAnsi="Traditional Arabic" w:cs="Traditional Arabic"/>
          <w:sz w:val="24"/>
          <w:szCs w:val="24"/>
          <w:rtl/>
        </w:rPr>
        <w:t xml:space="preserve"> المسؤولية عند </w:t>
      </w:r>
      <w:proofErr w:type="spellStart"/>
      <w:r w:rsidRPr="00091CED">
        <w:rPr>
          <w:rFonts w:ascii="Traditional Arabic" w:hAnsi="Traditional Arabic" w:cs="Traditional Arabic"/>
          <w:sz w:val="24"/>
          <w:szCs w:val="24"/>
          <w:rtl/>
        </w:rPr>
        <w:t>يوناس</w:t>
      </w:r>
      <w:proofErr w:type="spellEnd"/>
      <w:r w:rsidR="00FC4B19" w:rsidRPr="00091CED">
        <w:rPr>
          <w:rFonts w:ascii="Traditional Arabic" w:hAnsi="Traditional Arabic" w:cs="Traditional Arabic"/>
          <w:sz w:val="24"/>
          <w:szCs w:val="24"/>
          <w:rtl/>
        </w:rPr>
        <w:t>،ص252.</w:t>
      </w:r>
      <w:r w:rsidR="00FC4B19" w:rsidRPr="00091CED">
        <w:rPr>
          <w:rFonts w:ascii="Traditional Arabic" w:hAnsi="Traditional Arabic" w:cs="Traditional Arabic"/>
          <w:sz w:val="24"/>
          <w:szCs w:val="24"/>
        </w:rPr>
        <w:t xml:space="preserve"> </w:t>
      </w:r>
    </w:p>
  </w:footnote>
  <w:footnote w:id="12">
    <w:p w:rsidR="00FC4B19" w:rsidRPr="00ED7180" w:rsidRDefault="00FC4B19" w:rsidP="00091CED">
      <w:pPr>
        <w:pStyle w:val="Notedebasdepage"/>
        <w:bidi/>
        <w:jc w:val="both"/>
        <w:rPr>
          <w:sz w:val="22"/>
          <w:szCs w:val="22"/>
          <w:rtl/>
          <w:lang w:bidi="ar-DZ"/>
        </w:rPr>
      </w:pPr>
      <w:r w:rsidRPr="00091CED">
        <w:rPr>
          <w:rStyle w:val="Appelnotedebasdep"/>
          <w:rFonts w:ascii="Traditional Arabic" w:hAnsi="Traditional Arabic" w:cs="Traditional Arabic"/>
          <w:sz w:val="24"/>
          <w:szCs w:val="24"/>
        </w:rPr>
        <w:footnoteRef/>
      </w:r>
      <w:proofErr w:type="gramStart"/>
      <w:r w:rsidRPr="00091CED">
        <w:rPr>
          <w:rFonts w:ascii="Traditional Arabic" w:hAnsi="Traditional Arabic" w:cs="Traditional Arabic"/>
          <w:sz w:val="24"/>
          <w:szCs w:val="24"/>
          <w:rtl/>
          <w:lang w:bidi="ar-DZ"/>
        </w:rPr>
        <w:t>جمال</w:t>
      </w:r>
      <w:proofErr w:type="gramEnd"/>
      <w:r w:rsidRPr="00091CED">
        <w:rPr>
          <w:rFonts w:ascii="Traditional Arabic" w:hAnsi="Traditional Arabic" w:cs="Traditional Arabic"/>
          <w:sz w:val="24"/>
          <w:szCs w:val="24"/>
          <w:rtl/>
          <w:lang w:bidi="ar-DZ"/>
        </w:rPr>
        <w:t xml:space="preserve"> مفرج، الأزمة البيئية بين الأديان السماوية وأخلاق المستقبل، مجلة التشريع الإسلامي والأخلاق، 2014، ص 26.</w:t>
      </w:r>
    </w:p>
  </w:footnote>
  <w:footnote w:id="13">
    <w:p w:rsidR="00FC4B19" w:rsidRPr="00091CED" w:rsidRDefault="00FC4B19" w:rsidP="00091CED">
      <w:pPr>
        <w:pStyle w:val="Notedebasdepage"/>
        <w:bidi/>
        <w:jc w:val="both"/>
        <w:rPr>
          <w:rFonts w:ascii="Traditional Arabic" w:hAnsi="Traditional Arabic" w:cs="Traditional Arabic"/>
          <w:sz w:val="24"/>
          <w:szCs w:val="24"/>
          <w:rtl/>
          <w:lang w:bidi="ar-DZ"/>
        </w:rPr>
      </w:pPr>
      <w:r w:rsidRPr="00091CED">
        <w:rPr>
          <w:rStyle w:val="Appelnotedebasdep"/>
          <w:rFonts w:ascii="Traditional Arabic" w:hAnsi="Traditional Arabic" w:cs="Traditional Arabic"/>
          <w:sz w:val="24"/>
          <w:szCs w:val="24"/>
        </w:rPr>
        <w:footnoteRef/>
      </w:r>
      <w:proofErr w:type="gramStart"/>
      <w:r w:rsidRPr="00091CED">
        <w:rPr>
          <w:rFonts w:ascii="Traditional Arabic" w:hAnsi="Traditional Arabic" w:cs="Traditional Arabic"/>
          <w:sz w:val="24"/>
          <w:szCs w:val="24"/>
          <w:rtl/>
          <w:lang w:bidi="ar-DZ"/>
        </w:rPr>
        <w:t>جمال</w:t>
      </w:r>
      <w:proofErr w:type="gramEnd"/>
      <w:r w:rsidRPr="00091CED">
        <w:rPr>
          <w:rFonts w:ascii="Traditional Arabic" w:hAnsi="Traditional Arabic" w:cs="Traditional Arabic"/>
          <w:sz w:val="24"/>
          <w:szCs w:val="24"/>
          <w:rtl/>
          <w:lang w:bidi="ar-DZ"/>
        </w:rPr>
        <w:t xml:space="preserve"> مفرج، الأزمة البيئية بين ال</w:t>
      </w:r>
      <w:r w:rsidR="00091CED" w:rsidRPr="00091CED">
        <w:rPr>
          <w:rFonts w:ascii="Traditional Arabic" w:hAnsi="Traditional Arabic" w:cs="Traditional Arabic"/>
          <w:sz w:val="24"/>
          <w:szCs w:val="24"/>
          <w:rtl/>
          <w:lang w:bidi="ar-DZ"/>
        </w:rPr>
        <w:t>أديان السماوية وأخلاق المستقبل</w:t>
      </w:r>
      <w:r w:rsidRPr="00091CED">
        <w:rPr>
          <w:rFonts w:ascii="Traditional Arabic" w:hAnsi="Traditional Arabic" w:cs="Traditional Arabic"/>
          <w:sz w:val="24"/>
          <w:szCs w:val="24"/>
          <w:rtl/>
          <w:lang w:bidi="ar-DZ"/>
        </w:rPr>
        <w:t>، ص 27.</w:t>
      </w:r>
    </w:p>
  </w:footnote>
  <w:footnote w:id="14">
    <w:p w:rsidR="00FC4B19" w:rsidRPr="00091CED" w:rsidRDefault="00FC4B19" w:rsidP="00091CED">
      <w:pPr>
        <w:pStyle w:val="Notedebasdepage"/>
        <w:bidi/>
        <w:jc w:val="both"/>
        <w:rPr>
          <w:rFonts w:ascii="Traditional Arabic" w:hAnsi="Traditional Arabic" w:cs="Traditional Arabic"/>
          <w:color w:val="000000" w:themeColor="text1"/>
          <w:sz w:val="24"/>
          <w:szCs w:val="24"/>
          <w:rtl/>
          <w:lang w:bidi="ar-DZ"/>
        </w:rPr>
      </w:pPr>
      <w:r w:rsidRPr="00091CED">
        <w:rPr>
          <w:rStyle w:val="Appelnotedebasdep"/>
          <w:rFonts w:ascii="Traditional Arabic" w:hAnsi="Traditional Arabic" w:cs="Traditional Arabic"/>
          <w:color w:val="000000" w:themeColor="text1"/>
          <w:sz w:val="24"/>
          <w:szCs w:val="24"/>
        </w:rPr>
        <w:footnoteRef/>
      </w:r>
      <w:proofErr w:type="gramStart"/>
      <w:r w:rsidRPr="00091CED">
        <w:rPr>
          <w:rFonts w:ascii="Traditional Arabic" w:hAnsi="Traditional Arabic" w:cs="Traditional Arabic"/>
          <w:color w:val="000000" w:themeColor="text1"/>
          <w:sz w:val="24"/>
          <w:szCs w:val="24"/>
          <w:rtl/>
          <w:lang w:bidi="ar-DZ"/>
        </w:rPr>
        <w:t>جمال</w:t>
      </w:r>
      <w:proofErr w:type="gramEnd"/>
      <w:r w:rsidRPr="00091CED">
        <w:rPr>
          <w:rFonts w:ascii="Traditional Arabic" w:hAnsi="Traditional Arabic" w:cs="Traditional Arabic"/>
          <w:color w:val="000000" w:themeColor="text1"/>
          <w:sz w:val="24"/>
          <w:szCs w:val="24"/>
          <w:rtl/>
          <w:lang w:bidi="ar-DZ"/>
        </w:rPr>
        <w:t xml:space="preserve"> مفرج، الأزمة البيئية بين الأديان السماوية وأخلاق المستقبل، ص 27، 28.</w:t>
      </w:r>
    </w:p>
  </w:footnote>
  <w:footnote w:id="15">
    <w:p w:rsidR="00FC4B19" w:rsidRPr="00091CED" w:rsidRDefault="00FC4B19" w:rsidP="00091CED">
      <w:pPr>
        <w:pStyle w:val="Notedebasdepage"/>
        <w:bidi/>
        <w:jc w:val="both"/>
        <w:rPr>
          <w:rFonts w:ascii="Traditional Arabic" w:hAnsi="Traditional Arabic" w:cs="Traditional Arabic"/>
          <w:sz w:val="24"/>
          <w:szCs w:val="24"/>
          <w:rtl/>
          <w:lang w:bidi="ar-DZ"/>
        </w:rPr>
      </w:pPr>
      <w:r w:rsidRPr="00091CED">
        <w:rPr>
          <w:rStyle w:val="Appelnotedebasdep"/>
          <w:rFonts w:ascii="Traditional Arabic" w:hAnsi="Traditional Arabic" w:cs="Traditional Arabic"/>
          <w:sz w:val="24"/>
          <w:szCs w:val="24"/>
        </w:rPr>
        <w:footnoteRef/>
      </w:r>
      <w:proofErr w:type="gramStart"/>
      <w:r w:rsidRPr="00091CED">
        <w:rPr>
          <w:rFonts w:ascii="Traditional Arabic" w:hAnsi="Traditional Arabic" w:cs="Traditional Arabic"/>
          <w:sz w:val="24"/>
          <w:szCs w:val="24"/>
          <w:rtl/>
          <w:lang w:bidi="ar-DZ"/>
        </w:rPr>
        <w:t>جمال</w:t>
      </w:r>
      <w:proofErr w:type="gramEnd"/>
      <w:r w:rsidRPr="00091CED">
        <w:rPr>
          <w:rFonts w:ascii="Traditional Arabic" w:hAnsi="Traditional Arabic" w:cs="Traditional Arabic"/>
          <w:sz w:val="24"/>
          <w:szCs w:val="24"/>
          <w:rtl/>
          <w:lang w:bidi="ar-DZ"/>
        </w:rPr>
        <w:t xml:space="preserve"> مفرج، الأزمة البيئية بين ال</w:t>
      </w:r>
      <w:r w:rsidR="00091CED" w:rsidRPr="00091CED">
        <w:rPr>
          <w:rFonts w:ascii="Traditional Arabic" w:hAnsi="Traditional Arabic" w:cs="Traditional Arabic"/>
          <w:sz w:val="24"/>
          <w:szCs w:val="24"/>
          <w:rtl/>
          <w:lang w:bidi="ar-DZ"/>
        </w:rPr>
        <w:t>أديان السماوية وأخلاق المستقبل</w:t>
      </w:r>
      <w:r w:rsidRPr="00091CED">
        <w:rPr>
          <w:rFonts w:ascii="Traditional Arabic" w:hAnsi="Traditional Arabic" w:cs="Traditional Arabic"/>
          <w:sz w:val="24"/>
          <w:szCs w:val="24"/>
          <w:rtl/>
          <w:lang w:bidi="ar-DZ"/>
        </w:rPr>
        <w:t>، ص 39.</w:t>
      </w:r>
    </w:p>
  </w:footnote>
  <w:footnote w:id="16">
    <w:p w:rsidR="00F72A3A" w:rsidRPr="00091CED" w:rsidRDefault="00F72A3A" w:rsidP="00303FD1">
      <w:pPr>
        <w:pStyle w:val="Notedebasdepage"/>
        <w:bidi/>
        <w:jc w:val="left"/>
        <w:rPr>
          <w:rFonts w:ascii="Traditional Arabic" w:hAnsi="Traditional Arabic" w:cs="Traditional Arabic"/>
          <w:sz w:val="24"/>
          <w:szCs w:val="24"/>
          <w:lang w:val="fr-FR" w:bidi="ar-DZ"/>
        </w:rPr>
      </w:pPr>
      <w:r w:rsidRPr="00091CED">
        <w:rPr>
          <w:rFonts w:ascii="Traditional Arabic" w:hAnsi="Traditional Arabic" w:cs="Traditional Arabic"/>
          <w:sz w:val="24"/>
          <w:szCs w:val="24"/>
          <w:vertAlign w:val="superscript"/>
          <w:rtl/>
        </w:rPr>
        <w:t>(</w:t>
      </w:r>
      <w:r w:rsidRPr="00091CED">
        <w:rPr>
          <w:rStyle w:val="Appelnotedebasdep"/>
          <w:rFonts w:ascii="Traditional Arabic" w:hAnsi="Traditional Arabic" w:cs="Traditional Arabic"/>
          <w:sz w:val="24"/>
          <w:szCs w:val="24"/>
        </w:rPr>
        <w:footnoteRef/>
      </w:r>
      <w:r w:rsidRPr="00091CED">
        <w:rPr>
          <w:rFonts w:ascii="Traditional Arabic" w:hAnsi="Traditional Arabic" w:cs="Traditional Arabic"/>
          <w:sz w:val="24"/>
          <w:szCs w:val="24"/>
          <w:vertAlign w:val="superscript"/>
          <w:rtl/>
        </w:rPr>
        <w:t>)</w:t>
      </w:r>
      <w:r w:rsidR="00303FD1" w:rsidRPr="00091CED">
        <w:rPr>
          <w:rFonts w:ascii="Traditional Arabic" w:eastAsia="Times New Roman" w:hAnsi="Traditional Arabic" w:cs="Traditional Arabic"/>
          <w:sz w:val="24"/>
          <w:szCs w:val="24"/>
          <w:rtl/>
          <w:lang w:eastAsia="fr-FR"/>
        </w:rPr>
        <w:t>المرجع نفسه، ص40.</w:t>
      </w:r>
    </w:p>
  </w:footnote>
  <w:footnote w:id="17">
    <w:p w:rsidR="00126E5A" w:rsidRPr="00091CED" w:rsidRDefault="00A76B58" w:rsidP="00126E5A">
      <w:pPr>
        <w:shd w:val="clear" w:color="auto" w:fill="FFFFFF"/>
        <w:bidi/>
        <w:spacing w:after="0" w:line="276" w:lineRule="auto"/>
        <w:jc w:val="both"/>
        <w:rPr>
          <w:rFonts w:ascii="Traditional Arabic" w:eastAsia="Times New Roman" w:hAnsi="Traditional Arabic" w:cs="Traditional Arabic"/>
          <w:sz w:val="24"/>
          <w:szCs w:val="24"/>
          <w:lang w:val="fr-FR" w:eastAsia="fr-FR"/>
        </w:rPr>
      </w:pPr>
      <w:r w:rsidRPr="00091CED">
        <w:rPr>
          <w:rFonts w:ascii="Traditional Arabic" w:hAnsi="Traditional Arabic" w:cs="Traditional Arabic"/>
          <w:sz w:val="24"/>
          <w:szCs w:val="24"/>
          <w:vertAlign w:val="superscript"/>
          <w:rtl/>
        </w:rPr>
        <w:t>(</w:t>
      </w:r>
      <w:r w:rsidRPr="00091CED">
        <w:rPr>
          <w:rStyle w:val="Appelnotedebasdep"/>
          <w:rFonts w:ascii="Traditional Arabic" w:hAnsi="Traditional Arabic" w:cs="Traditional Arabic"/>
          <w:sz w:val="24"/>
          <w:szCs w:val="24"/>
        </w:rPr>
        <w:footnoteRef/>
      </w:r>
      <w:r w:rsidRPr="00091CED">
        <w:rPr>
          <w:rFonts w:ascii="Traditional Arabic" w:hAnsi="Traditional Arabic" w:cs="Traditional Arabic"/>
          <w:sz w:val="24"/>
          <w:szCs w:val="24"/>
          <w:vertAlign w:val="superscript"/>
          <w:rtl/>
        </w:rPr>
        <w:t>)</w:t>
      </w:r>
      <w:r w:rsidR="00126E5A" w:rsidRPr="00091CED">
        <w:rPr>
          <w:rFonts w:ascii="Traditional Arabic" w:eastAsia="Times New Roman" w:hAnsi="Traditional Arabic" w:cs="Traditional Arabic"/>
          <w:sz w:val="24"/>
          <w:szCs w:val="24"/>
          <w:rtl/>
          <w:lang w:eastAsia="fr-FR" w:bidi="ar-DZ"/>
        </w:rPr>
        <w:t>إ</w:t>
      </w:r>
      <w:r w:rsidR="00126E5A" w:rsidRPr="00091CED">
        <w:rPr>
          <w:rFonts w:ascii="Traditional Arabic" w:eastAsia="Times New Roman" w:hAnsi="Traditional Arabic" w:cs="Traditional Arabic"/>
          <w:sz w:val="24"/>
          <w:szCs w:val="24"/>
          <w:rtl/>
          <w:lang w:val="fr-FR" w:eastAsia="fr-FR"/>
        </w:rPr>
        <w:t xml:space="preserve">يف </w:t>
      </w:r>
      <w:proofErr w:type="spellStart"/>
      <w:r w:rsidR="00126E5A" w:rsidRPr="00091CED">
        <w:rPr>
          <w:rFonts w:ascii="Traditional Arabic" w:eastAsia="Times New Roman" w:hAnsi="Traditional Arabic" w:cs="Traditional Arabic"/>
          <w:sz w:val="24"/>
          <w:szCs w:val="24"/>
          <w:rtl/>
          <w:lang w:val="fr-FR" w:eastAsia="fr-FR"/>
        </w:rPr>
        <w:t>ميشو</w:t>
      </w:r>
      <w:proofErr w:type="spellEnd"/>
      <w:r w:rsidR="00126E5A" w:rsidRPr="00091CED">
        <w:rPr>
          <w:rFonts w:ascii="Traditional Arabic" w:eastAsia="Times New Roman" w:hAnsi="Traditional Arabic" w:cs="Traditional Arabic"/>
          <w:sz w:val="24"/>
          <w:szCs w:val="24"/>
          <w:rtl/>
          <w:lang w:val="fr-FR" w:eastAsia="fr-FR"/>
        </w:rPr>
        <w:t xml:space="preserve">، ما الحياة مقالة </w:t>
      </w:r>
      <w:proofErr w:type="spellStart"/>
      <w:r w:rsidR="00126E5A" w:rsidRPr="00091CED">
        <w:rPr>
          <w:rFonts w:ascii="Traditional Arabic" w:eastAsia="Times New Roman" w:hAnsi="Traditional Arabic" w:cs="Traditional Arabic"/>
          <w:sz w:val="24"/>
          <w:szCs w:val="24"/>
          <w:rtl/>
          <w:lang w:val="fr-FR" w:eastAsia="fr-FR"/>
        </w:rPr>
        <w:t>بير</w:t>
      </w:r>
      <w:proofErr w:type="spellEnd"/>
      <w:r w:rsidR="00126E5A" w:rsidRPr="00091CED">
        <w:rPr>
          <w:rFonts w:ascii="Traditional Arabic" w:eastAsia="Times New Roman" w:hAnsi="Traditional Arabic" w:cs="Traditional Arabic"/>
          <w:sz w:val="24"/>
          <w:szCs w:val="24"/>
          <w:rtl/>
          <w:lang w:val="fr-FR" w:eastAsia="fr-FR"/>
        </w:rPr>
        <w:t xml:space="preserve"> </w:t>
      </w:r>
      <w:proofErr w:type="spellStart"/>
      <w:r w:rsidR="00126E5A" w:rsidRPr="00091CED">
        <w:rPr>
          <w:rFonts w:ascii="Traditional Arabic" w:eastAsia="Times New Roman" w:hAnsi="Traditional Arabic" w:cs="Traditional Arabic"/>
          <w:sz w:val="24"/>
          <w:szCs w:val="24"/>
          <w:rtl/>
          <w:lang w:val="fr-FR" w:eastAsia="fr-FR"/>
        </w:rPr>
        <w:t>بواستار</w:t>
      </w:r>
      <w:proofErr w:type="spellEnd"/>
      <w:r w:rsidR="00126E5A" w:rsidRPr="00091CED">
        <w:rPr>
          <w:rFonts w:ascii="Traditional Arabic" w:eastAsia="Times New Roman" w:hAnsi="Traditional Arabic" w:cs="Traditional Arabic"/>
          <w:sz w:val="24"/>
          <w:szCs w:val="24"/>
          <w:rtl/>
          <w:lang w:val="fr-FR" w:eastAsia="fr-FR"/>
        </w:rPr>
        <w:t xml:space="preserve"> المعاينة العلمية والجدل الدين ترجمة أنور </w:t>
      </w:r>
      <w:proofErr w:type="spellStart"/>
      <w:r w:rsidR="00126E5A" w:rsidRPr="00091CED">
        <w:rPr>
          <w:rFonts w:ascii="Traditional Arabic" w:eastAsia="Times New Roman" w:hAnsi="Traditional Arabic" w:cs="Traditional Arabic"/>
          <w:sz w:val="24"/>
          <w:szCs w:val="24"/>
          <w:rtl/>
          <w:lang w:val="fr-FR" w:eastAsia="fr-FR"/>
        </w:rPr>
        <w:t>مغیت</w:t>
      </w:r>
      <w:proofErr w:type="spellEnd"/>
      <w:r w:rsidR="00126E5A" w:rsidRPr="00091CED">
        <w:rPr>
          <w:rFonts w:ascii="Traditional Arabic" w:eastAsia="Times New Roman" w:hAnsi="Traditional Arabic" w:cs="Traditional Arabic"/>
          <w:sz w:val="24"/>
          <w:szCs w:val="24"/>
          <w:rtl/>
          <w:lang w:val="fr-FR" w:eastAsia="fr-FR"/>
        </w:rPr>
        <w:t xml:space="preserve">، القاهرة المجلس الأعلى للثقافة 2006، ص </w:t>
      </w:r>
      <w:r w:rsidR="00126E5A" w:rsidRPr="00091CED">
        <w:rPr>
          <w:rFonts w:ascii="Traditional Arabic" w:eastAsia="Times New Roman" w:hAnsi="Traditional Arabic" w:cs="Traditional Arabic"/>
          <w:sz w:val="24"/>
          <w:szCs w:val="24"/>
          <w:rtl/>
          <w:lang w:val="fr-FR" w:eastAsia="fr-FR" w:bidi="fa-IR"/>
        </w:rPr>
        <w:t>294 – 295.</w:t>
      </w:r>
    </w:p>
    <w:p w:rsidR="00126E5A" w:rsidRPr="00857BAA" w:rsidRDefault="00126E5A" w:rsidP="00126E5A">
      <w:pPr>
        <w:shd w:val="clear" w:color="auto" w:fill="FFFFFF"/>
        <w:bidi/>
        <w:spacing w:after="0" w:line="276" w:lineRule="auto"/>
        <w:jc w:val="both"/>
        <w:rPr>
          <w:rFonts w:ascii="Simplified Arabic" w:eastAsia="Times New Roman" w:hAnsi="Simplified Arabic"/>
          <w:sz w:val="22"/>
          <w:szCs w:val="22"/>
          <w:lang w:val="fr-FR" w:eastAsia="fr-FR"/>
        </w:rPr>
      </w:pPr>
    </w:p>
    <w:p w:rsidR="00A76B58" w:rsidRPr="00857BAA" w:rsidRDefault="00A76B58" w:rsidP="0035249D">
      <w:pPr>
        <w:pStyle w:val="Notedebasdepage"/>
        <w:bidi/>
        <w:jc w:val="left"/>
        <w:rPr>
          <w:rFonts w:ascii="Simplified Arabic" w:hAnsi="Simplified Arabic" w:cs="Simplified Arabic"/>
          <w:rtl/>
          <w:lang w:val="fr-FR" w:bidi="ar-DZ"/>
        </w:rPr>
      </w:pPr>
    </w:p>
  </w:footnote>
  <w:footnote w:id="18">
    <w:p w:rsidR="00FC11DE" w:rsidRPr="00091CED" w:rsidRDefault="00FC11DE" w:rsidP="00091CED">
      <w:pPr>
        <w:pStyle w:val="Notedebasdepage"/>
        <w:rPr>
          <w:rFonts w:ascii="Traditional Arabic" w:hAnsi="Traditional Arabic" w:cs="Traditional Arabic"/>
          <w:sz w:val="24"/>
          <w:szCs w:val="24"/>
          <w:rtl/>
          <w:lang w:bidi="ar-DZ"/>
        </w:rPr>
      </w:pPr>
      <w:r w:rsidRPr="00091CED">
        <w:rPr>
          <w:rFonts w:ascii="Traditional Arabic" w:hAnsi="Traditional Arabic" w:cs="Traditional Arabic"/>
          <w:sz w:val="24"/>
          <w:szCs w:val="24"/>
          <w:rtl/>
        </w:rPr>
        <w:t>وجدي خيري نسيم: الفلسفة وقضايا الب</w:t>
      </w:r>
      <w:r w:rsidR="00091CED" w:rsidRPr="00091CED">
        <w:rPr>
          <w:rFonts w:ascii="Traditional Arabic" w:hAnsi="Traditional Arabic" w:cs="Traditional Arabic"/>
          <w:sz w:val="24"/>
          <w:szCs w:val="24"/>
          <w:rtl/>
        </w:rPr>
        <w:t xml:space="preserve">يئة، </w:t>
      </w:r>
      <w:proofErr w:type="spellStart"/>
      <w:r w:rsidR="00091CED" w:rsidRPr="00091CED">
        <w:rPr>
          <w:rFonts w:ascii="Traditional Arabic" w:hAnsi="Traditional Arabic" w:cs="Traditional Arabic"/>
          <w:sz w:val="24"/>
          <w:szCs w:val="24"/>
          <w:rtl/>
        </w:rPr>
        <w:t>اخلاق</w:t>
      </w:r>
      <w:proofErr w:type="spellEnd"/>
      <w:r w:rsidR="00091CED" w:rsidRPr="00091CED">
        <w:rPr>
          <w:rFonts w:ascii="Traditional Arabic" w:hAnsi="Traditional Arabic" w:cs="Traditional Arabic"/>
          <w:sz w:val="24"/>
          <w:szCs w:val="24"/>
          <w:rtl/>
        </w:rPr>
        <w:t xml:space="preserve"> المسؤولية عند </w:t>
      </w:r>
      <w:proofErr w:type="spellStart"/>
      <w:r w:rsidR="00091CED" w:rsidRPr="00091CED">
        <w:rPr>
          <w:rFonts w:ascii="Traditional Arabic" w:hAnsi="Traditional Arabic" w:cs="Traditional Arabic"/>
          <w:sz w:val="24"/>
          <w:szCs w:val="24"/>
          <w:rtl/>
        </w:rPr>
        <w:t>يوناس</w:t>
      </w:r>
      <w:proofErr w:type="spellEnd"/>
      <w:r w:rsidRPr="00091CED">
        <w:rPr>
          <w:rFonts w:ascii="Traditional Arabic" w:hAnsi="Traditional Arabic" w:cs="Traditional Arabic"/>
          <w:sz w:val="24"/>
          <w:szCs w:val="24"/>
          <w:rtl/>
        </w:rPr>
        <w:t>،ص</w:t>
      </w:r>
      <w:r w:rsidR="000A1D72" w:rsidRPr="00091CED">
        <w:rPr>
          <w:rFonts w:ascii="Traditional Arabic" w:hAnsi="Traditional Arabic" w:cs="Traditional Arabic"/>
          <w:sz w:val="24"/>
          <w:szCs w:val="24"/>
          <w:rtl/>
        </w:rPr>
        <w:t>225.</w:t>
      </w:r>
      <w:r w:rsidRPr="00091CED">
        <w:rPr>
          <w:rStyle w:val="Appelnotedebasdep"/>
          <w:rFonts w:ascii="Traditional Arabic" w:hAnsi="Traditional Arabic" w:cs="Traditional Arabic"/>
          <w:sz w:val="24"/>
          <w:szCs w:val="24"/>
        </w:rPr>
        <w:footnoteRef/>
      </w:r>
    </w:p>
  </w:footnote>
  <w:footnote w:id="19">
    <w:p w:rsidR="0065582A" w:rsidRPr="00091CED" w:rsidRDefault="0038682A" w:rsidP="0065582A">
      <w:pPr>
        <w:shd w:val="clear" w:color="auto" w:fill="FFFFFF"/>
        <w:bidi/>
        <w:spacing w:after="0" w:line="276" w:lineRule="auto"/>
        <w:jc w:val="both"/>
        <w:rPr>
          <w:rFonts w:ascii="Traditional Arabic" w:eastAsia="Times New Roman" w:hAnsi="Traditional Arabic" w:cs="Traditional Arabic"/>
          <w:sz w:val="24"/>
          <w:szCs w:val="24"/>
          <w:lang w:val="fr-FR" w:eastAsia="fr-FR"/>
        </w:rPr>
      </w:pPr>
      <w:r w:rsidRPr="00091CED">
        <w:rPr>
          <w:rFonts w:ascii="Traditional Arabic" w:hAnsi="Traditional Arabic" w:cs="Traditional Arabic"/>
          <w:sz w:val="24"/>
          <w:szCs w:val="24"/>
          <w:vertAlign w:val="superscript"/>
          <w:rtl/>
        </w:rPr>
        <w:t>(</w:t>
      </w:r>
      <w:r w:rsidRPr="00091CED">
        <w:rPr>
          <w:rStyle w:val="Appelnotedebasdep"/>
          <w:rFonts w:ascii="Traditional Arabic" w:hAnsi="Traditional Arabic" w:cs="Traditional Arabic"/>
          <w:sz w:val="24"/>
          <w:szCs w:val="24"/>
        </w:rPr>
        <w:footnoteRef/>
      </w:r>
      <w:r w:rsidRPr="00091CED">
        <w:rPr>
          <w:rFonts w:ascii="Traditional Arabic" w:hAnsi="Traditional Arabic" w:cs="Traditional Arabic"/>
          <w:sz w:val="24"/>
          <w:szCs w:val="24"/>
          <w:vertAlign w:val="superscript"/>
          <w:rtl/>
        </w:rPr>
        <w:t>)</w:t>
      </w:r>
      <w:r w:rsidR="0065582A" w:rsidRPr="00091CED">
        <w:rPr>
          <w:rFonts w:ascii="Traditional Arabic" w:eastAsia="Times New Roman" w:hAnsi="Traditional Arabic" w:cs="Traditional Arabic"/>
          <w:sz w:val="24"/>
          <w:szCs w:val="24"/>
          <w:rtl/>
          <w:lang w:val="fr-FR" w:eastAsia="fr-FR"/>
        </w:rPr>
        <w:t xml:space="preserve">لیزا </w:t>
      </w:r>
      <w:proofErr w:type="spellStart"/>
      <w:r w:rsidR="0065582A" w:rsidRPr="00091CED">
        <w:rPr>
          <w:rFonts w:ascii="Traditional Arabic" w:eastAsia="Times New Roman" w:hAnsi="Traditional Arabic" w:cs="Traditional Arabic"/>
          <w:sz w:val="24"/>
          <w:szCs w:val="24"/>
          <w:rtl/>
          <w:lang w:val="fr-FR" w:eastAsia="fr-FR"/>
        </w:rPr>
        <w:t>هنيوتن</w:t>
      </w:r>
      <w:proofErr w:type="spellEnd"/>
      <w:r w:rsidR="0065582A" w:rsidRPr="00091CED">
        <w:rPr>
          <w:rFonts w:ascii="Traditional Arabic" w:eastAsia="Times New Roman" w:hAnsi="Traditional Arabic" w:cs="Traditional Arabic"/>
          <w:sz w:val="24"/>
          <w:szCs w:val="24"/>
          <w:rtl/>
          <w:lang w:val="fr-FR" w:eastAsia="fr-FR"/>
        </w:rPr>
        <w:t xml:space="preserve">، نحو شركات خضراء: مسئولية مؤسسات </w:t>
      </w:r>
      <w:proofErr w:type="spellStart"/>
      <w:r w:rsidR="0065582A" w:rsidRPr="00091CED">
        <w:rPr>
          <w:rFonts w:ascii="Traditional Arabic" w:eastAsia="Times New Roman" w:hAnsi="Traditional Arabic" w:cs="Traditional Arabic"/>
          <w:sz w:val="24"/>
          <w:szCs w:val="24"/>
          <w:rtl/>
          <w:lang w:val="fr-FR" w:eastAsia="fr-FR"/>
        </w:rPr>
        <w:t>الأصال</w:t>
      </w:r>
      <w:proofErr w:type="spellEnd"/>
      <w:r w:rsidR="0065582A" w:rsidRPr="00091CED">
        <w:rPr>
          <w:rFonts w:ascii="Traditional Arabic" w:eastAsia="Times New Roman" w:hAnsi="Traditional Arabic" w:cs="Traditional Arabic"/>
          <w:sz w:val="24"/>
          <w:szCs w:val="24"/>
          <w:rtl/>
          <w:lang w:val="fr-FR" w:eastAsia="fr-FR"/>
        </w:rPr>
        <w:t xml:space="preserve"> نمو الخيمة، ترجمة: إيهاب عبد الرحيم محمد الكويت المجلس الوطني للثقافة والفنون والآداب سلسلة عالم المعرفة عدد 329، 2006، ص 233- 234.</w:t>
      </w:r>
    </w:p>
    <w:p w:rsidR="0038682A" w:rsidRPr="00091CED" w:rsidRDefault="0038682A" w:rsidP="0065582A">
      <w:pPr>
        <w:pStyle w:val="Notedebasdepage"/>
        <w:bidi/>
        <w:jc w:val="left"/>
        <w:rPr>
          <w:rFonts w:ascii="Traditional Arabic" w:hAnsi="Traditional Arabic" w:cs="Traditional Arabic"/>
          <w:sz w:val="24"/>
          <w:szCs w:val="24"/>
          <w:rtl/>
          <w:lang w:bidi="ar-DZ"/>
        </w:rPr>
      </w:pPr>
    </w:p>
  </w:footnote>
  <w:footnote w:id="20">
    <w:p w:rsidR="0065582A" w:rsidRPr="00091CED" w:rsidRDefault="003972C7" w:rsidP="00303FD1">
      <w:pPr>
        <w:shd w:val="clear" w:color="auto" w:fill="FFFFFF"/>
        <w:bidi/>
        <w:spacing w:after="0" w:line="276" w:lineRule="auto"/>
        <w:jc w:val="both"/>
        <w:rPr>
          <w:rFonts w:ascii="Traditional Arabic" w:eastAsia="Times New Roman" w:hAnsi="Traditional Arabic" w:cs="Traditional Arabic"/>
          <w:sz w:val="24"/>
          <w:szCs w:val="24"/>
          <w:lang w:val="fr-FR" w:eastAsia="fr-FR"/>
        </w:rPr>
      </w:pPr>
      <w:r w:rsidRPr="00091CED">
        <w:rPr>
          <w:rFonts w:ascii="Traditional Arabic" w:hAnsi="Traditional Arabic" w:cs="Traditional Arabic"/>
          <w:sz w:val="24"/>
          <w:szCs w:val="24"/>
          <w:vertAlign w:val="superscript"/>
          <w:rtl/>
        </w:rPr>
        <w:t>(</w:t>
      </w:r>
      <w:r w:rsidRPr="00091CED">
        <w:rPr>
          <w:rStyle w:val="Appelnotedebasdep"/>
          <w:rFonts w:ascii="Traditional Arabic" w:hAnsi="Traditional Arabic" w:cs="Traditional Arabic"/>
          <w:sz w:val="24"/>
          <w:szCs w:val="24"/>
        </w:rPr>
        <w:footnoteRef/>
      </w:r>
      <w:r w:rsidRPr="00091CED">
        <w:rPr>
          <w:rFonts w:ascii="Traditional Arabic" w:hAnsi="Traditional Arabic" w:cs="Traditional Arabic"/>
          <w:sz w:val="24"/>
          <w:szCs w:val="24"/>
          <w:vertAlign w:val="superscript"/>
          <w:rtl/>
        </w:rPr>
        <w:t>)</w:t>
      </w:r>
      <w:r w:rsidR="0065582A" w:rsidRPr="00091CED">
        <w:rPr>
          <w:rFonts w:ascii="Traditional Arabic" w:eastAsia="Times New Roman" w:hAnsi="Traditional Arabic" w:cs="Traditional Arabic"/>
          <w:sz w:val="24"/>
          <w:szCs w:val="24"/>
          <w:rtl/>
          <w:lang w:val="fr-FR" w:eastAsia="fr-FR"/>
        </w:rPr>
        <w:t xml:space="preserve">المرجع </w:t>
      </w:r>
      <w:r w:rsidR="00303FD1" w:rsidRPr="00091CED">
        <w:rPr>
          <w:rFonts w:ascii="Traditional Arabic" w:eastAsia="Times New Roman" w:hAnsi="Traditional Arabic" w:cs="Traditional Arabic"/>
          <w:sz w:val="24"/>
          <w:szCs w:val="24"/>
          <w:rtl/>
          <w:lang w:val="fr-FR" w:eastAsia="fr-FR"/>
        </w:rPr>
        <w:t>نفسه</w:t>
      </w:r>
      <w:r w:rsidR="00B3007C" w:rsidRPr="00091CED">
        <w:rPr>
          <w:rFonts w:ascii="Traditional Arabic" w:eastAsia="Times New Roman" w:hAnsi="Traditional Arabic" w:cs="Traditional Arabic"/>
          <w:sz w:val="24"/>
          <w:szCs w:val="24"/>
          <w:rtl/>
          <w:lang w:val="fr-FR" w:eastAsia="fr-FR"/>
        </w:rPr>
        <w:t>،</w:t>
      </w:r>
      <w:r w:rsidR="0065582A" w:rsidRPr="00091CED">
        <w:rPr>
          <w:rFonts w:ascii="Traditional Arabic" w:eastAsia="Times New Roman" w:hAnsi="Traditional Arabic" w:cs="Traditional Arabic"/>
          <w:sz w:val="24"/>
          <w:szCs w:val="24"/>
          <w:rtl/>
          <w:lang w:val="fr-FR" w:eastAsia="fr-FR"/>
        </w:rPr>
        <w:t xml:space="preserve"> ص 258.</w:t>
      </w:r>
    </w:p>
    <w:p w:rsidR="003972C7" w:rsidRPr="00857BAA" w:rsidRDefault="003972C7" w:rsidP="0065582A">
      <w:pPr>
        <w:pStyle w:val="Notedebasdepage"/>
        <w:bidi/>
        <w:jc w:val="left"/>
        <w:rPr>
          <w:rFonts w:ascii="Simplified Arabic" w:hAnsi="Simplified Arabic" w:cs="Simplified Arabic"/>
          <w:rtl/>
          <w:lang w:bidi="ar-DZ"/>
        </w:rPr>
      </w:pPr>
    </w:p>
  </w:footnote>
  <w:footnote w:id="21">
    <w:p w:rsidR="00E34913" w:rsidRPr="00091CED" w:rsidRDefault="00E34913" w:rsidP="00303FD1">
      <w:pPr>
        <w:pStyle w:val="Notedebasdepage"/>
        <w:bidi/>
        <w:jc w:val="left"/>
        <w:rPr>
          <w:rFonts w:ascii="Traditional Arabic" w:hAnsi="Traditional Arabic" w:cs="Traditional Arabic"/>
          <w:sz w:val="24"/>
          <w:szCs w:val="24"/>
          <w:rtl/>
          <w:lang w:bidi="ar-DZ"/>
        </w:rPr>
      </w:pPr>
      <w:r w:rsidRPr="00091CED">
        <w:rPr>
          <w:rFonts w:ascii="Traditional Arabic" w:hAnsi="Traditional Arabic" w:cs="Traditional Arabic"/>
          <w:sz w:val="24"/>
          <w:szCs w:val="24"/>
          <w:vertAlign w:val="superscript"/>
          <w:rtl/>
        </w:rPr>
        <w:t>(</w:t>
      </w:r>
      <w:r w:rsidRPr="00091CED">
        <w:rPr>
          <w:rStyle w:val="Appelnotedebasdep"/>
          <w:rFonts w:ascii="Traditional Arabic" w:hAnsi="Traditional Arabic" w:cs="Traditional Arabic"/>
          <w:sz w:val="24"/>
          <w:szCs w:val="24"/>
        </w:rPr>
        <w:footnoteRef/>
      </w:r>
      <w:r w:rsidRPr="00091CED">
        <w:rPr>
          <w:rFonts w:ascii="Traditional Arabic" w:hAnsi="Traditional Arabic" w:cs="Traditional Arabic"/>
          <w:sz w:val="24"/>
          <w:szCs w:val="24"/>
          <w:vertAlign w:val="superscript"/>
          <w:rtl/>
        </w:rPr>
        <w:t>)</w:t>
      </w:r>
      <w:r w:rsidR="00303FD1" w:rsidRPr="00091CED">
        <w:rPr>
          <w:rFonts w:ascii="Traditional Arabic" w:eastAsia="Times New Roman" w:hAnsi="Traditional Arabic" w:cs="Traditional Arabic"/>
          <w:sz w:val="24"/>
          <w:szCs w:val="24"/>
          <w:rtl/>
          <w:lang w:eastAsia="fr-FR"/>
        </w:rPr>
        <w:t>المرجع نفسه، ص258.</w:t>
      </w:r>
    </w:p>
  </w:footnote>
  <w:footnote w:id="22">
    <w:p w:rsidR="00E46CB1" w:rsidRPr="00091CED" w:rsidRDefault="00E46CB1" w:rsidP="00091CED">
      <w:pPr>
        <w:shd w:val="clear" w:color="auto" w:fill="FFFFFF"/>
        <w:bidi/>
        <w:spacing w:after="0" w:line="276" w:lineRule="auto"/>
        <w:jc w:val="both"/>
        <w:rPr>
          <w:rFonts w:ascii="Traditional Arabic" w:eastAsia="Times New Roman" w:hAnsi="Traditional Arabic" w:cs="Traditional Arabic"/>
          <w:sz w:val="24"/>
          <w:szCs w:val="24"/>
          <w:rtl/>
          <w:lang w:val="fr-FR" w:eastAsia="fr-FR"/>
        </w:rPr>
      </w:pPr>
      <w:r w:rsidRPr="00091CED">
        <w:rPr>
          <w:rFonts w:ascii="Traditional Arabic" w:hAnsi="Traditional Arabic" w:cs="Traditional Arabic"/>
          <w:sz w:val="24"/>
          <w:szCs w:val="24"/>
          <w:vertAlign w:val="superscript"/>
          <w:rtl/>
        </w:rPr>
        <w:t>(</w:t>
      </w:r>
      <w:r w:rsidRPr="00091CED">
        <w:rPr>
          <w:rStyle w:val="Appelnotedebasdep"/>
          <w:rFonts w:ascii="Traditional Arabic" w:hAnsi="Traditional Arabic" w:cs="Traditional Arabic"/>
          <w:sz w:val="24"/>
          <w:szCs w:val="24"/>
        </w:rPr>
        <w:footnoteRef/>
      </w:r>
      <w:r w:rsidRPr="00091CED">
        <w:rPr>
          <w:rFonts w:ascii="Traditional Arabic" w:hAnsi="Traditional Arabic" w:cs="Traditional Arabic"/>
          <w:sz w:val="24"/>
          <w:szCs w:val="24"/>
          <w:vertAlign w:val="superscript"/>
          <w:rtl/>
        </w:rPr>
        <w:t>)</w:t>
      </w:r>
      <w:proofErr w:type="spellStart"/>
      <w:r w:rsidR="00A40006" w:rsidRPr="00091CED">
        <w:rPr>
          <w:rFonts w:ascii="Traditional Arabic" w:eastAsia="Times New Roman" w:hAnsi="Traditional Arabic" w:cs="Traditional Arabic"/>
          <w:sz w:val="24"/>
          <w:szCs w:val="24"/>
          <w:rtl/>
          <w:lang w:val="fr-FR" w:eastAsia="fr-FR"/>
        </w:rPr>
        <w:t>مای</w:t>
      </w:r>
      <w:proofErr w:type="spellEnd"/>
      <w:r w:rsidR="00A40006" w:rsidRPr="00091CED">
        <w:rPr>
          <w:rFonts w:ascii="Traditional Arabic" w:eastAsia="Times New Roman" w:hAnsi="Traditional Arabic" w:cs="Traditional Arabic"/>
          <w:sz w:val="24"/>
          <w:szCs w:val="24"/>
          <w:rtl/>
          <w:lang w:val="fr-FR" w:eastAsia="fr-FR"/>
        </w:rPr>
        <w:t xml:space="preserve">کل </w:t>
      </w:r>
      <w:proofErr w:type="spellStart"/>
      <w:r w:rsidR="00A40006" w:rsidRPr="00091CED">
        <w:rPr>
          <w:rFonts w:ascii="Traditional Arabic" w:eastAsia="Times New Roman" w:hAnsi="Traditional Arabic" w:cs="Traditional Arabic"/>
          <w:sz w:val="24"/>
          <w:szCs w:val="24"/>
          <w:rtl/>
          <w:lang w:val="fr-FR" w:eastAsia="fr-FR"/>
        </w:rPr>
        <w:t>زیرمان</w:t>
      </w:r>
      <w:proofErr w:type="spellEnd"/>
      <w:r w:rsidR="00A40006" w:rsidRPr="00091CED">
        <w:rPr>
          <w:rFonts w:ascii="Traditional Arabic" w:eastAsia="Times New Roman" w:hAnsi="Traditional Arabic" w:cs="Traditional Arabic"/>
          <w:sz w:val="24"/>
          <w:szCs w:val="24"/>
          <w:rtl/>
          <w:lang w:val="fr-FR" w:eastAsia="fr-FR"/>
        </w:rPr>
        <w:t xml:space="preserve"> الفلسفة البينية من طرق الحيوان </w:t>
      </w:r>
      <w:proofErr w:type="spellStart"/>
      <w:r w:rsidR="00A40006" w:rsidRPr="00091CED">
        <w:rPr>
          <w:rFonts w:ascii="Traditional Arabic" w:eastAsia="Times New Roman" w:hAnsi="Traditional Arabic" w:cs="Traditional Arabic"/>
          <w:sz w:val="24"/>
          <w:szCs w:val="24"/>
          <w:rtl/>
          <w:lang w:val="fr-FR" w:eastAsia="fr-FR"/>
        </w:rPr>
        <w:t>فى</w:t>
      </w:r>
      <w:proofErr w:type="spellEnd"/>
      <w:r w:rsidR="00A40006" w:rsidRPr="00091CED">
        <w:rPr>
          <w:rFonts w:ascii="Traditional Arabic" w:eastAsia="Times New Roman" w:hAnsi="Traditional Arabic" w:cs="Traditional Arabic"/>
          <w:sz w:val="24"/>
          <w:szCs w:val="24"/>
          <w:rtl/>
          <w:lang w:val="fr-FR" w:eastAsia="fr-FR"/>
        </w:rPr>
        <w:t xml:space="preserve"> </w:t>
      </w:r>
      <w:proofErr w:type="spellStart"/>
      <w:r w:rsidR="00091CED">
        <w:rPr>
          <w:rFonts w:ascii="Traditional Arabic" w:eastAsia="Times New Roman" w:hAnsi="Traditional Arabic" w:cs="Traditional Arabic"/>
          <w:sz w:val="24"/>
          <w:szCs w:val="24"/>
          <w:rtl/>
          <w:lang w:val="fr-FR" w:eastAsia="fr-FR"/>
        </w:rPr>
        <w:t>الإيكولوجيا</w:t>
      </w:r>
      <w:proofErr w:type="spellEnd"/>
      <w:r w:rsidR="00091CED">
        <w:rPr>
          <w:rFonts w:ascii="Traditional Arabic" w:eastAsia="Times New Roman" w:hAnsi="Traditional Arabic" w:cs="Traditional Arabic"/>
          <w:sz w:val="24"/>
          <w:szCs w:val="24"/>
          <w:rtl/>
          <w:lang w:val="fr-FR" w:eastAsia="fr-FR"/>
        </w:rPr>
        <w:t xml:space="preserve"> المترية</w:t>
      </w:r>
      <w:r w:rsidR="00A40006" w:rsidRPr="00091CED">
        <w:rPr>
          <w:rFonts w:ascii="Traditional Arabic" w:eastAsia="Times New Roman" w:hAnsi="Traditional Arabic" w:cs="Traditional Arabic"/>
          <w:sz w:val="24"/>
          <w:szCs w:val="24"/>
          <w:rtl/>
          <w:lang w:val="fr-FR" w:eastAsia="fr-FR"/>
        </w:rPr>
        <w:t>، ص 231.</w:t>
      </w:r>
    </w:p>
  </w:footnote>
  <w:footnote w:id="23">
    <w:p w:rsidR="00E46CB1" w:rsidRPr="00857BAA" w:rsidRDefault="00E46CB1" w:rsidP="000A1D72">
      <w:pPr>
        <w:shd w:val="clear" w:color="auto" w:fill="FFFFFF"/>
        <w:bidi/>
        <w:spacing w:after="0" w:line="276" w:lineRule="auto"/>
        <w:jc w:val="both"/>
        <w:rPr>
          <w:rFonts w:ascii="Simplified Arabic" w:eastAsia="Times New Roman" w:hAnsi="Simplified Arabic"/>
          <w:sz w:val="22"/>
          <w:szCs w:val="22"/>
          <w:rtl/>
          <w:lang w:val="fr-FR" w:eastAsia="fr-FR"/>
        </w:rPr>
      </w:pPr>
      <w:r w:rsidRPr="00091CED">
        <w:rPr>
          <w:rFonts w:ascii="Traditional Arabic" w:hAnsi="Traditional Arabic" w:cs="Traditional Arabic"/>
          <w:sz w:val="24"/>
          <w:szCs w:val="24"/>
          <w:vertAlign w:val="superscript"/>
          <w:rtl/>
        </w:rPr>
        <w:t>(</w:t>
      </w:r>
      <w:r w:rsidRPr="00091CED">
        <w:rPr>
          <w:rStyle w:val="Appelnotedebasdep"/>
          <w:rFonts w:ascii="Traditional Arabic" w:hAnsi="Traditional Arabic" w:cs="Traditional Arabic"/>
          <w:sz w:val="24"/>
          <w:szCs w:val="24"/>
        </w:rPr>
        <w:footnoteRef/>
      </w:r>
      <w:r w:rsidRPr="00091CED">
        <w:rPr>
          <w:rFonts w:ascii="Traditional Arabic" w:hAnsi="Traditional Arabic" w:cs="Traditional Arabic"/>
          <w:sz w:val="24"/>
          <w:szCs w:val="24"/>
          <w:vertAlign w:val="superscript"/>
          <w:rtl/>
        </w:rPr>
        <w:t>)</w:t>
      </w:r>
      <w:r w:rsidR="000A1D72" w:rsidRPr="00091CED">
        <w:rPr>
          <w:rFonts w:ascii="Traditional Arabic" w:eastAsia="Times New Roman" w:hAnsi="Traditional Arabic" w:cs="Traditional Arabic"/>
          <w:sz w:val="24"/>
          <w:szCs w:val="24"/>
          <w:rtl/>
          <w:lang w:val="fr-FR" w:eastAsia="fr-FR"/>
        </w:rPr>
        <w:t>المرجع نفسه</w:t>
      </w:r>
      <w:r w:rsidR="00A40006" w:rsidRPr="00091CED">
        <w:rPr>
          <w:rFonts w:ascii="Traditional Arabic" w:eastAsia="Times New Roman" w:hAnsi="Traditional Arabic" w:cs="Traditional Arabic"/>
          <w:sz w:val="24"/>
          <w:szCs w:val="24"/>
          <w:rtl/>
          <w:lang w:val="fr-FR" w:eastAsia="fr-FR"/>
        </w:rPr>
        <w:t>، ص</w:t>
      </w:r>
      <w:r w:rsidR="00091CED">
        <w:rPr>
          <w:rFonts w:ascii="Traditional Arabic" w:eastAsia="Times New Roman" w:hAnsi="Traditional Arabic" w:cs="Traditional Arabic" w:hint="cs"/>
          <w:sz w:val="24"/>
          <w:szCs w:val="24"/>
          <w:rtl/>
          <w:lang w:val="fr-FR" w:eastAsia="fr-FR"/>
        </w:rPr>
        <w:t>.</w:t>
      </w:r>
      <w:r w:rsidR="00A40006" w:rsidRPr="00091CED">
        <w:rPr>
          <w:rFonts w:ascii="Traditional Arabic" w:eastAsia="Times New Roman" w:hAnsi="Traditional Arabic" w:cs="Traditional Arabic"/>
          <w:sz w:val="24"/>
          <w:szCs w:val="24"/>
          <w:rtl/>
          <w:lang w:val="fr-FR" w:eastAsia="fr-FR"/>
        </w:rPr>
        <w:t>231</w:t>
      </w:r>
    </w:p>
  </w:footnote>
  <w:footnote w:id="24">
    <w:p w:rsidR="003B5426" w:rsidRPr="00091CED" w:rsidRDefault="003B5426" w:rsidP="00091CED">
      <w:pPr>
        <w:shd w:val="clear" w:color="auto" w:fill="FFFFFF"/>
        <w:bidi/>
        <w:spacing w:after="0" w:line="276" w:lineRule="auto"/>
        <w:jc w:val="both"/>
        <w:rPr>
          <w:rFonts w:ascii="Traditional Arabic" w:eastAsia="Times New Roman" w:hAnsi="Traditional Arabic" w:cs="Traditional Arabic"/>
          <w:sz w:val="24"/>
          <w:szCs w:val="24"/>
          <w:rtl/>
          <w:lang w:val="fr-FR" w:eastAsia="fr-FR"/>
        </w:rPr>
      </w:pPr>
      <w:r w:rsidRPr="00091CED">
        <w:rPr>
          <w:rFonts w:ascii="Traditional Arabic" w:hAnsi="Traditional Arabic" w:cs="Traditional Arabic"/>
          <w:sz w:val="24"/>
          <w:szCs w:val="24"/>
          <w:vertAlign w:val="superscript"/>
          <w:rtl/>
        </w:rPr>
        <w:t>(</w:t>
      </w:r>
      <w:r w:rsidRPr="00091CED">
        <w:rPr>
          <w:rStyle w:val="Appelnotedebasdep"/>
          <w:rFonts w:ascii="Traditional Arabic" w:hAnsi="Traditional Arabic" w:cs="Traditional Arabic"/>
          <w:sz w:val="24"/>
          <w:szCs w:val="24"/>
        </w:rPr>
        <w:footnoteRef/>
      </w:r>
      <w:r w:rsidRPr="00091CED">
        <w:rPr>
          <w:rFonts w:ascii="Traditional Arabic" w:hAnsi="Traditional Arabic" w:cs="Traditional Arabic"/>
          <w:sz w:val="24"/>
          <w:szCs w:val="24"/>
          <w:vertAlign w:val="superscript"/>
          <w:rtl/>
        </w:rPr>
        <w:t>)</w:t>
      </w:r>
      <w:r w:rsidR="000A1D72" w:rsidRPr="00091CED">
        <w:rPr>
          <w:rFonts w:ascii="Traditional Arabic" w:hAnsi="Traditional Arabic" w:cs="Traditional Arabic"/>
          <w:sz w:val="24"/>
          <w:szCs w:val="24"/>
          <w:rtl/>
        </w:rPr>
        <w:t>وجدي خيري نسيم: الفلسفة وقضايا الب</w:t>
      </w:r>
      <w:r w:rsidR="00091CED" w:rsidRPr="00091CED">
        <w:rPr>
          <w:rFonts w:ascii="Traditional Arabic" w:hAnsi="Traditional Arabic" w:cs="Traditional Arabic"/>
          <w:sz w:val="24"/>
          <w:szCs w:val="24"/>
          <w:rtl/>
        </w:rPr>
        <w:t xml:space="preserve">يئة، </w:t>
      </w:r>
      <w:r w:rsidR="00754D66" w:rsidRPr="00091CED">
        <w:rPr>
          <w:rFonts w:ascii="Traditional Arabic" w:hAnsi="Traditional Arabic" w:cs="Traditional Arabic" w:hint="cs"/>
          <w:sz w:val="24"/>
          <w:szCs w:val="24"/>
          <w:rtl/>
        </w:rPr>
        <w:t>أخلاق</w:t>
      </w:r>
      <w:r w:rsidR="00091CED" w:rsidRPr="00091CED">
        <w:rPr>
          <w:rFonts w:ascii="Traditional Arabic" w:hAnsi="Traditional Arabic" w:cs="Traditional Arabic"/>
          <w:sz w:val="24"/>
          <w:szCs w:val="24"/>
          <w:rtl/>
        </w:rPr>
        <w:t xml:space="preserve"> المسؤولية عند </w:t>
      </w:r>
      <w:proofErr w:type="spellStart"/>
      <w:r w:rsidR="00091CED" w:rsidRPr="00091CED">
        <w:rPr>
          <w:rFonts w:ascii="Traditional Arabic" w:hAnsi="Traditional Arabic" w:cs="Traditional Arabic"/>
          <w:sz w:val="24"/>
          <w:szCs w:val="24"/>
          <w:rtl/>
        </w:rPr>
        <w:t>يوناس</w:t>
      </w:r>
      <w:proofErr w:type="spellEnd"/>
      <w:r w:rsidR="000A1D72" w:rsidRPr="00091CED">
        <w:rPr>
          <w:rFonts w:ascii="Traditional Arabic" w:hAnsi="Traditional Arabic" w:cs="Traditional Arabic"/>
          <w:sz w:val="24"/>
          <w:szCs w:val="24"/>
          <w:rtl/>
        </w:rPr>
        <w:t>، ص225.</w:t>
      </w:r>
    </w:p>
  </w:footnote>
  <w:footnote w:id="25">
    <w:p w:rsidR="00773A7A" w:rsidRPr="00091CED" w:rsidRDefault="00773A7A" w:rsidP="00303FD1">
      <w:pPr>
        <w:pStyle w:val="Notedebasdepage"/>
        <w:bidi/>
        <w:jc w:val="left"/>
        <w:rPr>
          <w:rFonts w:ascii="Traditional Arabic" w:hAnsi="Traditional Arabic" w:cs="Traditional Arabic"/>
          <w:sz w:val="24"/>
          <w:szCs w:val="24"/>
          <w:rtl/>
          <w:lang w:bidi="ar-DZ"/>
        </w:rPr>
      </w:pPr>
      <w:r w:rsidRPr="00091CED">
        <w:rPr>
          <w:rFonts w:ascii="Traditional Arabic" w:hAnsi="Traditional Arabic" w:cs="Traditional Arabic"/>
          <w:sz w:val="24"/>
          <w:szCs w:val="24"/>
          <w:vertAlign w:val="superscript"/>
          <w:rtl/>
        </w:rPr>
        <w:t>(</w:t>
      </w:r>
      <w:r w:rsidRPr="00091CED">
        <w:rPr>
          <w:rStyle w:val="Appelnotedebasdep"/>
          <w:rFonts w:ascii="Traditional Arabic" w:hAnsi="Traditional Arabic" w:cs="Traditional Arabic"/>
          <w:sz w:val="24"/>
          <w:szCs w:val="24"/>
        </w:rPr>
        <w:footnoteRef/>
      </w:r>
      <w:r w:rsidRPr="00091CED">
        <w:rPr>
          <w:rFonts w:ascii="Traditional Arabic" w:hAnsi="Traditional Arabic" w:cs="Traditional Arabic"/>
          <w:sz w:val="24"/>
          <w:szCs w:val="24"/>
          <w:vertAlign w:val="superscript"/>
          <w:rtl/>
        </w:rPr>
        <w:t>)</w:t>
      </w:r>
      <w:r w:rsidR="00A40006" w:rsidRPr="00091CED">
        <w:rPr>
          <w:rFonts w:ascii="Traditional Arabic" w:hAnsi="Traditional Arabic" w:cs="Traditional Arabic"/>
          <w:sz w:val="24"/>
          <w:szCs w:val="24"/>
          <w:rtl/>
        </w:rPr>
        <w:t xml:space="preserve">المرجع </w:t>
      </w:r>
      <w:r w:rsidR="00303FD1" w:rsidRPr="00091CED">
        <w:rPr>
          <w:rFonts w:ascii="Traditional Arabic" w:hAnsi="Traditional Arabic" w:cs="Traditional Arabic"/>
          <w:sz w:val="24"/>
          <w:szCs w:val="24"/>
          <w:rtl/>
        </w:rPr>
        <w:t>نفسه</w:t>
      </w:r>
      <w:r w:rsidR="00A40006" w:rsidRPr="00091CED">
        <w:rPr>
          <w:rFonts w:ascii="Traditional Arabic" w:hAnsi="Traditional Arabic" w:cs="Traditional Arabic"/>
          <w:sz w:val="24"/>
          <w:szCs w:val="24"/>
          <w:rtl/>
        </w:rPr>
        <w:t>، ص 16.</w:t>
      </w:r>
    </w:p>
  </w:footnote>
  <w:footnote w:id="26">
    <w:p w:rsidR="00AB2418" w:rsidRPr="00091CED" w:rsidRDefault="00754D66" w:rsidP="003F3DCA">
      <w:pPr>
        <w:pStyle w:val="Notedebasdepage"/>
        <w:rPr>
          <w:rFonts w:ascii="Traditional Arabic" w:hAnsi="Traditional Arabic" w:cs="Traditional Arabic"/>
          <w:sz w:val="24"/>
          <w:szCs w:val="24"/>
          <w:rtl/>
          <w:lang w:bidi="ar-DZ"/>
        </w:rPr>
      </w:pPr>
      <w:r>
        <w:rPr>
          <w:rFonts w:ascii="Traditional Arabic" w:hAnsi="Traditional Arabic" w:cs="Traditional Arabic" w:hint="cs"/>
          <w:sz w:val="24"/>
          <w:szCs w:val="24"/>
          <w:rtl/>
        </w:rPr>
        <w:t>المرجع نفسه</w:t>
      </w:r>
      <w:r w:rsidR="003F3DCA" w:rsidRPr="00091CED">
        <w:rPr>
          <w:rFonts w:ascii="Traditional Arabic" w:hAnsi="Traditional Arabic" w:cs="Traditional Arabic"/>
          <w:sz w:val="24"/>
          <w:szCs w:val="24"/>
          <w:rtl/>
        </w:rPr>
        <w:t xml:space="preserve">، </w:t>
      </w:r>
      <w:r w:rsidR="00AB2418" w:rsidRPr="00091CED">
        <w:rPr>
          <w:rFonts w:ascii="Traditional Arabic" w:hAnsi="Traditional Arabic" w:cs="Traditional Arabic"/>
          <w:sz w:val="24"/>
          <w:szCs w:val="24"/>
          <w:rtl/>
        </w:rPr>
        <w:t>ص</w:t>
      </w:r>
      <w:r w:rsidR="003F3DCA" w:rsidRPr="00091CED">
        <w:rPr>
          <w:rFonts w:ascii="Traditional Arabic" w:hAnsi="Traditional Arabic" w:cs="Traditional Arabic"/>
          <w:sz w:val="24"/>
          <w:szCs w:val="24"/>
          <w:rtl/>
        </w:rPr>
        <w:t>252.</w:t>
      </w:r>
      <w:r w:rsidR="00AB2418" w:rsidRPr="00091CED">
        <w:rPr>
          <w:rStyle w:val="Appelnotedebasdep"/>
          <w:rFonts w:ascii="Traditional Arabic" w:hAnsi="Traditional Arabic" w:cs="Traditional Arabic"/>
          <w:sz w:val="24"/>
          <w:szCs w:val="24"/>
        </w:rPr>
        <w:footnoteRef/>
      </w:r>
    </w:p>
  </w:footnote>
  <w:footnote w:id="27">
    <w:p w:rsidR="00AB2418" w:rsidRPr="00AB2418" w:rsidRDefault="003F3DCA">
      <w:pPr>
        <w:pStyle w:val="Notedebasdepage"/>
        <w:rPr>
          <w:rtl/>
          <w:lang w:bidi="ar-DZ"/>
        </w:rPr>
      </w:pPr>
      <w:r w:rsidRPr="00091CED">
        <w:rPr>
          <w:rFonts w:ascii="Traditional Arabic" w:hAnsi="Traditional Arabic" w:cs="Traditional Arabic"/>
          <w:sz w:val="24"/>
          <w:szCs w:val="24"/>
          <w:rtl/>
        </w:rPr>
        <w:t>المرجع نفسه</w:t>
      </w:r>
      <w:r w:rsidR="00AB2418" w:rsidRPr="00091CED">
        <w:rPr>
          <w:rFonts w:ascii="Traditional Arabic" w:hAnsi="Traditional Arabic" w:cs="Traditional Arabic"/>
          <w:sz w:val="24"/>
          <w:szCs w:val="24"/>
          <w:rtl/>
        </w:rPr>
        <w:t>،</w:t>
      </w:r>
      <w:r w:rsidRPr="00091CED">
        <w:rPr>
          <w:rFonts w:ascii="Traditional Arabic" w:hAnsi="Traditional Arabic" w:cs="Traditional Arabic"/>
          <w:sz w:val="24"/>
          <w:szCs w:val="24"/>
          <w:rtl/>
        </w:rPr>
        <w:t xml:space="preserve"> </w:t>
      </w:r>
      <w:r w:rsidR="00AB2418" w:rsidRPr="00091CED">
        <w:rPr>
          <w:rFonts w:ascii="Traditional Arabic" w:hAnsi="Traditional Arabic" w:cs="Traditional Arabic"/>
          <w:sz w:val="24"/>
          <w:szCs w:val="24"/>
          <w:rtl/>
        </w:rPr>
        <w:t>ص</w:t>
      </w:r>
      <w:r w:rsidRPr="00091CED">
        <w:rPr>
          <w:rFonts w:ascii="Traditional Arabic" w:hAnsi="Traditional Arabic" w:cs="Traditional Arabic"/>
          <w:sz w:val="24"/>
          <w:szCs w:val="24"/>
          <w:rtl/>
        </w:rPr>
        <w:t>253.</w:t>
      </w:r>
      <w:r w:rsidR="00AB2418">
        <w:rPr>
          <w:rStyle w:val="Appelnotedebasdep"/>
        </w:rPr>
        <w:footnoteRef/>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0FD5C77"/>
    <w:multiLevelType w:val="hybridMultilevel"/>
    <w:tmpl w:val="62D63B06"/>
    <w:lvl w:ilvl="0" w:tplc="56F09E24">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5F574F30"/>
    <w:multiLevelType w:val="hybridMultilevel"/>
    <w:tmpl w:val="CD64217C"/>
    <w:lvl w:ilvl="0" w:tplc="C658B776">
      <w:start w:val="1"/>
      <w:numFmt w:val="decimal"/>
      <w:lvlText w:val="%1-"/>
      <w:lvlJc w:val="left"/>
      <w:pPr>
        <w:ind w:left="717" w:hanging="360"/>
      </w:pPr>
      <w:rPr>
        <w:rFonts w:hint="default"/>
      </w:rPr>
    </w:lvl>
    <w:lvl w:ilvl="1" w:tplc="040C0019" w:tentative="1">
      <w:start w:val="1"/>
      <w:numFmt w:val="lowerLetter"/>
      <w:lvlText w:val="%2."/>
      <w:lvlJc w:val="left"/>
      <w:pPr>
        <w:ind w:left="1437" w:hanging="360"/>
      </w:pPr>
    </w:lvl>
    <w:lvl w:ilvl="2" w:tplc="040C001B" w:tentative="1">
      <w:start w:val="1"/>
      <w:numFmt w:val="lowerRoman"/>
      <w:lvlText w:val="%3."/>
      <w:lvlJc w:val="right"/>
      <w:pPr>
        <w:ind w:left="2157" w:hanging="180"/>
      </w:pPr>
    </w:lvl>
    <w:lvl w:ilvl="3" w:tplc="040C000F" w:tentative="1">
      <w:start w:val="1"/>
      <w:numFmt w:val="decimal"/>
      <w:lvlText w:val="%4."/>
      <w:lvlJc w:val="left"/>
      <w:pPr>
        <w:ind w:left="2877" w:hanging="360"/>
      </w:pPr>
    </w:lvl>
    <w:lvl w:ilvl="4" w:tplc="040C0019" w:tentative="1">
      <w:start w:val="1"/>
      <w:numFmt w:val="lowerLetter"/>
      <w:lvlText w:val="%5."/>
      <w:lvlJc w:val="left"/>
      <w:pPr>
        <w:ind w:left="3597" w:hanging="360"/>
      </w:pPr>
    </w:lvl>
    <w:lvl w:ilvl="5" w:tplc="040C001B" w:tentative="1">
      <w:start w:val="1"/>
      <w:numFmt w:val="lowerRoman"/>
      <w:lvlText w:val="%6."/>
      <w:lvlJc w:val="right"/>
      <w:pPr>
        <w:ind w:left="4317" w:hanging="180"/>
      </w:pPr>
    </w:lvl>
    <w:lvl w:ilvl="6" w:tplc="040C000F" w:tentative="1">
      <w:start w:val="1"/>
      <w:numFmt w:val="decimal"/>
      <w:lvlText w:val="%7."/>
      <w:lvlJc w:val="left"/>
      <w:pPr>
        <w:ind w:left="5037" w:hanging="360"/>
      </w:pPr>
    </w:lvl>
    <w:lvl w:ilvl="7" w:tplc="040C0019" w:tentative="1">
      <w:start w:val="1"/>
      <w:numFmt w:val="lowerLetter"/>
      <w:lvlText w:val="%8."/>
      <w:lvlJc w:val="left"/>
      <w:pPr>
        <w:ind w:left="5757" w:hanging="360"/>
      </w:pPr>
    </w:lvl>
    <w:lvl w:ilvl="8" w:tplc="040C001B" w:tentative="1">
      <w:start w:val="1"/>
      <w:numFmt w:val="lowerRoman"/>
      <w:lvlText w:val="%9."/>
      <w:lvlJc w:val="right"/>
      <w:pPr>
        <w:ind w:left="6477"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grammar="clean"/>
  <w:defaultTabStop w:val="720"/>
  <w:hyphenationZone w:val="425"/>
  <w:drawingGridHorizontalSpacing w:val="140"/>
  <w:drawingGridVerticalSpacing w:val="381"/>
  <w:displayHorizontalDrawingGridEvery w:val="2"/>
  <w:characterSpacingControl w:val="doNotCompress"/>
  <w:footnotePr>
    <w:numRestart w:val="eachPage"/>
    <w:footnote w:id="0"/>
    <w:footnote w:id="1"/>
  </w:footnotePr>
  <w:endnotePr>
    <w:endnote w:id="0"/>
    <w:endnote w:id="1"/>
  </w:endnotePr>
  <w:compat/>
  <w:rsids>
    <w:rsidRoot w:val="00075162"/>
    <w:rsid w:val="000235B4"/>
    <w:rsid w:val="00075162"/>
    <w:rsid w:val="00091CED"/>
    <w:rsid w:val="000A1D72"/>
    <w:rsid w:val="00104542"/>
    <w:rsid w:val="00121845"/>
    <w:rsid w:val="00126E5A"/>
    <w:rsid w:val="001468C3"/>
    <w:rsid w:val="001632C9"/>
    <w:rsid w:val="00181FB5"/>
    <w:rsid w:val="00183177"/>
    <w:rsid w:val="001C1F86"/>
    <w:rsid w:val="00206298"/>
    <w:rsid w:val="00242935"/>
    <w:rsid w:val="002504A8"/>
    <w:rsid w:val="002737F0"/>
    <w:rsid w:val="002747D2"/>
    <w:rsid w:val="00294C56"/>
    <w:rsid w:val="002D7CD3"/>
    <w:rsid w:val="00303FD1"/>
    <w:rsid w:val="0032158A"/>
    <w:rsid w:val="0032354D"/>
    <w:rsid w:val="00326807"/>
    <w:rsid w:val="0035249D"/>
    <w:rsid w:val="00353DDC"/>
    <w:rsid w:val="0038682A"/>
    <w:rsid w:val="00396941"/>
    <w:rsid w:val="003972C7"/>
    <w:rsid w:val="003B5426"/>
    <w:rsid w:val="003F3DCA"/>
    <w:rsid w:val="004324AC"/>
    <w:rsid w:val="00452E5B"/>
    <w:rsid w:val="00456CE7"/>
    <w:rsid w:val="004B2D28"/>
    <w:rsid w:val="004E7529"/>
    <w:rsid w:val="005122EF"/>
    <w:rsid w:val="005307D7"/>
    <w:rsid w:val="005500B6"/>
    <w:rsid w:val="005B7827"/>
    <w:rsid w:val="0062268B"/>
    <w:rsid w:val="00653CA4"/>
    <w:rsid w:val="0065582A"/>
    <w:rsid w:val="00657769"/>
    <w:rsid w:val="00686B79"/>
    <w:rsid w:val="006B01C3"/>
    <w:rsid w:val="006E7BA7"/>
    <w:rsid w:val="007006BF"/>
    <w:rsid w:val="00715C21"/>
    <w:rsid w:val="00724FB3"/>
    <w:rsid w:val="00754D66"/>
    <w:rsid w:val="00773A7A"/>
    <w:rsid w:val="00791420"/>
    <w:rsid w:val="007D061E"/>
    <w:rsid w:val="007F2D7D"/>
    <w:rsid w:val="007F7A96"/>
    <w:rsid w:val="00822A82"/>
    <w:rsid w:val="00837E17"/>
    <w:rsid w:val="00857BAA"/>
    <w:rsid w:val="0087336A"/>
    <w:rsid w:val="00891130"/>
    <w:rsid w:val="0089309C"/>
    <w:rsid w:val="008A234C"/>
    <w:rsid w:val="008A24CA"/>
    <w:rsid w:val="008B77F2"/>
    <w:rsid w:val="008C539E"/>
    <w:rsid w:val="008F39BF"/>
    <w:rsid w:val="009015B4"/>
    <w:rsid w:val="00920E24"/>
    <w:rsid w:val="0094259A"/>
    <w:rsid w:val="00985B17"/>
    <w:rsid w:val="00985F06"/>
    <w:rsid w:val="009C1CC9"/>
    <w:rsid w:val="009C4C4C"/>
    <w:rsid w:val="009C744E"/>
    <w:rsid w:val="00A253DF"/>
    <w:rsid w:val="00A40006"/>
    <w:rsid w:val="00A76B58"/>
    <w:rsid w:val="00AA5C16"/>
    <w:rsid w:val="00AB2418"/>
    <w:rsid w:val="00AE0B36"/>
    <w:rsid w:val="00AF3471"/>
    <w:rsid w:val="00B3007C"/>
    <w:rsid w:val="00B32568"/>
    <w:rsid w:val="00B4027D"/>
    <w:rsid w:val="00B517D6"/>
    <w:rsid w:val="00B61A98"/>
    <w:rsid w:val="00B6616D"/>
    <w:rsid w:val="00B8752F"/>
    <w:rsid w:val="00B97163"/>
    <w:rsid w:val="00BA6A47"/>
    <w:rsid w:val="00BB2B59"/>
    <w:rsid w:val="00BB7AFE"/>
    <w:rsid w:val="00C41072"/>
    <w:rsid w:val="00C8058A"/>
    <w:rsid w:val="00CB0EC9"/>
    <w:rsid w:val="00CE5A43"/>
    <w:rsid w:val="00CF3BD0"/>
    <w:rsid w:val="00D029D9"/>
    <w:rsid w:val="00D23D49"/>
    <w:rsid w:val="00D40FAE"/>
    <w:rsid w:val="00D432EC"/>
    <w:rsid w:val="00D52E71"/>
    <w:rsid w:val="00D60A5B"/>
    <w:rsid w:val="00D615A6"/>
    <w:rsid w:val="00D777BE"/>
    <w:rsid w:val="00D86A61"/>
    <w:rsid w:val="00DB7066"/>
    <w:rsid w:val="00DC183E"/>
    <w:rsid w:val="00DE068C"/>
    <w:rsid w:val="00DE6CBD"/>
    <w:rsid w:val="00DE7948"/>
    <w:rsid w:val="00DF76A1"/>
    <w:rsid w:val="00E01E29"/>
    <w:rsid w:val="00E34913"/>
    <w:rsid w:val="00E46CB1"/>
    <w:rsid w:val="00E813D4"/>
    <w:rsid w:val="00F17580"/>
    <w:rsid w:val="00F72A3A"/>
    <w:rsid w:val="00FA1105"/>
    <w:rsid w:val="00FB09A5"/>
    <w:rsid w:val="00FC11DE"/>
    <w:rsid w:val="00FC4B19"/>
    <w:rsid w:val="00FD2A6E"/>
    <w:rsid w:val="00FF74E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Simplified Arabic"/>
        <w:sz w:val="28"/>
        <w:szCs w:val="28"/>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058A"/>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C8058A"/>
    <w:pPr>
      <w:spacing w:after="0" w:line="240" w:lineRule="auto"/>
    </w:pPr>
    <w:rPr>
      <w:rFonts w:asciiTheme="minorHAnsi" w:hAnsiTheme="minorHAnsi" w:cstheme="minorBidi"/>
      <w:sz w:val="20"/>
      <w:szCs w:val="20"/>
    </w:rPr>
  </w:style>
  <w:style w:type="character" w:customStyle="1" w:styleId="NotedebasdepageCar">
    <w:name w:val="Note de bas de page Car"/>
    <w:basedOn w:val="Policepardfaut"/>
    <w:link w:val="Notedebasdepage"/>
    <w:uiPriority w:val="99"/>
    <w:rsid w:val="00C8058A"/>
    <w:rPr>
      <w:rFonts w:asciiTheme="minorHAnsi" w:hAnsiTheme="minorHAnsi" w:cstheme="minorBidi"/>
      <w:sz w:val="20"/>
      <w:szCs w:val="20"/>
    </w:rPr>
  </w:style>
  <w:style w:type="character" w:styleId="Appelnotedebasdep">
    <w:name w:val="footnote reference"/>
    <w:basedOn w:val="Policepardfaut"/>
    <w:uiPriority w:val="99"/>
    <w:semiHidden/>
    <w:unhideWhenUsed/>
    <w:rsid w:val="00C8058A"/>
    <w:rPr>
      <w:vertAlign w:val="superscript"/>
    </w:rPr>
  </w:style>
  <w:style w:type="paragraph" w:styleId="Paragraphedeliste">
    <w:name w:val="List Paragraph"/>
    <w:basedOn w:val="Normal"/>
    <w:uiPriority w:val="34"/>
    <w:qFormat/>
    <w:rsid w:val="00FC4B19"/>
    <w:pPr>
      <w:ind w:left="720"/>
      <w:contextualSpacing/>
    </w:pPr>
  </w:style>
  <w:style w:type="paragraph" w:styleId="En-tte">
    <w:name w:val="header"/>
    <w:basedOn w:val="Normal"/>
    <w:link w:val="En-tteCar"/>
    <w:uiPriority w:val="99"/>
    <w:semiHidden/>
    <w:unhideWhenUsed/>
    <w:rsid w:val="00CF3BD0"/>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CF3BD0"/>
  </w:style>
  <w:style w:type="paragraph" w:styleId="Pieddepage">
    <w:name w:val="footer"/>
    <w:basedOn w:val="Normal"/>
    <w:link w:val="PieddepageCar"/>
    <w:uiPriority w:val="99"/>
    <w:unhideWhenUsed/>
    <w:rsid w:val="00CF3BD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F3BD0"/>
  </w:style>
</w:styles>
</file>

<file path=word/webSettings.xml><?xml version="1.0" encoding="utf-8"?>
<w:webSettings xmlns:r="http://schemas.openxmlformats.org/officeDocument/2006/relationships" xmlns:w="http://schemas.openxmlformats.org/wordprocessingml/2006/main">
  <w:divs>
    <w:div w:id="67460909">
      <w:bodyDiv w:val="1"/>
      <w:marLeft w:val="0"/>
      <w:marRight w:val="0"/>
      <w:marTop w:val="0"/>
      <w:marBottom w:val="0"/>
      <w:divBdr>
        <w:top w:val="none" w:sz="0" w:space="0" w:color="auto"/>
        <w:left w:val="none" w:sz="0" w:space="0" w:color="auto"/>
        <w:bottom w:val="none" w:sz="0" w:space="0" w:color="auto"/>
        <w:right w:val="none" w:sz="0" w:space="0" w:color="auto"/>
      </w:divBdr>
      <w:divsChild>
        <w:div w:id="1512069152">
          <w:marLeft w:val="0"/>
          <w:marRight w:val="0"/>
          <w:marTop w:val="0"/>
          <w:marBottom w:val="0"/>
          <w:divBdr>
            <w:top w:val="none" w:sz="0" w:space="0" w:color="auto"/>
            <w:left w:val="none" w:sz="0" w:space="0" w:color="auto"/>
            <w:bottom w:val="none" w:sz="0" w:space="0" w:color="auto"/>
            <w:right w:val="none" w:sz="0" w:space="0" w:color="auto"/>
          </w:divBdr>
          <w:divsChild>
            <w:div w:id="1709790780">
              <w:marLeft w:val="0"/>
              <w:marRight w:val="0"/>
              <w:marTop w:val="0"/>
              <w:marBottom w:val="0"/>
              <w:divBdr>
                <w:top w:val="none" w:sz="0" w:space="0" w:color="auto"/>
                <w:left w:val="none" w:sz="0" w:space="0" w:color="auto"/>
                <w:bottom w:val="none" w:sz="0" w:space="0" w:color="auto"/>
                <w:right w:val="none" w:sz="0" w:space="0" w:color="auto"/>
              </w:divBdr>
              <w:divsChild>
                <w:div w:id="2002659243">
                  <w:marLeft w:val="0"/>
                  <w:marRight w:val="0"/>
                  <w:marTop w:val="0"/>
                  <w:marBottom w:val="0"/>
                  <w:divBdr>
                    <w:top w:val="none" w:sz="0" w:space="0" w:color="auto"/>
                    <w:left w:val="none" w:sz="0" w:space="0" w:color="auto"/>
                    <w:bottom w:val="none" w:sz="0" w:space="0" w:color="auto"/>
                    <w:right w:val="none" w:sz="0" w:space="0" w:color="auto"/>
                  </w:divBdr>
                  <w:divsChild>
                    <w:div w:id="636840874">
                      <w:marLeft w:val="0"/>
                      <w:marRight w:val="0"/>
                      <w:marTop w:val="120"/>
                      <w:marBottom w:val="0"/>
                      <w:divBdr>
                        <w:top w:val="none" w:sz="0" w:space="0" w:color="auto"/>
                        <w:left w:val="none" w:sz="0" w:space="0" w:color="auto"/>
                        <w:bottom w:val="none" w:sz="0" w:space="0" w:color="auto"/>
                        <w:right w:val="none" w:sz="0" w:space="0" w:color="auto"/>
                      </w:divBdr>
                      <w:divsChild>
                        <w:div w:id="738132219">
                          <w:marLeft w:val="0"/>
                          <w:marRight w:val="0"/>
                          <w:marTop w:val="0"/>
                          <w:marBottom w:val="0"/>
                          <w:divBdr>
                            <w:top w:val="none" w:sz="0" w:space="0" w:color="auto"/>
                            <w:left w:val="none" w:sz="0" w:space="0" w:color="auto"/>
                            <w:bottom w:val="none" w:sz="0" w:space="0" w:color="auto"/>
                            <w:right w:val="none" w:sz="0" w:space="0" w:color="auto"/>
                          </w:divBdr>
                          <w:divsChild>
                            <w:div w:id="623587039">
                              <w:marLeft w:val="0"/>
                              <w:marRight w:val="0"/>
                              <w:marTop w:val="0"/>
                              <w:marBottom w:val="0"/>
                              <w:divBdr>
                                <w:top w:val="none" w:sz="0" w:space="0" w:color="auto"/>
                                <w:left w:val="none" w:sz="0" w:space="0" w:color="auto"/>
                                <w:bottom w:val="none" w:sz="0" w:space="0" w:color="auto"/>
                                <w:right w:val="none" w:sz="0" w:space="0" w:color="auto"/>
                              </w:divBdr>
                              <w:divsChild>
                                <w:div w:id="1188712963">
                                  <w:marLeft w:val="0"/>
                                  <w:marRight w:val="0"/>
                                  <w:marTop w:val="0"/>
                                  <w:marBottom w:val="0"/>
                                  <w:divBdr>
                                    <w:top w:val="none" w:sz="0" w:space="0" w:color="auto"/>
                                    <w:left w:val="none" w:sz="0" w:space="0" w:color="auto"/>
                                    <w:bottom w:val="none" w:sz="0" w:space="0" w:color="auto"/>
                                    <w:right w:val="none" w:sz="0" w:space="0" w:color="auto"/>
                                  </w:divBdr>
                                </w:div>
                                <w:div w:id="1484734983">
                                  <w:marLeft w:val="0"/>
                                  <w:marRight w:val="0"/>
                                  <w:marTop w:val="0"/>
                                  <w:marBottom w:val="0"/>
                                  <w:divBdr>
                                    <w:top w:val="none" w:sz="0" w:space="0" w:color="auto"/>
                                    <w:left w:val="none" w:sz="0" w:space="0" w:color="auto"/>
                                    <w:bottom w:val="none" w:sz="0" w:space="0" w:color="auto"/>
                                    <w:right w:val="none" w:sz="0" w:space="0" w:color="auto"/>
                                  </w:divBdr>
                                </w:div>
                                <w:div w:id="515266386">
                                  <w:marLeft w:val="0"/>
                                  <w:marRight w:val="0"/>
                                  <w:marTop w:val="0"/>
                                  <w:marBottom w:val="0"/>
                                  <w:divBdr>
                                    <w:top w:val="none" w:sz="0" w:space="0" w:color="auto"/>
                                    <w:left w:val="none" w:sz="0" w:space="0" w:color="auto"/>
                                    <w:bottom w:val="none" w:sz="0" w:space="0" w:color="auto"/>
                                    <w:right w:val="none" w:sz="0" w:space="0" w:color="auto"/>
                                  </w:divBdr>
                                </w:div>
                                <w:div w:id="348487353">
                                  <w:marLeft w:val="0"/>
                                  <w:marRight w:val="0"/>
                                  <w:marTop w:val="0"/>
                                  <w:marBottom w:val="0"/>
                                  <w:divBdr>
                                    <w:top w:val="none" w:sz="0" w:space="0" w:color="auto"/>
                                    <w:left w:val="none" w:sz="0" w:space="0" w:color="auto"/>
                                    <w:bottom w:val="none" w:sz="0" w:space="0" w:color="auto"/>
                                    <w:right w:val="none" w:sz="0" w:space="0" w:color="auto"/>
                                  </w:divBdr>
                                </w:div>
                                <w:div w:id="556598627">
                                  <w:marLeft w:val="0"/>
                                  <w:marRight w:val="0"/>
                                  <w:marTop w:val="0"/>
                                  <w:marBottom w:val="0"/>
                                  <w:divBdr>
                                    <w:top w:val="none" w:sz="0" w:space="0" w:color="auto"/>
                                    <w:left w:val="none" w:sz="0" w:space="0" w:color="auto"/>
                                    <w:bottom w:val="none" w:sz="0" w:space="0" w:color="auto"/>
                                    <w:right w:val="none" w:sz="0" w:space="0" w:color="auto"/>
                                  </w:divBdr>
                                </w:div>
                                <w:div w:id="551619082">
                                  <w:marLeft w:val="0"/>
                                  <w:marRight w:val="0"/>
                                  <w:marTop w:val="0"/>
                                  <w:marBottom w:val="0"/>
                                  <w:divBdr>
                                    <w:top w:val="none" w:sz="0" w:space="0" w:color="auto"/>
                                    <w:left w:val="none" w:sz="0" w:space="0" w:color="auto"/>
                                    <w:bottom w:val="none" w:sz="0" w:space="0" w:color="auto"/>
                                    <w:right w:val="none" w:sz="0" w:space="0" w:color="auto"/>
                                  </w:divBdr>
                                </w:div>
                                <w:div w:id="574127371">
                                  <w:marLeft w:val="0"/>
                                  <w:marRight w:val="0"/>
                                  <w:marTop w:val="0"/>
                                  <w:marBottom w:val="0"/>
                                  <w:divBdr>
                                    <w:top w:val="none" w:sz="0" w:space="0" w:color="auto"/>
                                    <w:left w:val="none" w:sz="0" w:space="0" w:color="auto"/>
                                    <w:bottom w:val="none" w:sz="0" w:space="0" w:color="auto"/>
                                    <w:right w:val="none" w:sz="0" w:space="0" w:color="auto"/>
                                  </w:divBdr>
                                </w:div>
                                <w:div w:id="1028607261">
                                  <w:marLeft w:val="0"/>
                                  <w:marRight w:val="0"/>
                                  <w:marTop w:val="0"/>
                                  <w:marBottom w:val="0"/>
                                  <w:divBdr>
                                    <w:top w:val="none" w:sz="0" w:space="0" w:color="auto"/>
                                    <w:left w:val="none" w:sz="0" w:space="0" w:color="auto"/>
                                    <w:bottom w:val="none" w:sz="0" w:space="0" w:color="auto"/>
                                    <w:right w:val="none" w:sz="0" w:space="0" w:color="auto"/>
                                  </w:divBdr>
                                </w:div>
                                <w:div w:id="1879395355">
                                  <w:marLeft w:val="0"/>
                                  <w:marRight w:val="0"/>
                                  <w:marTop w:val="0"/>
                                  <w:marBottom w:val="0"/>
                                  <w:divBdr>
                                    <w:top w:val="none" w:sz="0" w:space="0" w:color="auto"/>
                                    <w:left w:val="none" w:sz="0" w:space="0" w:color="auto"/>
                                    <w:bottom w:val="none" w:sz="0" w:space="0" w:color="auto"/>
                                    <w:right w:val="none" w:sz="0" w:space="0" w:color="auto"/>
                                  </w:divBdr>
                                </w:div>
                                <w:div w:id="898320414">
                                  <w:marLeft w:val="0"/>
                                  <w:marRight w:val="0"/>
                                  <w:marTop w:val="0"/>
                                  <w:marBottom w:val="0"/>
                                  <w:divBdr>
                                    <w:top w:val="none" w:sz="0" w:space="0" w:color="auto"/>
                                    <w:left w:val="none" w:sz="0" w:space="0" w:color="auto"/>
                                    <w:bottom w:val="none" w:sz="0" w:space="0" w:color="auto"/>
                                    <w:right w:val="none" w:sz="0" w:space="0" w:color="auto"/>
                                  </w:divBdr>
                                </w:div>
                                <w:div w:id="1248268539">
                                  <w:marLeft w:val="0"/>
                                  <w:marRight w:val="0"/>
                                  <w:marTop w:val="0"/>
                                  <w:marBottom w:val="0"/>
                                  <w:divBdr>
                                    <w:top w:val="none" w:sz="0" w:space="0" w:color="auto"/>
                                    <w:left w:val="none" w:sz="0" w:space="0" w:color="auto"/>
                                    <w:bottom w:val="none" w:sz="0" w:space="0" w:color="auto"/>
                                    <w:right w:val="none" w:sz="0" w:space="0" w:color="auto"/>
                                  </w:divBdr>
                                </w:div>
                                <w:div w:id="1909925831">
                                  <w:marLeft w:val="0"/>
                                  <w:marRight w:val="0"/>
                                  <w:marTop w:val="0"/>
                                  <w:marBottom w:val="0"/>
                                  <w:divBdr>
                                    <w:top w:val="none" w:sz="0" w:space="0" w:color="auto"/>
                                    <w:left w:val="none" w:sz="0" w:space="0" w:color="auto"/>
                                    <w:bottom w:val="none" w:sz="0" w:space="0" w:color="auto"/>
                                    <w:right w:val="none" w:sz="0" w:space="0" w:color="auto"/>
                                  </w:divBdr>
                                </w:div>
                                <w:div w:id="261498268">
                                  <w:marLeft w:val="0"/>
                                  <w:marRight w:val="0"/>
                                  <w:marTop w:val="0"/>
                                  <w:marBottom w:val="0"/>
                                  <w:divBdr>
                                    <w:top w:val="none" w:sz="0" w:space="0" w:color="auto"/>
                                    <w:left w:val="none" w:sz="0" w:space="0" w:color="auto"/>
                                    <w:bottom w:val="none" w:sz="0" w:space="0" w:color="auto"/>
                                    <w:right w:val="none" w:sz="0" w:space="0" w:color="auto"/>
                                  </w:divBdr>
                                </w:div>
                                <w:div w:id="1815442341">
                                  <w:marLeft w:val="0"/>
                                  <w:marRight w:val="0"/>
                                  <w:marTop w:val="0"/>
                                  <w:marBottom w:val="0"/>
                                  <w:divBdr>
                                    <w:top w:val="none" w:sz="0" w:space="0" w:color="auto"/>
                                    <w:left w:val="none" w:sz="0" w:space="0" w:color="auto"/>
                                    <w:bottom w:val="none" w:sz="0" w:space="0" w:color="auto"/>
                                    <w:right w:val="none" w:sz="0" w:space="0" w:color="auto"/>
                                  </w:divBdr>
                                </w:div>
                                <w:div w:id="626857140">
                                  <w:marLeft w:val="0"/>
                                  <w:marRight w:val="0"/>
                                  <w:marTop w:val="0"/>
                                  <w:marBottom w:val="0"/>
                                  <w:divBdr>
                                    <w:top w:val="none" w:sz="0" w:space="0" w:color="auto"/>
                                    <w:left w:val="none" w:sz="0" w:space="0" w:color="auto"/>
                                    <w:bottom w:val="none" w:sz="0" w:space="0" w:color="auto"/>
                                    <w:right w:val="none" w:sz="0" w:space="0" w:color="auto"/>
                                  </w:divBdr>
                                </w:div>
                                <w:div w:id="1053623030">
                                  <w:marLeft w:val="0"/>
                                  <w:marRight w:val="0"/>
                                  <w:marTop w:val="0"/>
                                  <w:marBottom w:val="0"/>
                                  <w:divBdr>
                                    <w:top w:val="none" w:sz="0" w:space="0" w:color="auto"/>
                                    <w:left w:val="none" w:sz="0" w:space="0" w:color="auto"/>
                                    <w:bottom w:val="none" w:sz="0" w:space="0" w:color="auto"/>
                                    <w:right w:val="none" w:sz="0" w:space="0" w:color="auto"/>
                                  </w:divBdr>
                                </w:div>
                                <w:div w:id="721556414">
                                  <w:marLeft w:val="0"/>
                                  <w:marRight w:val="0"/>
                                  <w:marTop w:val="0"/>
                                  <w:marBottom w:val="0"/>
                                  <w:divBdr>
                                    <w:top w:val="none" w:sz="0" w:space="0" w:color="auto"/>
                                    <w:left w:val="none" w:sz="0" w:space="0" w:color="auto"/>
                                    <w:bottom w:val="none" w:sz="0" w:space="0" w:color="auto"/>
                                    <w:right w:val="none" w:sz="0" w:space="0" w:color="auto"/>
                                  </w:divBdr>
                                </w:div>
                                <w:div w:id="1818762776">
                                  <w:marLeft w:val="0"/>
                                  <w:marRight w:val="0"/>
                                  <w:marTop w:val="0"/>
                                  <w:marBottom w:val="0"/>
                                  <w:divBdr>
                                    <w:top w:val="none" w:sz="0" w:space="0" w:color="auto"/>
                                    <w:left w:val="none" w:sz="0" w:space="0" w:color="auto"/>
                                    <w:bottom w:val="none" w:sz="0" w:space="0" w:color="auto"/>
                                    <w:right w:val="none" w:sz="0" w:space="0" w:color="auto"/>
                                  </w:divBdr>
                                </w:div>
                                <w:div w:id="2102874214">
                                  <w:marLeft w:val="0"/>
                                  <w:marRight w:val="0"/>
                                  <w:marTop w:val="0"/>
                                  <w:marBottom w:val="0"/>
                                  <w:divBdr>
                                    <w:top w:val="none" w:sz="0" w:space="0" w:color="auto"/>
                                    <w:left w:val="none" w:sz="0" w:space="0" w:color="auto"/>
                                    <w:bottom w:val="none" w:sz="0" w:space="0" w:color="auto"/>
                                    <w:right w:val="none" w:sz="0" w:space="0" w:color="auto"/>
                                  </w:divBdr>
                                </w:div>
                                <w:div w:id="1886064465">
                                  <w:marLeft w:val="0"/>
                                  <w:marRight w:val="0"/>
                                  <w:marTop w:val="0"/>
                                  <w:marBottom w:val="0"/>
                                  <w:divBdr>
                                    <w:top w:val="none" w:sz="0" w:space="0" w:color="auto"/>
                                    <w:left w:val="none" w:sz="0" w:space="0" w:color="auto"/>
                                    <w:bottom w:val="none" w:sz="0" w:space="0" w:color="auto"/>
                                    <w:right w:val="none" w:sz="0" w:space="0" w:color="auto"/>
                                  </w:divBdr>
                                </w:div>
                                <w:div w:id="366877795">
                                  <w:marLeft w:val="0"/>
                                  <w:marRight w:val="0"/>
                                  <w:marTop w:val="0"/>
                                  <w:marBottom w:val="0"/>
                                  <w:divBdr>
                                    <w:top w:val="none" w:sz="0" w:space="0" w:color="auto"/>
                                    <w:left w:val="none" w:sz="0" w:space="0" w:color="auto"/>
                                    <w:bottom w:val="none" w:sz="0" w:space="0" w:color="auto"/>
                                    <w:right w:val="none" w:sz="0" w:space="0" w:color="auto"/>
                                  </w:divBdr>
                                </w:div>
                                <w:div w:id="616833729">
                                  <w:marLeft w:val="0"/>
                                  <w:marRight w:val="0"/>
                                  <w:marTop w:val="0"/>
                                  <w:marBottom w:val="0"/>
                                  <w:divBdr>
                                    <w:top w:val="none" w:sz="0" w:space="0" w:color="auto"/>
                                    <w:left w:val="none" w:sz="0" w:space="0" w:color="auto"/>
                                    <w:bottom w:val="none" w:sz="0" w:space="0" w:color="auto"/>
                                    <w:right w:val="none" w:sz="0" w:space="0" w:color="auto"/>
                                  </w:divBdr>
                                </w:div>
                                <w:div w:id="1350718678">
                                  <w:marLeft w:val="0"/>
                                  <w:marRight w:val="0"/>
                                  <w:marTop w:val="0"/>
                                  <w:marBottom w:val="0"/>
                                  <w:divBdr>
                                    <w:top w:val="none" w:sz="0" w:space="0" w:color="auto"/>
                                    <w:left w:val="none" w:sz="0" w:space="0" w:color="auto"/>
                                    <w:bottom w:val="none" w:sz="0" w:space="0" w:color="auto"/>
                                    <w:right w:val="none" w:sz="0" w:space="0" w:color="auto"/>
                                  </w:divBdr>
                                </w:div>
                                <w:div w:id="922953879">
                                  <w:marLeft w:val="0"/>
                                  <w:marRight w:val="0"/>
                                  <w:marTop w:val="0"/>
                                  <w:marBottom w:val="0"/>
                                  <w:divBdr>
                                    <w:top w:val="none" w:sz="0" w:space="0" w:color="auto"/>
                                    <w:left w:val="none" w:sz="0" w:space="0" w:color="auto"/>
                                    <w:bottom w:val="none" w:sz="0" w:space="0" w:color="auto"/>
                                    <w:right w:val="none" w:sz="0" w:space="0" w:color="auto"/>
                                  </w:divBdr>
                                </w:div>
                                <w:div w:id="1244410000">
                                  <w:marLeft w:val="0"/>
                                  <w:marRight w:val="0"/>
                                  <w:marTop w:val="0"/>
                                  <w:marBottom w:val="0"/>
                                  <w:divBdr>
                                    <w:top w:val="none" w:sz="0" w:space="0" w:color="auto"/>
                                    <w:left w:val="none" w:sz="0" w:space="0" w:color="auto"/>
                                    <w:bottom w:val="none" w:sz="0" w:space="0" w:color="auto"/>
                                    <w:right w:val="none" w:sz="0" w:space="0" w:color="auto"/>
                                  </w:divBdr>
                                </w:div>
                                <w:div w:id="769354712">
                                  <w:marLeft w:val="0"/>
                                  <w:marRight w:val="0"/>
                                  <w:marTop w:val="0"/>
                                  <w:marBottom w:val="0"/>
                                  <w:divBdr>
                                    <w:top w:val="none" w:sz="0" w:space="0" w:color="auto"/>
                                    <w:left w:val="none" w:sz="0" w:space="0" w:color="auto"/>
                                    <w:bottom w:val="none" w:sz="0" w:space="0" w:color="auto"/>
                                    <w:right w:val="none" w:sz="0" w:space="0" w:color="auto"/>
                                  </w:divBdr>
                                </w:div>
                                <w:div w:id="1935550382">
                                  <w:marLeft w:val="0"/>
                                  <w:marRight w:val="0"/>
                                  <w:marTop w:val="0"/>
                                  <w:marBottom w:val="0"/>
                                  <w:divBdr>
                                    <w:top w:val="none" w:sz="0" w:space="0" w:color="auto"/>
                                    <w:left w:val="none" w:sz="0" w:space="0" w:color="auto"/>
                                    <w:bottom w:val="none" w:sz="0" w:space="0" w:color="auto"/>
                                    <w:right w:val="none" w:sz="0" w:space="0" w:color="auto"/>
                                  </w:divBdr>
                                </w:div>
                                <w:div w:id="1311637873">
                                  <w:marLeft w:val="0"/>
                                  <w:marRight w:val="0"/>
                                  <w:marTop w:val="0"/>
                                  <w:marBottom w:val="0"/>
                                  <w:divBdr>
                                    <w:top w:val="none" w:sz="0" w:space="0" w:color="auto"/>
                                    <w:left w:val="none" w:sz="0" w:space="0" w:color="auto"/>
                                    <w:bottom w:val="none" w:sz="0" w:space="0" w:color="auto"/>
                                    <w:right w:val="none" w:sz="0" w:space="0" w:color="auto"/>
                                  </w:divBdr>
                                </w:div>
                                <w:div w:id="1276911072">
                                  <w:marLeft w:val="0"/>
                                  <w:marRight w:val="0"/>
                                  <w:marTop w:val="0"/>
                                  <w:marBottom w:val="0"/>
                                  <w:divBdr>
                                    <w:top w:val="none" w:sz="0" w:space="0" w:color="auto"/>
                                    <w:left w:val="none" w:sz="0" w:space="0" w:color="auto"/>
                                    <w:bottom w:val="none" w:sz="0" w:space="0" w:color="auto"/>
                                    <w:right w:val="none" w:sz="0" w:space="0" w:color="auto"/>
                                  </w:divBdr>
                                </w:div>
                                <w:div w:id="652835291">
                                  <w:marLeft w:val="0"/>
                                  <w:marRight w:val="0"/>
                                  <w:marTop w:val="0"/>
                                  <w:marBottom w:val="0"/>
                                  <w:divBdr>
                                    <w:top w:val="none" w:sz="0" w:space="0" w:color="auto"/>
                                    <w:left w:val="none" w:sz="0" w:space="0" w:color="auto"/>
                                    <w:bottom w:val="none" w:sz="0" w:space="0" w:color="auto"/>
                                    <w:right w:val="none" w:sz="0" w:space="0" w:color="auto"/>
                                  </w:divBdr>
                                </w:div>
                                <w:div w:id="1682321256">
                                  <w:marLeft w:val="0"/>
                                  <w:marRight w:val="0"/>
                                  <w:marTop w:val="0"/>
                                  <w:marBottom w:val="0"/>
                                  <w:divBdr>
                                    <w:top w:val="none" w:sz="0" w:space="0" w:color="auto"/>
                                    <w:left w:val="none" w:sz="0" w:space="0" w:color="auto"/>
                                    <w:bottom w:val="none" w:sz="0" w:space="0" w:color="auto"/>
                                    <w:right w:val="none" w:sz="0" w:space="0" w:color="auto"/>
                                  </w:divBdr>
                                </w:div>
                                <w:div w:id="879706402">
                                  <w:marLeft w:val="0"/>
                                  <w:marRight w:val="0"/>
                                  <w:marTop w:val="0"/>
                                  <w:marBottom w:val="0"/>
                                  <w:divBdr>
                                    <w:top w:val="none" w:sz="0" w:space="0" w:color="auto"/>
                                    <w:left w:val="none" w:sz="0" w:space="0" w:color="auto"/>
                                    <w:bottom w:val="none" w:sz="0" w:space="0" w:color="auto"/>
                                    <w:right w:val="none" w:sz="0" w:space="0" w:color="auto"/>
                                  </w:divBdr>
                                </w:div>
                                <w:div w:id="1144657392">
                                  <w:marLeft w:val="0"/>
                                  <w:marRight w:val="0"/>
                                  <w:marTop w:val="0"/>
                                  <w:marBottom w:val="0"/>
                                  <w:divBdr>
                                    <w:top w:val="none" w:sz="0" w:space="0" w:color="auto"/>
                                    <w:left w:val="none" w:sz="0" w:space="0" w:color="auto"/>
                                    <w:bottom w:val="none" w:sz="0" w:space="0" w:color="auto"/>
                                    <w:right w:val="none" w:sz="0" w:space="0" w:color="auto"/>
                                  </w:divBdr>
                                </w:div>
                                <w:div w:id="816991375">
                                  <w:marLeft w:val="0"/>
                                  <w:marRight w:val="0"/>
                                  <w:marTop w:val="0"/>
                                  <w:marBottom w:val="0"/>
                                  <w:divBdr>
                                    <w:top w:val="none" w:sz="0" w:space="0" w:color="auto"/>
                                    <w:left w:val="none" w:sz="0" w:space="0" w:color="auto"/>
                                    <w:bottom w:val="none" w:sz="0" w:space="0" w:color="auto"/>
                                    <w:right w:val="none" w:sz="0" w:space="0" w:color="auto"/>
                                  </w:divBdr>
                                </w:div>
                                <w:div w:id="892933538">
                                  <w:marLeft w:val="0"/>
                                  <w:marRight w:val="0"/>
                                  <w:marTop w:val="0"/>
                                  <w:marBottom w:val="0"/>
                                  <w:divBdr>
                                    <w:top w:val="none" w:sz="0" w:space="0" w:color="auto"/>
                                    <w:left w:val="none" w:sz="0" w:space="0" w:color="auto"/>
                                    <w:bottom w:val="none" w:sz="0" w:space="0" w:color="auto"/>
                                    <w:right w:val="none" w:sz="0" w:space="0" w:color="auto"/>
                                  </w:divBdr>
                                </w:div>
                                <w:div w:id="1758817978">
                                  <w:marLeft w:val="0"/>
                                  <w:marRight w:val="0"/>
                                  <w:marTop w:val="0"/>
                                  <w:marBottom w:val="0"/>
                                  <w:divBdr>
                                    <w:top w:val="none" w:sz="0" w:space="0" w:color="auto"/>
                                    <w:left w:val="none" w:sz="0" w:space="0" w:color="auto"/>
                                    <w:bottom w:val="none" w:sz="0" w:space="0" w:color="auto"/>
                                    <w:right w:val="none" w:sz="0" w:space="0" w:color="auto"/>
                                  </w:divBdr>
                                </w:div>
                                <w:div w:id="1939293213">
                                  <w:marLeft w:val="0"/>
                                  <w:marRight w:val="0"/>
                                  <w:marTop w:val="0"/>
                                  <w:marBottom w:val="0"/>
                                  <w:divBdr>
                                    <w:top w:val="none" w:sz="0" w:space="0" w:color="auto"/>
                                    <w:left w:val="none" w:sz="0" w:space="0" w:color="auto"/>
                                    <w:bottom w:val="none" w:sz="0" w:space="0" w:color="auto"/>
                                    <w:right w:val="none" w:sz="0" w:space="0" w:color="auto"/>
                                  </w:divBdr>
                                </w:div>
                                <w:div w:id="855727585">
                                  <w:marLeft w:val="0"/>
                                  <w:marRight w:val="0"/>
                                  <w:marTop w:val="0"/>
                                  <w:marBottom w:val="0"/>
                                  <w:divBdr>
                                    <w:top w:val="none" w:sz="0" w:space="0" w:color="auto"/>
                                    <w:left w:val="none" w:sz="0" w:space="0" w:color="auto"/>
                                    <w:bottom w:val="none" w:sz="0" w:space="0" w:color="auto"/>
                                    <w:right w:val="none" w:sz="0" w:space="0" w:color="auto"/>
                                  </w:divBdr>
                                </w:div>
                                <w:div w:id="828403279">
                                  <w:marLeft w:val="0"/>
                                  <w:marRight w:val="0"/>
                                  <w:marTop w:val="0"/>
                                  <w:marBottom w:val="0"/>
                                  <w:divBdr>
                                    <w:top w:val="none" w:sz="0" w:space="0" w:color="auto"/>
                                    <w:left w:val="none" w:sz="0" w:space="0" w:color="auto"/>
                                    <w:bottom w:val="none" w:sz="0" w:space="0" w:color="auto"/>
                                    <w:right w:val="none" w:sz="0" w:space="0" w:color="auto"/>
                                  </w:divBdr>
                                </w:div>
                                <w:div w:id="1689673162">
                                  <w:marLeft w:val="0"/>
                                  <w:marRight w:val="0"/>
                                  <w:marTop w:val="0"/>
                                  <w:marBottom w:val="0"/>
                                  <w:divBdr>
                                    <w:top w:val="none" w:sz="0" w:space="0" w:color="auto"/>
                                    <w:left w:val="none" w:sz="0" w:space="0" w:color="auto"/>
                                    <w:bottom w:val="none" w:sz="0" w:space="0" w:color="auto"/>
                                    <w:right w:val="none" w:sz="0" w:space="0" w:color="auto"/>
                                  </w:divBdr>
                                </w:div>
                                <w:div w:id="765883126">
                                  <w:marLeft w:val="0"/>
                                  <w:marRight w:val="0"/>
                                  <w:marTop w:val="0"/>
                                  <w:marBottom w:val="0"/>
                                  <w:divBdr>
                                    <w:top w:val="none" w:sz="0" w:space="0" w:color="auto"/>
                                    <w:left w:val="none" w:sz="0" w:space="0" w:color="auto"/>
                                    <w:bottom w:val="none" w:sz="0" w:space="0" w:color="auto"/>
                                    <w:right w:val="none" w:sz="0" w:space="0" w:color="auto"/>
                                  </w:divBdr>
                                </w:div>
                                <w:div w:id="1980571105">
                                  <w:marLeft w:val="0"/>
                                  <w:marRight w:val="0"/>
                                  <w:marTop w:val="0"/>
                                  <w:marBottom w:val="0"/>
                                  <w:divBdr>
                                    <w:top w:val="none" w:sz="0" w:space="0" w:color="auto"/>
                                    <w:left w:val="none" w:sz="0" w:space="0" w:color="auto"/>
                                    <w:bottom w:val="none" w:sz="0" w:space="0" w:color="auto"/>
                                    <w:right w:val="none" w:sz="0" w:space="0" w:color="auto"/>
                                  </w:divBdr>
                                </w:div>
                                <w:div w:id="1463422100">
                                  <w:marLeft w:val="0"/>
                                  <w:marRight w:val="0"/>
                                  <w:marTop w:val="0"/>
                                  <w:marBottom w:val="0"/>
                                  <w:divBdr>
                                    <w:top w:val="none" w:sz="0" w:space="0" w:color="auto"/>
                                    <w:left w:val="none" w:sz="0" w:space="0" w:color="auto"/>
                                    <w:bottom w:val="none" w:sz="0" w:space="0" w:color="auto"/>
                                    <w:right w:val="none" w:sz="0" w:space="0" w:color="auto"/>
                                  </w:divBdr>
                                </w:div>
                                <w:div w:id="546992108">
                                  <w:marLeft w:val="0"/>
                                  <w:marRight w:val="0"/>
                                  <w:marTop w:val="0"/>
                                  <w:marBottom w:val="0"/>
                                  <w:divBdr>
                                    <w:top w:val="none" w:sz="0" w:space="0" w:color="auto"/>
                                    <w:left w:val="none" w:sz="0" w:space="0" w:color="auto"/>
                                    <w:bottom w:val="none" w:sz="0" w:space="0" w:color="auto"/>
                                    <w:right w:val="none" w:sz="0" w:space="0" w:color="auto"/>
                                  </w:divBdr>
                                </w:div>
                                <w:div w:id="1419714538">
                                  <w:marLeft w:val="0"/>
                                  <w:marRight w:val="0"/>
                                  <w:marTop w:val="0"/>
                                  <w:marBottom w:val="0"/>
                                  <w:divBdr>
                                    <w:top w:val="none" w:sz="0" w:space="0" w:color="auto"/>
                                    <w:left w:val="none" w:sz="0" w:space="0" w:color="auto"/>
                                    <w:bottom w:val="none" w:sz="0" w:space="0" w:color="auto"/>
                                    <w:right w:val="none" w:sz="0" w:space="0" w:color="auto"/>
                                  </w:divBdr>
                                </w:div>
                                <w:div w:id="1787655885">
                                  <w:marLeft w:val="0"/>
                                  <w:marRight w:val="0"/>
                                  <w:marTop w:val="0"/>
                                  <w:marBottom w:val="0"/>
                                  <w:divBdr>
                                    <w:top w:val="none" w:sz="0" w:space="0" w:color="auto"/>
                                    <w:left w:val="none" w:sz="0" w:space="0" w:color="auto"/>
                                    <w:bottom w:val="none" w:sz="0" w:space="0" w:color="auto"/>
                                    <w:right w:val="none" w:sz="0" w:space="0" w:color="auto"/>
                                  </w:divBdr>
                                </w:div>
                                <w:div w:id="1148278375">
                                  <w:marLeft w:val="0"/>
                                  <w:marRight w:val="0"/>
                                  <w:marTop w:val="0"/>
                                  <w:marBottom w:val="0"/>
                                  <w:divBdr>
                                    <w:top w:val="none" w:sz="0" w:space="0" w:color="auto"/>
                                    <w:left w:val="none" w:sz="0" w:space="0" w:color="auto"/>
                                    <w:bottom w:val="none" w:sz="0" w:space="0" w:color="auto"/>
                                    <w:right w:val="none" w:sz="0" w:space="0" w:color="auto"/>
                                  </w:divBdr>
                                </w:div>
                                <w:div w:id="1150944350">
                                  <w:marLeft w:val="0"/>
                                  <w:marRight w:val="0"/>
                                  <w:marTop w:val="0"/>
                                  <w:marBottom w:val="0"/>
                                  <w:divBdr>
                                    <w:top w:val="none" w:sz="0" w:space="0" w:color="auto"/>
                                    <w:left w:val="none" w:sz="0" w:space="0" w:color="auto"/>
                                    <w:bottom w:val="none" w:sz="0" w:space="0" w:color="auto"/>
                                    <w:right w:val="none" w:sz="0" w:space="0" w:color="auto"/>
                                  </w:divBdr>
                                </w:div>
                                <w:div w:id="605964822">
                                  <w:marLeft w:val="0"/>
                                  <w:marRight w:val="0"/>
                                  <w:marTop w:val="0"/>
                                  <w:marBottom w:val="0"/>
                                  <w:divBdr>
                                    <w:top w:val="none" w:sz="0" w:space="0" w:color="auto"/>
                                    <w:left w:val="none" w:sz="0" w:space="0" w:color="auto"/>
                                    <w:bottom w:val="none" w:sz="0" w:space="0" w:color="auto"/>
                                    <w:right w:val="none" w:sz="0" w:space="0" w:color="auto"/>
                                  </w:divBdr>
                                </w:div>
                                <w:div w:id="1433083962">
                                  <w:marLeft w:val="0"/>
                                  <w:marRight w:val="0"/>
                                  <w:marTop w:val="0"/>
                                  <w:marBottom w:val="0"/>
                                  <w:divBdr>
                                    <w:top w:val="none" w:sz="0" w:space="0" w:color="auto"/>
                                    <w:left w:val="none" w:sz="0" w:space="0" w:color="auto"/>
                                    <w:bottom w:val="none" w:sz="0" w:space="0" w:color="auto"/>
                                    <w:right w:val="none" w:sz="0" w:space="0" w:color="auto"/>
                                  </w:divBdr>
                                </w:div>
                                <w:div w:id="1850100293">
                                  <w:marLeft w:val="0"/>
                                  <w:marRight w:val="0"/>
                                  <w:marTop w:val="0"/>
                                  <w:marBottom w:val="0"/>
                                  <w:divBdr>
                                    <w:top w:val="none" w:sz="0" w:space="0" w:color="auto"/>
                                    <w:left w:val="none" w:sz="0" w:space="0" w:color="auto"/>
                                    <w:bottom w:val="none" w:sz="0" w:space="0" w:color="auto"/>
                                    <w:right w:val="none" w:sz="0" w:space="0" w:color="auto"/>
                                  </w:divBdr>
                                </w:div>
                                <w:div w:id="1587810378">
                                  <w:marLeft w:val="0"/>
                                  <w:marRight w:val="0"/>
                                  <w:marTop w:val="0"/>
                                  <w:marBottom w:val="0"/>
                                  <w:divBdr>
                                    <w:top w:val="none" w:sz="0" w:space="0" w:color="auto"/>
                                    <w:left w:val="none" w:sz="0" w:space="0" w:color="auto"/>
                                    <w:bottom w:val="none" w:sz="0" w:space="0" w:color="auto"/>
                                    <w:right w:val="none" w:sz="0" w:space="0" w:color="auto"/>
                                  </w:divBdr>
                                </w:div>
                                <w:div w:id="95029761">
                                  <w:marLeft w:val="0"/>
                                  <w:marRight w:val="0"/>
                                  <w:marTop w:val="0"/>
                                  <w:marBottom w:val="0"/>
                                  <w:divBdr>
                                    <w:top w:val="none" w:sz="0" w:space="0" w:color="auto"/>
                                    <w:left w:val="none" w:sz="0" w:space="0" w:color="auto"/>
                                    <w:bottom w:val="none" w:sz="0" w:space="0" w:color="auto"/>
                                    <w:right w:val="none" w:sz="0" w:space="0" w:color="auto"/>
                                  </w:divBdr>
                                </w:div>
                                <w:div w:id="1287466392">
                                  <w:marLeft w:val="0"/>
                                  <w:marRight w:val="0"/>
                                  <w:marTop w:val="0"/>
                                  <w:marBottom w:val="0"/>
                                  <w:divBdr>
                                    <w:top w:val="none" w:sz="0" w:space="0" w:color="auto"/>
                                    <w:left w:val="none" w:sz="0" w:space="0" w:color="auto"/>
                                    <w:bottom w:val="none" w:sz="0" w:space="0" w:color="auto"/>
                                    <w:right w:val="none" w:sz="0" w:space="0" w:color="auto"/>
                                  </w:divBdr>
                                </w:div>
                                <w:div w:id="930818009">
                                  <w:marLeft w:val="0"/>
                                  <w:marRight w:val="0"/>
                                  <w:marTop w:val="0"/>
                                  <w:marBottom w:val="0"/>
                                  <w:divBdr>
                                    <w:top w:val="none" w:sz="0" w:space="0" w:color="auto"/>
                                    <w:left w:val="none" w:sz="0" w:space="0" w:color="auto"/>
                                    <w:bottom w:val="none" w:sz="0" w:space="0" w:color="auto"/>
                                    <w:right w:val="none" w:sz="0" w:space="0" w:color="auto"/>
                                  </w:divBdr>
                                </w:div>
                                <w:div w:id="933561596">
                                  <w:marLeft w:val="0"/>
                                  <w:marRight w:val="0"/>
                                  <w:marTop w:val="0"/>
                                  <w:marBottom w:val="0"/>
                                  <w:divBdr>
                                    <w:top w:val="none" w:sz="0" w:space="0" w:color="auto"/>
                                    <w:left w:val="none" w:sz="0" w:space="0" w:color="auto"/>
                                    <w:bottom w:val="none" w:sz="0" w:space="0" w:color="auto"/>
                                    <w:right w:val="none" w:sz="0" w:space="0" w:color="auto"/>
                                  </w:divBdr>
                                </w:div>
                                <w:div w:id="1228491192">
                                  <w:marLeft w:val="0"/>
                                  <w:marRight w:val="0"/>
                                  <w:marTop w:val="0"/>
                                  <w:marBottom w:val="0"/>
                                  <w:divBdr>
                                    <w:top w:val="none" w:sz="0" w:space="0" w:color="auto"/>
                                    <w:left w:val="none" w:sz="0" w:space="0" w:color="auto"/>
                                    <w:bottom w:val="none" w:sz="0" w:space="0" w:color="auto"/>
                                    <w:right w:val="none" w:sz="0" w:space="0" w:color="auto"/>
                                  </w:divBdr>
                                </w:div>
                                <w:div w:id="1084647093">
                                  <w:marLeft w:val="0"/>
                                  <w:marRight w:val="0"/>
                                  <w:marTop w:val="0"/>
                                  <w:marBottom w:val="0"/>
                                  <w:divBdr>
                                    <w:top w:val="none" w:sz="0" w:space="0" w:color="auto"/>
                                    <w:left w:val="none" w:sz="0" w:space="0" w:color="auto"/>
                                    <w:bottom w:val="none" w:sz="0" w:space="0" w:color="auto"/>
                                    <w:right w:val="none" w:sz="0" w:space="0" w:color="auto"/>
                                  </w:divBdr>
                                </w:div>
                                <w:div w:id="1178303884">
                                  <w:marLeft w:val="0"/>
                                  <w:marRight w:val="0"/>
                                  <w:marTop w:val="0"/>
                                  <w:marBottom w:val="0"/>
                                  <w:divBdr>
                                    <w:top w:val="none" w:sz="0" w:space="0" w:color="auto"/>
                                    <w:left w:val="none" w:sz="0" w:space="0" w:color="auto"/>
                                    <w:bottom w:val="none" w:sz="0" w:space="0" w:color="auto"/>
                                    <w:right w:val="none" w:sz="0" w:space="0" w:color="auto"/>
                                  </w:divBdr>
                                </w:div>
                                <w:div w:id="2120291517">
                                  <w:marLeft w:val="0"/>
                                  <w:marRight w:val="0"/>
                                  <w:marTop w:val="0"/>
                                  <w:marBottom w:val="0"/>
                                  <w:divBdr>
                                    <w:top w:val="none" w:sz="0" w:space="0" w:color="auto"/>
                                    <w:left w:val="none" w:sz="0" w:space="0" w:color="auto"/>
                                    <w:bottom w:val="none" w:sz="0" w:space="0" w:color="auto"/>
                                    <w:right w:val="none" w:sz="0" w:space="0" w:color="auto"/>
                                  </w:divBdr>
                                </w:div>
                                <w:div w:id="472794690">
                                  <w:marLeft w:val="0"/>
                                  <w:marRight w:val="0"/>
                                  <w:marTop w:val="0"/>
                                  <w:marBottom w:val="0"/>
                                  <w:divBdr>
                                    <w:top w:val="none" w:sz="0" w:space="0" w:color="auto"/>
                                    <w:left w:val="none" w:sz="0" w:space="0" w:color="auto"/>
                                    <w:bottom w:val="none" w:sz="0" w:space="0" w:color="auto"/>
                                    <w:right w:val="none" w:sz="0" w:space="0" w:color="auto"/>
                                  </w:divBdr>
                                </w:div>
                                <w:div w:id="1897935384">
                                  <w:marLeft w:val="0"/>
                                  <w:marRight w:val="0"/>
                                  <w:marTop w:val="0"/>
                                  <w:marBottom w:val="0"/>
                                  <w:divBdr>
                                    <w:top w:val="none" w:sz="0" w:space="0" w:color="auto"/>
                                    <w:left w:val="none" w:sz="0" w:space="0" w:color="auto"/>
                                    <w:bottom w:val="none" w:sz="0" w:space="0" w:color="auto"/>
                                    <w:right w:val="none" w:sz="0" w:space="0" w:color="auto"/>
                                  </w:divBdr>
                                </w:div>
                                <w:div w:id="1563832021">
                                  <w:marLeft w:val="0"/>
                                  <w:marRight w:val="0"/>
                                  <w:marTop w:val="0"/>
                                  <w:marBottom w:val="0"/>
                                  <w:divBdr>
                                    <w:top w:val="none" w:sz="0" w:space="0" w:color="auto"/>
                                    <w:left w:val="none" w:sz="0" w:space="0" w:color="auto"/>
                                    <w:bottom w:val="none" w:sz="0" w:space="0" w:color="auto"/>
                                    <w:right w:val="none" w:sz="0" w:space="0" w:color="auto"/>
                                  </w:divBdr>
                                </w:div>
                                <w:div w:id="774599747">
                                  <w:marLeft w:val="0"/>
                                  <w:marRight w:val="0"/>
                                  <w:marTop w:val="0"/>
                                  <w:marBottom w:val="0"/>
                                  <w:divBdr>
                                    <w:top w:val="none" w:sz="0" w:space="0" w:color="auto"/>
                                    <w:left w:val="none" w:sz="0" w:space="0" w:color="auto"/>
                                    <w:bottom w:val="none" w:sz="0" w:space="0" w:color="auto"/>
                                    <w:right w:val="none" w:sz="0" w:space="0" w:color="auto"/>
                                  </w:divBdr>
                                </w:div>
                                <w:div w:id="1386106463">
                                  <w:marLeft w:val="0"/>
                                  <w:marRight w:val="0"/>
                                  <w:marTop w:val="0"/>
                                  <w:marBottom w:val="0"/>
                                  <w:divBdr>
                                    <w:top w:val="none" w:sz="0" w:space="0" w:color="auto"/>
                                    <w:left w:val="none" w:sz="0" w:space="0" w:color="auto"/>
                                    <w:bottom w:val="none" w:sz="0" w:space="0" w:color="auto"/>
                                    <w:right w:val="none" w:sz="0" w:space="0" w:color="auto"/>
                                  </w:divBdr>
                                </w:div>
                                <w:div w:id="839200962">
                                  <w:marLeft w:val="0"/>
                                  <w:marRight w:val="0"/>
                                  <w:marTop w:val="0"/>
                                  <w:marBottom w:val="0"/>
                                  <w:divBdr>
                                    <w:top w:val="none" w:sz="0" w:space="0" w:color="auto"/>
                                    <w:left w:val="none" w:sz="0" w:space="0" w:color="auto"/>
                                    <w:bottom w:val="none" w:sz="0" w:space="0" w:color="auto"/>
                                    <w:right w:val="none" w:sz="0" w:space="0" w:color="auto"/>
                                  </w:divBdr>
                                </w:div>
                                <w:div w:id="110903589">
                                  <w:marLeft w:val="0"/>
                                  <w:marRight w:val="0"/>
                                  <w:marTop w:val="0"/>
                                  <w:marBottom w:val="0"/>
                                  <w:divBdr>
                                    <w:top w:val="none" w:sz="0" w:space="0" w:color="auto"/>
                                    <w:left w:val="none" w:sz="0" w:space="0" w:color="auto"/>
                                    <w:bottom w:val="none" w:sz="0" w:space="0" w:color="auto"/>
                                    <w:right w:val="none" w:sz="0" w:space="0" w:color="auto"/>
                                  </w:divBdr>
                                </w:div>
                                <w:div w:id="1034886286">
                                  <w:marLeft w:val="0"/>
                                  <w:marRight w:val="0"/>
                                  <w:marTop w:val="0"/>
                                  <w:marBottom w:val="0"/>
                                  <w:divBdr>
                                    <w:top w:val="none" w:sz="0" w:space="0" w:color="auto"/>
                                    <w:left w:val="none" w:sz="0" w:space="0" w:color="auto"/>
                                    <w:bottom w:val="none" w:sz="0" w:space="0" w:color="auto"/>
                                    <w:right w:val="none" w:sz="0" w:space="0" w:color="auto"/>
                                  </w:divBdr>
                                </w:div>
                                <w:div w:id="2007777678">
                                  <w:marLeft w:val="0"/>
                                  <w:marRight w:val="0"/>
                                  <w:marTop w:val="0"/>
                                  <w:marBottom w:val="0"/>
                                  <w:divBdr>
                                    <w:top w:val="none" w:sz="0" w:space="0" w:color="auto"/>
                                    <w:left w:val="none" w:sz="0" w:space="0" w:color="auto"/>
                                    <w:bottom w:val="none" w:sz="0" w:space="0" w:color="auto"/>
                                    <w:right w:val="none" w:sz="0" w:space="0" w:color="auto"/>
                                  </w:divBdr>
                                </w:div>
                                <w:div w:id="282663259">
                                  <w:marLeft w:val="0"/>
                                  <w:marRight w:val="0"/>
                                  <w:marTop w:val="0"/>
                                  <w:marBottom w:val="0"/>
                                  <w:divBdr>
                                    <w:top w:val="none" w:sz="0" w:space="0" w:color="auto"/>
                                    <w:left w:val="none" w:sz="0" w:space="0" w:color="auto"/>
                                    <w:bottom w:val="none" w:sz="0" w:space="0" w:color="auto"/>
                                    <w:right w:val="none" w:sz="0" w:space="0" w:color="auto"/>
                                  </w:divBdr>
                                </w:div>
                                <w:div w:id="1401755168">
                                  <w:marLeft w:val="0"/>
                                  <w:marRight w:val="0"/>
                                  <w:marTop w:val="0"/>
                                  <w:marBottom w:val="0"/>
                                  <w:divBdr>
                                    <w:top w:val="none" w:sz="0" w:space="0" w:color="auto"/>
                                    <w:left w:val="none" w:sz="0" w:space="0" w:color="auto"/>
                                    <w:bottom w:val="none" w:sz="0" w:space="0" w:color="auto"/>
                                    <w:right w:val="none" w:sz="0" w:space="0" w:color="auto"/>
                                  </w:divBdr>
                                </w:div>
                                <w:div w:id="1713185979">
                                  <w:marLeft w:val="0"/>
                                  <w:marRight w:val="0"/>
                                  <w:marTop w:val="0"/>
                                  <w:marBottom w:val="0"/>
                                  <w:divBdr>
                                    <w:top w:val="none" w:sz="0" w:space="0" w:color="auto"/>
                                    <w:left w:val="none" w:sz="0" w:space="0" w:color="auto"/>
                                    <w:bottom w:val="none" w:sz="0" w:space="0" w:color="auto"/>
                                    <w:right w:val="none" w:sz="0" w:space="0" w:color="auto"/>
                                  </w:divBdr>
                                </w:div>
                                <w:div w:id="480510728">
                                  <w:marLeft w:val="0"/>
                                  <w:marRight w:val="0"/>
                                  <w:marTop w:val="0"/>
                                  <w:marBottom w:val="0"/>
                                  <w:divBdr>
                                    <w:top w:val="none" w:sz="0" w:space="0" w:color="auto"/>
                                    <w:left w:val="none" w:sz="0" w:space="0" w:color="auto"/>
                                    <w:bottom w:val="none" w:sz="0" w:space="0" w:color="auto"/>
                                    <w:right w:val="none" w:sz="0" w:space="0" w:color="auto"/>
                                  </w:divBdr>
                                </w:div>
                                <w:div w:id="1338464454">
                                  <w:marLeft w:val="0"/>
                                  <w:marRight w:val="0"/>
                                  <w:marTop w:val="0"/>
                                  <w:marBottom w:val="0"/>
                                  <w:divBdr>
                                    <w:top w:val="none" w:sz="0" w:space="0" w:color="auto"/>
                                    <w:left w:val="none" w:sz="0" w:space="0" w:color="auto"/>
                                    <w:bottom w:val="none" w:sz="0" w:space="0" w:color="auto"/>
                                    <w:right w:val="none" w:sz="0" w:space="0" w:color="auto"/>
                                  </w:divBdr>
                                </w:div>
                                <w:div w:id="1327319064">
                                  <w:marLeft w:val="0"/>
                                  <w:marRight w:val="0"/>
                                  <w:marTop w:val="0"/>
                                  <w:marBottom w:val="0"/>
                                  <w:divBdr>
                                    <w:top w:val="none" w:sz="0" w:space="0" w:color="auto"/>
                                    <w:left w:val="none" w:sz="0" w:space="0" w:color="auto"/>
                                    <w:bottom w:val="none" w:sz="0" w:space="0" w:color="auto"/>
                                    <w:right w:val="none" w:sz="0" w:space="0" w:color="auto"/>
                                  </w:divBdr>
                                </w:div>
                                <w:div w:id="1616597169">
                                  <w:marLeft w:val="0"/>
                                  <w:marRight w:val="0"/>
                                  <w:marTop w:val="0"/>
                                  <w:marBottom w:val="0"/>
                                  <w:divBdr>
                                    <w:top w:val="none" w:sz="0" w:space="0" w:color="auto"/>
                                    <w:left w:val="none" w:sz="0" w:space="0" w:color="auto"/>
                                    <w:bottom w:val="none" w:sz="0" w:space="0" w:color="auto"/>
                                    <w:right w:val="none" w:sz="0" w:space="0" w:color="auto"/>
                                  </w:divBdr>
                                </w:div>
                                <w:div w:id="920407012">
                                  <w:marLeft w:val="0"/>
                                  <w:marRight w:val="0"/>
                                  <w:marTop w:val="0"/>
                                  <w:marBottom w:val="0"/>
                                  <w:divBdr>
                                    <w:top w:val="none" w:sz="0" w:space="0" w:color="auto"/>
                                    <w:left w:val="none" w:sz="0" w:space="0" w:color="auto"/>
                                    <w:bottom w:val="none" w:sz="0" w:space="0" w:color="auto"/>
                                    <w:right w:val="none" w:sz="0" w:space="0" w:color="auto"/>
                                  </w:divBdr>
                                </w:div>
                                <w:div w:id="1986931669">
                                  <w:marLeft w:val="0"/>
                                  <w:marRight w:val="0"/>
                                  <w:marTop w:val="0"/>
                                  <w:marBottom w:val="0"/>
                                  <w:divBdr>
                                    <w:top w:val="none" w:sz="0" w:space="0" w:color="auto"/>
                                    <w:left w:val="none" w:sz="0" w:space="0" w:color="auto"/>
                                    <w:bottom w:val="none" w:sz="0" w:space="0" w:color="auto"/>
                                    <w:right w:val="none" w:sz="0" w:space="0" w:color="auto"/>
                                  </w:divBdr>
                                </w:div>
                                <w:div w:id="774718268">
                                  <w:marLeft w:val="0"/>
                                  <w:marRight w:val="0"/>
                                  <w:marTop w:val="0"/>
                                  <w:marBottom w:val="0"/>
                                  <w:divBdr>
                                    <w:top w:val="none" w:sz="0" w:space="0" w:color="auto"/>
                                    <w:left w:val="none" w:sz="0" w:space="0" w:color="auto"/>
                                    <w:bottom w:val="none" w:sz="0" w:space="0" w:color="auto"/>
                                    <w:right w:val="none" w:sz="0" w:space="0" w:color="auto"/>
                                  </w:divBdr>
                                </w:div>
                                <w:div w:id="1893927017">
                                  <w:marLeft w:val="0"/>
                                  <w:marRight w:val="0"/>
                                  <w:marTop w:val="0"/>
                                  <w:marBottom w:val="0"/>
                                  <w:divBdr>
                                    <w:top w:val="none" w:sz="0" w:space="0" w:color="auto"/>
                                    <w:left w:val="none" w:sz="0" w:space="0" w:color="auto"/>
                                    <w:bottom w:val="none" w:sz="0" w:space="0" w:color="auto"/>
                                    <w:right w:val="none" w:sz="0" w:space="0" w:color="auto"/>
                                  </w:divBdr>
                                </w:div>
                                <w:div w:id="1020549884">
                                  <w:marLeft w:val="0"/>
                                  <w:marRight w:val="0"/>
                                  <w:marTop w:val="0"/>
                                  <w:marBottom w:val="0"/>
                                  <w:divBdr>
                                    <w:top w:val="none" w:sz="0" w:space="0" w:color="auto"/>
                                    <w:left w:val="none" w:sz="0" w:space="0" w:color="auto"/>
                                    <w:bottom w:val="none" w:sz="0" w:space="0" w:color="auto"/>
                                    <w:right w:val="none" w:sz="0" w:space="0" w:color="auto"/>
                                  </w:divBdr>
                                </w:div>
                                <w:div w:id="249586789">
                                  <w:marLeft w:val="0"/>
                                  <w:marRight w:val="0"/>
                                  <w:marTop w:val="0"/>
                                  <w:marBottom w:val="0"/>
                                  <w:divBdr>
                                    <w:top w:val="none" w:sz="0" w:space="0" w:color="auto"/>
                                    <w:left w:val="none" w:sz="0" w:space="0" w:color="auto"/>
                                    <w:bottom w:val="none" w:sz="0" w:space="0" w:color="auto"/>
                                    <w:right w:val="none" w:sz="0" w:space="0" w:color="auto"/>
                                  </w:divBdr>
                                </w:div>
                                <w:div w:id="618486686">
                                  <w:marLeft w:val="0"/>
                                  <w:marRight w:val="0"/>
                                  <w:marTop w:val="0"/>
                                  <w:marBottom w:val="0"/>
                                  <w:divBdr>
                                    <w:top w:val="none" w:sz="0" w:space="0" w:color="auto"/>
                                    <w:left w:val="none" w:sz="0" w:space="0" w:color="auto"/>
                                    <w:bottom w:val="none" w:sz="0" w:space="0" w:color="auto"/>
                                    <w:right w:val="none" w:sz="0" w:space="0" w:color="auto"/>
                                  </w:divBdr>
                                </w:div>
                                <w:div w:id="1610745263">
                                  <w:marLeft w:val="0"/>
                                  <w:marRight w:val="0"/>
                                  <w:marTop w:val="0"/>
                                  <w:marBottom w:val="0"/>
                                  <w:divBdr>
                                    <w:top w:val="none" w:sz="0" w:space="0" w:color="auto"/>
                                    <w:left w:val="none" w:sz="0" w:space="0" w:color="auto"/>
                                    <w:bottom w:val="none" w:sz="0" w:space="0" w:color="auto"/>
                                    <w:right w:val="none" w:sz="0" w:space="0" w:color="auto"/>
                                  </w:divBdr>
                                </w:div>
                                <w:div w:id="580987544">
                                  <w:marLeft w:val="0"/>
                                  <w:marRight w:val="0"/>
                                  <w:marTop w:val="0"/>
                                  <w:marBottom w:val="0"/>
                                  <w:divBdr>
                                    <w:top w:val="none" w:sz="0" w:space="0" w:color="auto"/>
                                    <w:left w:val="none" w:sz="0" w:space="0" w:color="auto"/>
                                    <w:bottom w:val="none" w:sz="0" w:space="0" w:color="auto"/>
                                    <w:right w:val="none" w:sz="0" w:space="0" w:color="auto"/>
                                  </w:divBdr>
                                </w:div>
                                <w:div w:id="611087852">
                                  <w:marLeft w:val="0"/>
                                  <w:marRight w:val="0"/>
                                  <w:marTop w:val="0"/>
                                  <w:marBottom w:val="0"/>
                                  <w:divBdr>
                                    <w:top w:val="none" w:sz="0" w:space="0" w:color="auto"/>
                                    <w:left w:val="none" w:sz="0" w:space="0" w:color="auto"/>
                                    <w:bottom w:val="none" w:sz="0" w:space="0" w:color="auto"/>
                                    <w:right w:val="none" w:sz="0" w:space="0" w:color="auto"/>
                                  </w:divBdr>
                                </w:div>
                                <w:div w:id="208227383">
                                  <w:marLeft w:val="0"/>
                                  <w:marRight w:val="0"/>
                                  <w:marTop w:val="0"/>
                                  <w:marBottom w:val="0"/>
                                  <w:divBdr>
                                    <w:top w:val="none" w:sz="0" w:space="0" w:color="auto"/>
                                    <w:left w:val="none" w:sz="0" w:space="0" w:color="auto"/>
                                    <w:bottom w:val="none" w:sz="0" w:space="0" w:color="auto"/>
                                    <w:right w:val="none" w:sz="0" w:space="0" w:color="auto"/>
                                  </w:divBdr>
                                </w:div>
                                <w:div w:id="1925989812">
                                  <w:marLeft w:val="0"/>
                                  <w:marRight w:val="0"/>
                                  <w:marTop w:val="0"/>
                                  <w:marBottom w:val="0"/>
                                  <w:divBdr>
                                    <w:top w:val="none" w:sz="0" w:space="0" w:color="auto"/>
                                    <w:left w:val="none" w:sz="0" w:space="0" w:color="auto"/>
                                    <w:bottom w:val="none" w:sz="0" w:space="0" w:color="auto"/>
                                    <w:right w:val="none" w:sz="0" w:space="0" w:color="auto"/>
                                  </w:divBdr>
                                </w:div>
                                <w:div w:id="572278041">
                                  <w:marLeft w:val="0"/>
                                  <w:marRight w:val="0"/>
                                  <w:marTop w:val="0"/>
                                  <w:marBottom w:val="0"/>
                                  <w:divBdr>
                                    <w:top w:val="none" w:sz="0" w:space="0" w:color="auto"/>
                                    <w:left w:val="none" w:sz="0" w:space="0" w:color="auto"/>
                                    <w:bottom w:val="none" w:sz="0" w:space="0" w:color="auto"/>
                                    <w:right w:val="none" w:sz="0" w:space="0" w:color="auto"/>
                                  </w:divBdr>
                                </w:div>
                                <w:div w:id="1985768329">
                                  <w:marLeft w:val="0"/>
                                  <w:marRight w:val="0"/>
                                  <w:marTop w:val="0"/>
                                  <w:marBottom w:val="0"/>
                                  <w:divBdr>
                                    <w:top w:val="none" w:sz="0" w:space="0" w:color="auto"/>
                                    <w:left w:val="none" w:sz="0" w:space="0" w:color="auto"/>
                                    <w:bottom w:val="none" w:sz="0" w:space="0" w:color="auto"/>
                                    <w:right w:val="none" w:sz="0" w:space="0" w:color="auto"/>
                                  </w:divBdr>
                                </w:div>
                                <w:div w:id="516311714">
                                  <w:marLeft w:val="0"/>
                                  <w:marRight w:val="0"/>
                                  <w:marTop w:val="0"/>
                                  <w:marBottom w:val="0"/>
                                  <w:divBdr>
                                    <w:top w:val="none" w:sz="0" w:space="0" w:color="auto"/>
                                    <w:left w:val="none" w:sz="0" w:space="0" w:color="auto"/>
                                    <w:bottom w:val="none" w:sz="0" w:space="0" w:color="auto"/>
                                    <w:right w:val="none" w:sz="0" w:space="0" w:color="auto"/>
                                  </w:divBdr>
                                </w:div>
                                <w:div w:id="1269041612">
                                  <w:marLeft w:val="0"/>
                                  <w:marRight w:val="0"/>
                                  <w:marTop w:val="0"/>
                                  <w:marBottom w:val="0"/>
                                  <w:divBdr>
                                    <w:top w:val="none" w:sz="0" w:space="0" w:color="auto"/>
                                    <w:left w:val="none" w:sz="0" w:space="0" w:color="auto"/>
                                    <w:bottom w:val="none" w:sz="0" w:space="0" w:color="auto"/>
                                    <w:right w:val="none" w:sz="0" w:space="0" w:color="auto"/>
                                  </w:divBdr>
                                </w:div>
                                <w:div w:id="1447964252">
                                  <w:marLeft w:val="0"/>
                                  <w:marRight w:val="0"/>
                                  <w:marTop w:val="0"/>
                                  <w:marBottom w:val="0"/>
                                  <w:divBdr>
                                    <w:top w:val="none" w:sz="0" w:space="0" w:color="auto"/>
                                    <w:left w:val="none" w:sz="0" w:space="0" w:color="auto"/>
                                    <w:bottom w:val="none" w:sz="0" w:space="0" w:color="auto"/>
                                    <w:right w:val="none" w:sz="0" w:space="0" w:color="auto"/>
                                  </w:divBdr>
                                </w:div>
                                <w:div w:id="377894688">
                                  <w:marLeft w:val="0"/>
                                  <w:marRight w:val="0"/>
                                  <w:marTop w:val="0"/>
                                  <w:marBottom w:val="0"/>
                                  <w:divBdr>
                                    <w:top w:val="none" w:sz="0" w:space="0" w:color="auto"/>
                                    <w:left w:val="none" w:sz="0" w:space="0" w:color="auto"/>
                                    <w:bottom w:val="none" w:sz="0" w:space="0" w:color="auto"/>
                                    <w:right w:val="none" w:sz="0" w:space="0" w:color="auto"/>
                                  </w:divBdr>
                                </w:div>
                                <w:div w:id="1507676000">
                                  <w:marLeft w:val="0"/>
                                  <w:marRight w:val="0"/>
                                  <w:marTop w:val="0"/>
                                  <w:marBottom w:val="0"/>
                                  <w:divBdr>
                                    <w:top w:val="none" w:sz="0" w:space="0" w:color="auto"/>
                                    <w:left w:val="none" w:sz="0" w:space="0" w:color="auto"/>
                                    <w:bottom w:val="none" w:sz="0" w:space="0" w:color="auto"/>
                                    <w:right w:val="none" w:sz="0" w:space="0" w:color="auto"/>
                                  </w:divBdr>
                                </w:div>
                                <w:div w:id="854465937">
                                  <w:marLeft w:val="0"/>
                                  <w:marRight w:val="0"/>
                                  <w:marTop w:val="0"/>
                                  <w:marBottom w:val="0"/>
                                  <w:divBdr>
                                    <w:top w:val="none" w:sz="0" w:space="0" w:color="auto"/>
                                    <w:left w:val="none" w:sz="0" w:space="0" w:color="auto"/>
                                    <w:bottom w:val="none" w:sz="0" w:space="0" w:color="auto"/>
                                    <w:right w:val="none" w:sz="0" w:space="0" w:color="auto"/>
                                  </w:divBdr>
                                </w:div>
                                <w:div w:id="1737388867">
                                  <w:marLeft w:val="0"/>
                                  <w:marRight w:val="0"/>
                                  <w:marTop w:val="0"/>
                                  <w:marBottom w:val="0"/>
                                  <w:divBdr>
                                    <w:top w:val="none" w:sz="0" w:space="0" w:color="auto"/>
                                    <w:left w:val="none" w:sz="0" w:space="0" w:color="auto"/>
                                    <w:bottom w:val="none" w:sz="0" w:space="0" w:color="auto"/>
                                    <w:right w:val="none" w:sz="0" w:space="0" w:color="auto"/>
                                  </w:divBdr>
                                </w:div>
                                <w:div w:id="1847792331">
                                  <w:marLeft w:val="0"/>
                                  <w:marRight w:val="0"/>
                                  <w:marTop w:val="0"/>
                                  <w:marBottom w:val="0"/>
                                  <w:divBdr>
                                    <w:top w:val="none" w:sz="0" w:space="0" w:color="auto"/>
                                    <w:left w:val="none" w:sz="0" w:space="0" w:color="auto"/>
                                    <w:bottom w:val="none" w:sz="0" w:space="0" w:color="auto"/>
                                    <w:right w:val="none" w:sz="0" w:space="0" w:color="auto"/>
                                  </w:divBdr>
                                </w:div>
                                <w:div w:id="90662377">
                                  <w:marLeft w:val="0"/>
                                  <w:marRight w:val="0"/>
                                  <w:marTop w:val="0"/>
                                  <w:marBottom w:val="0"/>
                                  <w:divBdr>
                                    <w:top w:val="none" w:sz="0" w:space="0" w:color="auto"/>
                                    <w:left w:val="none" w:sz="0" w:space="0" w:color="auto"/>
                                    <w:bottom w:val="none" w:sz="0" w:space="0" w:color="auto"/>
                                    <w:right w:val="none" w:sz="0" w:space="0" w:color="auto"/>
                                  </w:divBdr>
                                </w:div>
                                <w:div w:id="834880110">
                                  <w:marLeft w:val="0"/>
                                  <w:marRight w:val="0"/>
                                  <w:marTop w:val="0"/>
                                  <w:marBottom w:val="0"/>
                                  <w:divBdr>
                                    <w:top w:val="none" w:sz="0" w:space="0" w:color="auto"/>
                                    <w:left w:val="none" w:sz="0" w:space="0" w:color="auto"/>
                                    <w:bottom w:val="none" w:sz="0" w:space="0" w:color="auto"/>
                                    <w:right w:val="none" w:sz="0" w:space="0" w:color="auto"/>
                                  </w:divBdr>
                                </w:div>
                                <w:div w:id="147677287">
                                  <w:marLeft w:val="0"/>
                                  <w:marRight w:val="0"/>
                                  <w:marTop w:val="0"/>
                                  <w:marBottom w:val="0"/>
                                  <w:divBdr>
                                    <w:top w:val="none" w:sz="0" w:space="0" w:color="auto"/>
                                    <w:left w:val="none" w:sz="0" w:space="0" w:color="auto"/>
                                    <w:bottom w:val="none" w:sz="0" w:space="0" w:color="auto"/>
                                    <w:right w:val="none" w:sz="0" w:space="0" w:color="auto"/>
                                  </w:divBdr>
                                </w:div>
                                <w:div w:id="2105226821">
                                  <w:marLeft w:val="0"/>
                                  <w:marRight w:val="0"/>
                                  <w:marTop w:val="0"/>
                                  <w:marBottom w:val="0"/>
                                  <w:divBdr>
                                    <w:top w:val="none" w:sz="0" w:space="0" w:color="auto"/>
                                    <w:left w:val="none" w:sz="0" w:space="0" w:color="auto"/>
                                    <w:bottom w:val="none" w:sz="0" w:space="0" w:color="auto"/>
                                    <w:right w:val="none" w:sz="0" w:space="0" w:color="auto"/>
                                  </w:divBdr>
                                </w:div>
                                <w:div w:id="531116948">
                                  <w:marLeft w:val="0"/>
                                  <w:marRight w:val="0"/>
                                  <w:marTop w:val="0"/>
                                  <w:marBottom w:val="0"/>
                                  <w:divBdr>
                                    <w:top w:val="none" w:sz="0" w:space="0" w:color="auto"/>
                                    <w:left w:val="none" w:sz="0" w:space="0" w:color="auto"/>
                                    <w:bottom w:val="none" w:sz="0" w:space="0" w:color="auto"/>
                                    <w:right w:val="none" w:sz="0" w:space="0" w:color="auto"/>
                                  </w:divBdr>
                                </w:div>
                                <w:div w:id="1198470971">
                                  <w:marLeft w:val="0"/>
                                  <w:marRight w:val="0"/>
                                  <w:marTop w:val="0"/>
                                  <w:marBottom w:val="0"/>
                                  <w:divBdr>
                                    <w:top w:val="none" w:sz="0" w:space="0" w:color="auto"/>
                                    <w:left w:val="none" w:sz="0" w:space="0" w:color="auto"/>
                                    <w:bottom w:val="none" w:sz="0" w:space="0" w:color="auto"/>
                                    <w:right w:val="none" w:sz="0" w:space="0" w:color="auto"/>
                                  </w:divBdr>
                                </w:div>
                                <w:div w:id="1991710161">
                                  <w:marLeft w:val="0"/>
                                  <w:marRight w:val="0"/>
                                  <w:marTop w:val="0"/>
                                  <w:marBottom w:val="0"/>
                                  <w:divBdr>
                                    <w:top w:val="none" w:sz="0" w:space="0" w:color="auto"/>
                                    <w:left w:val="none" w:sz="0" w:space="0" w:color="auto"/>
                                    <w:bottom w:val="none" w:sz="0" w:space="0" w:color="auto"/>
                                    <w:right w:val="none" w:sz="0" w:space="0" w:color="auto"/>
                                  </w:divBdr>
                                </w:div>
                                <w:div w:id="2004508786">
                                  <w:marLeft w:val="0"/>
                                  <w:marRight w:val="0"/>
                                  <w:marTop w:val="0"/>
                                  <w:marBottom w:val="0"/>
                                  <w:divBdr>
                                    <w:top w:val="none" w:sz="0" w:space="0" w:color="auto"/>
                                    <w:left w:val="none" w:sz="0" w:space="0" w:color="auto"/>
                                    <w:bottom w:val="none" w:sz="0" w:space="0" w:color="auto"/>
                                    <w:right w:val="none" w:sz="0" w:space="0" w:color="auto"/>
                                  </w:divBdr>
                                </w:div>
                                <w:div w:id="516383248">
                                  <w:marLeft w:val="0"/>
                                  <w:marRight w:val="0"/>
                                  <w:marTop w:val="0"/>
                                  <w:marBottom w:val="0"/>
                                  <w:divBdr>
                                    <w:top w:val="none" w:sz="0" w:space="0" w:color="auto"/>
                                    <w:left w:val="none" w:sz="0" w:space="0" w:color="auto"/>
                                    <w:bottom w:val="none" w:sz="0" w:space="0" w:color="auto"/>
                                    <w:right w:val="none" w:sz="0" w:space="0" w:color="auto"/>
                                  </w:divBdr>
                                </w:div>
                                <w:div w:id="710569105">
                                  <w:marLeft w:val="0"/>
                                  <w:marRight w:val="0"/>
                                  <w:marTop w:val="0"/>
                                  <w:marBottom w:val="0"/>
                                  <w:divBdr>
                                    <w:top w:val="none" w:sz="0" w:space="0" w:color="auto"/>
                                    <w:left w:val="none" w:sz="0" w:space="0" w:color="auto"/>
                                    <w:bottom w:val="none" w:sz="0" w:space="0" w:color="auto"/>
                                    <w:right w:val="none" w:sz="0" w:space="0" w:color="auto"/>
                                  </w:divBdr>
                                </w:div>
                                <w:div w:id="583536455">
                                  <w:marLeft w:val="0"/>
                                  <w:marRight w:val="0"/>
                                  <w:marTop w:val="0"/>
                                  <w:marBottom w:val="0"/>
                                  <w:divBdr>
                                    <w:top w:val="none" w:sz="0" w:space="0" w:color="auto"/>
                                    <w:left w:val="none" w:sz="0" w:space="0" w:color="auto"/>
                                    <w:bottom w:val="none" w:sz="0" w:space="0" w:color="auto"/>
                                    <w:right w:val="none" w:sz="0" w:space="0" w:color="auto"/>
                                  </w:divBdr>
                                </w:div>
                                <w:div w:id="454760861">
                                  <w:marLeft w:val="0"/>
                                  <w:marRight w:val="0"/>
                                  <w:marTop w:val="0"/>
                                  <w:marBottom w:val="0"/>
                                  <w:divBdr>
                                    <w:top w:val="none" w:sz="0" w:space="0" w:color="auto"/>
                                    <w:left w:val="none" w:sz="0" w:space="0" w:color="auto"/>
                                    <w:bottom w:val="none" w:sz="0" w:space="0" w:color="auto"/>
                                    <w:right w:val="none" w:sz="0" w:space="0" w:color="auto"/>
                                  </w:divBdr>
                                </w:div>
                                <w:div w:id="1019426265">
                                  <w:marLeft w:val="0"/>
                                  <w:marRight w:val="0"/>
                                  <w:marTop w:val="0"/>
                                  <w:marBottom w:val="0"/>
                                  <w:divBdr>
                                    <w:top w:val="none" w:sz="0" w:space="0" w:color="auto"/>
                                    <w:left w:val="none" w:sz="0" w:space="0" w:color="auto"/>
                                    <w:bottom w:val="none" w:sz="0" w:space="0" w:color="auto"/>
                                    <w:right w:val="none" w:sz="0" w:space="0" w:color="auto"/>
                                  </w:divBdr>
                                </w:div>
                                <w:div w:id="1386491810">
                                  <w:marLeft w:val="0"/>
                                  <w:marRight w:val="0"/>
                                  <w:marTop w:val="0"/>
                                  <w:marBottom w:val="0"/>
                                  <w:divBdr>
                                    <w:top w:val="none" w:sz="0" w:space="0" w:color="auto"/>
                                    <w:left w:val="none" w:sz="0" w:space="0" w:color="auto"/>
                                    <w:bottom w:val="none" w:sz="0" w:space="0" w:color="auto"/>
                                    <w:right w:val="none" w:sz="0" w:space="0" w:color="auto"/>
                                  </w:divBdr>
                                </w:div>
                                <w:div w:id="1795321790">
                                  <w:marLeft w:val="0"/>
                                  <w:marRight w:val="0"/>
                                  <w:marTop w:val="0"/>
                                  <w:marBottom w:val="0"/>
                                  <w:divBdr>
                                    <w:top w:val="none" w:sz="0" w:space="0" w:color="auto"/>
                                    <w:left w:val="none" w:sz="0" w:space="0" w:color="auto"/>
                                    <w:bottom w:val="none" w:sz="0" w:space="0" w:color="auto"/>
                                    <w:right w:val="none" w:sz="0" w:space="0" w:color="auto"/>
                                  </w:divBdr>
                                </w:div>
                                <w:div w:id="1787773535">
                                  <w:marLeft w:val="0"/>
                                  <w:marRight w:val="0"/>
                                  <w:marTop w:val="0"/>
                                  <w:marBottom w:val="0"/>
                                  <w:divBdr>
                                    <w:top w:val="none" w:sz="0" w:space="0" w:color="auto"/>
                                    <w:left w:val="none" w:sz="0" w:space="0" w:color="auto"/>
                                    <w:bottom w:val="none" w:sz="0" w:space="0" w:color="auto"/>
                                    <w:right w:val="none" w:sz="0" w:space="0" w:color="auto"/>
                                  </w:divBdr>
                                </w:div>
                                <w:div w:id="1068574759">
                                  <w:marLeft w:val="0"/>
                                  <w:marRight w:val="0"/>
                                  <w:marTop w:val="0"/>
                                  <w:marBottom w:val="0"/>
                                  <w:divBdr>
                                    <w:top w:val="none" w:sz="0" w:space="0" w:color="auto"/>
                                    <w:left w:val="none" w:sz="0" w:space="0" w:color="auto"/>
                                    <w:bottom w:val="none" w:sz="0" w:space="0" w:color="auto"/>
                                    <w:right w:val="none" w:sz="0" w:space="0" w:color="auto"/>
                                  </w:divBdr>
                                </w:div>
                                <w:div w:id="1781366080">
                                  <w:marLeft w:val="0"/>
                                  <w:marRight w:val="0"/>
                                  <w:marTop w:val="0"/>
                                  <w:marBottom w:val="0"/>
                                  <w:divBdr>
                                    <w:top w:val="none" w:sz="0" w:space="0" w:color="auto"/>
                                    <w:left w:val="none" w:sz="0" w:space="0" w:color="auto"/>
                                    <w:bottom w:val="none" w:sz="0" w:space="0" w:color="auto"/>
                                    <w:right w:val="none" w:sz="0" w:space="0" w:color="auto"/>
                                  </w:divBdr>
                                </w:div>
                                <w:div w:id="768433813">
                                  <w:marLeft w:val="0"/>
                                  <w:marRight w:val="0"/>
                                  <w:marTop w:val="0"/>
                                  <w:marBottom w:val="0"/>
                                  <w:divBdr>
                                    <w:top w:val="none" w:sz="0" w:space="0" w:color="auto"/>
                                    <w:left w:val="none" w:sz="0" w:space="0" w:color="auto"/>
                                    <w:bottom w:val="none" w:sz="0" w:space="0" w:color="auto"/>
                                    <w:right w:val="none" w:sz="0" w:space="0" w:color="auto"/>
                                  </w:divBdr>
                                </w:div>
                                <w:div w:id="788016609">
                                  <w:marLeft w:val="0"/>
                                  <w:marRight w:val="0"/>
                                  <w:marTop w:val="0"/>
                                  <w:marBottom w:val="0"/>
                                  <w:divBdr>
                                    <w:top w:val="none" w:sz="0" w:space="0" w:color="auto"/>
                                    <w:left w:val="none" w:sz="0" w:space="0" w:color="auto"/>
                                    <w:bottom w:val="none" w:sz="0" w:space="0" w:color="auto"/>
                                    <w:right w:val="none" w:sz="0" w:space="0" w:color="auto"/>
                                  </w:divBdr>
                                </w:div>
                                <w:div w:id="370572422">
                                  <w:marLeft w:val="0"/>
                                  <w:marRight w:val="0"/>
                                  <w:marTop w:val="0"/>
                                  <w:marBottom w:val="0"/>
                                  <w:divBdr>
                                    <w:top w:val="none" w:sz="0" w:space="0" w:color="auto"/>
                                    <w:left w:val="none" w:sz="0" w:space="0" w:color="auto"/>
                                    <w:bottom w:val="none" w:sz="0" w:space="0" w:color="auto"/>
                                    <w:right w:val="none" w:sz="0" w:space="0" w:color="auto"/>
                                  </w:divBdr>
                                </w:div>
                                <w:div w:id="1041629723">
                                  <w:marLeft w:val="0"/>
                                  <w:marRight w:val="0"/>
                                  <w:marTop w:val="0"/>
                                  <w:marBottom w:val="0"/>
                                  <w:divBdr>
                                    <w:top w:val="none" w:sz="0" w:space="0" w:color="auto"/>
                                    <w:left w:val="none" w:sz="0" w:space="0" w:color="auto"/>
                                    <w:bottom w:val="none" w:sz="0" w:space="0" w:color="auto"/>
                                    <w:right w:val="none" w:sz="0" w:space="0" w:color="auto"/>
                                  </w:divBdr>
                                </w:div>
                                <w:div w:id="1313294812">
                                  <w:marLeft w:val="0"/>
                                  <w:marRight w:val="0"/>
                                  <w:marTop w:val="0"/>
                                  <w:marBottom w:val="0"/>
                                  <w:divBdr>
                                    <w:top w:val="none" w:sz="0" w:space="0" w:color="auto"/>
                                    <w:left w:val="none" w:sz="0" w:space="0" w:color="auto"/>
                                    <w:bottom w:val="none" w:sz="0" w:space="0" w:color="auto"/>
                                    <w:right w:val="none" w:sz="0" w:space="0" w:color="auto"/>
                                  </w:divBdr>
                                </w:div>
                                <w:div w:id="345793043">
                                  <w:marLeft w:val="0"/>
                                  <w:marRight w:val="0"/>
                                  <w:marTop w:val="0"/>
                                  <w:marBottom w:val="0"/>
                                  <w:divBdr>
                                    <w:top w:val="none" w:sz="0" w:space="0" w:color="auto"/>
                                    <w:left w:val="none" w:sz="0" w:space="0" w:color="auto"/>
                                    <w:bottom w:val="none" w:sz="0" w:space="0" w:color="auto"/>
                                    <w:right w:val="none" w:sz="0" w:space="0" w:color="auto"/>
                                  </w:divBdr>
                                </w:div>
                                <w:div w:id="651913523">
                                  <w:marLeft w:val="0"/>
                                  <w:marRight w:val="0"/>
                                  <w:marTop w:val="0"/>
                                  <w:marBottom w:val="0"/>
                                  <w:divBdr>
                                    <w:top w:val="none" w:sz="0" w:space="0" w:color="auto"/>
                                    <w:left w:val="none" w:sz="0" w:space="0" w:color="auto"/>
                                    <w:bottom w:val="none" w:sz="0" w:space="0" w:color="auto"/>
                                    <w:right w:val="none" w:sz="0" w:space="0" w:color="auto"/>
                                  </w:divBdr>
                                </w:div>
                                <w:div w:id="2039118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2259303">
          <w:marLeft w:val="0"/>
          <w:marRight w:val="0"/>
          <w:marTop w:val="0"/>
          <w:marBottom w:val="0"/>
          <w:divBdr>
            <w:top w:val="none" w:sz="0" w:space="0" w:color="auto"/>
            <w:left w:val="none" w:sz="0" w:space="0" w:color="auto"/>
            <w:bottom w:val="none" w:sz="0" w:space="0" w:color="auto"/>
            <w:right w:val="none" w:sz="0" w:space="0" w:color="auto"/>
          </w:divBdr>
          <w:divsChild>
            <w:div w:id="1607736343">
              <w:marLeft w:val="0"/>
              <w:marRight w:val="0"/>
              <w:marTop w:val="0"/>
              <w:marBottom w:val="0"/>
              <w:divBdr>
                <w:top w:val="none" w:sz="0" w:space="0" w:color="auto"/>
                <w:left w:val="none" w:sz="0" w:space="0" w:color="auto"/>
                <w:bottom w:val="none" w:sz="0" w:space="0" w:color="auto"/>
                <w:right w:val="none" w:sz="0" w:space="0" w:color="auto"/>
              </w:divBdr>
              <w:divsChild>
                <w:div w:id="1736277203">
                  <w:marLeft w:val="0"/>
                  <w:marRight w:val="0"/>
                  <w:marTop w:val="0"/>
                  <w:marBottom w:val="0"/>
                  <w:divBdr>
                    <w:top w:val="none" w:sz="0" w:space="0" w:color="auto"/>
                    <w:left w:val="none" w:sz="0" w:space="0" w:color="auto"/>
                    <w:bottom w:val="none" w:sz="0" w:space="0" w:color="auto"/>
                    <w:right w:val="none" w:sz="0" w:space="0" w:color="auto"/>
                  </w:divBdr>
                  <w:divsChild>
                    <w:div w:id="455755697">
                      <w:marLeft w:val="0"/>
                      <w:marRight w:val="0"/>
                      <w:marTop w:val="0"/>
                      <w:marBottom w:val="0"/>
                      <w:divBdr>
                        <w:top w:val="none" w:sz="0" w:space="0" w:color="auto"/>
                        <w:left w:val="none" w:sz="0" w:space="0" w:color="auto"/>
                        <w:bottom w:val="none" w:sz="0" w:space="0" w:color="auto"/>
                        <w:right w:val="none" w:sz="0" w:space="0" w:color="auto"/>
                      </w:divBdr>
                      <w:divsChild>
                        <w:div w:id="2077239964">
                          <w:marLeft w:val="0"/>
                          <w:marRight w:val="0"/>
                          <w:marTop w:val="0"/>
                          <w:marBottom w:val="0"/>
                          <w:divBdr>
                            <w:top w:val="none" w:sz="0" w:space="0" w:color="auto"/>
                            <w:left w:val="none" w:sz="0" w:space="0" w:color="auto"/>
                            <w:bottom w:val="none" w:sz="0" w:space="0" w:color="auto"/>
                            <w:right w:val="none" w:sz="0" w:space="0" w:color="auto"/>
                          </w:divBdr>
                          <w:divsChild>
                            <w:div w:id="200543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0291D4-AC80-4D2A-8F6F-B912B8B0A8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341</TotalTime>
  <Pages>13</Pages>
  <Words>3598</Words>
  <Characters>19792</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ISLAM</dc:creator>
  <cp:keywords/>
  <dc:description/>
  <cp:lastModifiedBy>user</cp:lastModifiedBy>
  <cp:revision>168</cp:revision>
  <dcterms:created xsi:type="dcterms:W3CDTF">2023-01-24T10:22:00Z</dcterms:created>
  <dcterms:modified xsi:type="dcterms:W3CDTF">2023-04-16T21:38:00Z</dcterms:modified>
</cp:coreProperties>
</file>