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3B89" w:rsidRPr="00DB4C53" w:rsidRDefault="005D3B89" w:rsidP="005D3B89">
      <w:pPr>
        <w:bidi/>
        <w:spacing w:after="0"/>
        <w:rPr>
          <w:rFonts w:ascii="Simplified Arabic" w:hAnsi="Simplified Arabic" w:cs="Simplified Arabic"/>
          <w:sz w:val="28"/>
          <w:szCs w:val="28"/>
          <w:rtl/>
          <w:lang w:bidi="ar-DZ"/>
        </w:rPr>
      </w:pPr>
      <w:bookmarkStart w:id="0" w:name="_GoBack"/>
      <w:bookmarkEnd w:id="0"/>
      <w:r w:rsidRPr="00DB4C53">
        <w:rPr>
          <w:rFonts w:ascii="Simplified Arabic" w:hAnsi="Simplified Arabic" w:cs="Simplified Arabic"/>
          <w:sz w:val="28"/>
          <w:szCs w:val="28"/>
          <w:rtl/>
          <w:lang w:bidi="ar-DZ"/>
        </w:rPr>
        <w:t xml:space="preserve">الدكتور رياض بودلاعة </w:t>
      </w:r>
    </w:p>
    <w:p w:rsidR="005D3B89" w:rsidRPr="00DB4C53" w:rsidRDefault="005D3B89" w:rsidP="005D3B89">
      <w:pPr>
        <w:bidi/>
        <w:spacing w:after="0"/>
        <w:rPr>
          <w:rFonts w:ascii="Simplified Arabic" w:hAnsi="Simplified Arabic" w:cs="Simplified Arabic"/>
          <w:sz w:val="28"/>
          <w:szCs w:val="28"/>
          <w:rtl/>
          <w:lang w:bidi="ar-DZ"/>
        </w:rPr>
      </w:pPr>
      <w:r w:rsidRPr="00DB4C53">
        <w:rPr>
          <w:rFonts w:ascii="Simplified Arabic" w:hAnsi="Simplified Arabic" w:cs="Simplified Arabic" w:hint="cs"/>
          <w:sz w:val="28"/>
          <w:szCs w:val="28"/>
          <w:rtl/>
          <w:lang w:bidi="ar-DZ"/>
        </w:rPr>
        <w:t xml:space="preserve">الرتبة العلمية : أستاذ محاضر </w:t>
      </w:r>
      <w:r w:rsidRPr="00DB4C53">
        <w:rPr>
          <w:rFonts w:ascii="Simplified Arabic" w:hAnsi="Simplified Arabic" w:cs="Simplified Arabic"/>
          <w:sz w:val="28"/>
          <w:szCs w:val="28"/>
          <w:rtl/>
          <w:lang w:bidi="ar-DZ"/>
        </w:rPr>
        <w:t>–</w:t>
      </w:r>
      <w:r w:rsidRPr="00DB4C53">
        <w:rPr>
          <w:rFonts w:ascii="Simplified Arabic" w:hAnsi="Simplified Arabic" w:cs="Simplified Arabic" w:hint="cs"/>
          <w:sz w:val="28"/>
          <w:szCs w:val="28"/>
          <w:rtl/>
          <w:lang w:bidi="ar-DZ"/>
        </w:rPr>
        <w:t xml:space="preserve"> أ </w:t>
      </w:r>
      <w:r w:rsidRPr="00DB4C53">
        <w:rPr>
          <w:rFonts w:ascii="Simplified Arabic" w:hAnsi="Simplified Arabic" w:cs="Simplified Arabic"/>
          <w:sz w:val="28"/>
          <w:szCs w:val="28"/>
          <w:rtl/>
          <w:lang w:bidi="ar-DZ"/>
        </w:rPr>
        <w:t>–</w:t>
      </w:r>
      <w:r w:rsidRPr="00DB4C53">
        <w:rPr>
          <w:rFonts w:ascii="Simplified Arabic" w:hAnsi="Simplified Arabic" w:cs="Simplified Arabic" w:hint="cs"/>
          <w:sz w:val="28"/>
          <w:szCs w:val="28"/>
          <w:rtl/>
          <w:lang w:bidi="ar-DZ"/>
        </w:rPr>
        <w:t xml:space="preserve"> </w:t>
      </w:r>
    </w:p>
    <w:p w:rsidR="005D3B89" w:rsidRDefault="005D3B89" w:rsidP="005D3B89">
      <w:pPr>
        <w:bidi/>
        <w:spacing w:after="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التخصص : تاريخ حديث ومعاصر </w:t>
      </w:r>
    </w:p>
    <w:p w:rsidR="005D3B89" w:rsidRDefault="005D3B89" w:rsidP="005D3B89">
      <w:pPr>
        <w:bidi/>
        <w:spacing w:after="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الوظيفة : أستاذ </w:t>
      </w:r>
    </w:p>
    <w:p w:rsidR="005D3B89" w:rsidRPr="00DB4C53" w:rsidRDefault="005D3B89" w:rsidP="005D3B89">
      <w:pPr>
        <w:bidi/>
        <w:spacing w:after="0"/>
        <w:rPr>
          <w:rFonts w:ascii="Simplified Arabic" w:hAnsi="Simplified Arabic" w:cs="Simplified Arabic"/>
          <w:sz w:val="28"/>
          <w:szCs w:val="28"/>
          <w:rtl/>
          <w:lang w:bidi="ar-DZ"/>
        </w:rPr>
      </w:pPr>
      <w:r w:rsidRPr="00DB4C53">
        <w:rPr>
          <w:rFonts w:ascii="Simplified Arabic" w:hAnsi="Simplified Arabic" w:cs="Simplified Arabic" w:hint="cs"/>
          <w:sz w:val="28"/>
          <w:szCs w:val="28"/>
          <w:rtl/>
          <w:lang w:bidi="ar-DZ"/>
        </w:rPr>
        <w:t xml:space="preserve">المؤسسة : </w:t>
      </w:r>
      <w:r w:rsidRPr="00DB4C53">
        <w:rPr>
          <w:rFonts w:ascii="Simplified Arabic" w:hAnsi="Simplified Arabic" w:cs="Simplified Arabic"/>
          <w:sz w:val="28"/>
          <w:szCs w:val="28"/>
          <w:rtl/>
          <w:lang w:bidi="ar-DZ"/>
        </w:rPr>
        <w:t>جامعة 20 أوت 1955- سكيكدة</w:t>
      </w:r>
      <w:r w:rsidRPr="00DB4C53">
        <w:rPr>
          <w:rFonts w:ascii="Simplified Arabic" w:hAnsi="Simplified Arabic" w:cs="Simplified Arabic" w:hint="cs"/>
          <w:sz w:val="28"/>
          <w:szCs w:val="28"/>
          <w:rtl/>
          <w:lang w:bidi="ar-DZ"/>
        </w:rPr>
        <w:t xml:space="preserve"> </w:t>
      </w:r>
    </w:p>
    <w:p w:rsidR="005D3B89" w:rsidRDefault="005D3B89" w:rsidP="005D3B89">
      <w:pPr>
        <w:tabs>
          <w:tab w:val="left" w:pos="6357"/>
        </w:tabs>
        <w:bidi/>
        <w:spacing w:after="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رقم الهاتف : 0777004290</w:t>
      </w:r>
      <w:r>
        <w:rPr>
          <w:rFonts w:ascii="Simplified Arabic" w:hAnsi="Simplified Arabic" w:cs="Simplified Arabic"/>
          <w:sz w:val="28"/>
          <w:szCs w:val="28"/>
          <w:rtl/>
          <w:lang w:bidi="ar-DZ"/>
        </w:rPr>
        <w:tab/>
      </w:r>
    </w:p>
    <w:p w:rsidR="005D3B89" w:rsidRDefault="005D3B89" w:rsidP="005D3B89">
      <w:pPr>
        <w:bidi/>
        <w:spacing w:after="0"/>
        <w:rPr>
          <w:rFonts w:ascii="Simplified Arabic" w:hAnsi="Simplified Arabic" w:cs="Simplified Arabic"/>
          <w:b/>
          <w:bCs/>
          <w:sz w:val="32"/>
          <w:szCs w:val="32"/>
          <w:rtl/>
          <w:lang w:bidi="ar-DZ"/>
        </w:rPr>
      </w:pPr>
      <w:r>
        <w:rPr>
          <w:rFonts w:ascii="Simplified Arabic" w:hAnsi="Simplified Arabic" w:cs="Simplified Arabic" w:hint="cs"/>
          <w:sz w:val="28"/>
          <w:szCs w:val="28"/>
          <w:rtl/>
          <w:lang w:bidi="ar-DZ"/>
        </w:rPr>
        <w:t xml:space="preserve">البريد الالكتروني : </w:t>
      </w:r>
      <w:hyperlink r:id="rId8" w:history="1">
        <w:r w:rsidRPr="00B771F2">
          <w:rPr>
            <w:rStyle w:val="Lienhypertexte"/>
            <w:rFonts w:asciiTheme="majorBidi" w:hAnsiTheme="majorBidi" w:cstheme="majorBidi"/>
            <w:sz w:val="28"/>
            <w:szCs w:val="28"/>
            <w:lang w:bidi="ar-DZ"/>
          </w:rPr>
          <w:t>riadboudelaa@yahoo.com</w:t>
        </w:r>
      </w:hyperlink>
    </w:p>
    <w:p w:rsidR="005D3B89" w:rsidRDefault="005D3B89" w:rsidP="005D3B89">
      <w:pPr>
        <w:bidi/>
        <w:spacing w:after="0"/>
        <w:jc w:val="center"/>
        <w:rPr>
          <w:rFonts w:ascii="Simplified Arabic" w:hAnsi="Simplified Arabic" w:cs="Simplified Arabic"/>
          <w:b/>
          <w:bCs/>
          <w:sz w:val="32"/>
          <w:szCs w:val="32"/>
          <w:rtl/>
          <w:lang w:bidi="ar-DZ"/>
        </w:rPr>
      </w:pPr>
    </w:p>
    <w:p w:rsidR="005D3B89" w:rsidRDefault="005D3B89" w:rsidP="005D3B89">
      <w:pPr>
        <w:bidi/>
        <w:spacing w:after="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الملتقى الوطني حول التشريعات الفرنسية وانعكاساتها على المجتمع الجزائري خلال الفترة 1830-1962م</w:t>
      </w:r>
    </w:p>
    <w:p w:rsidR="005D3B89" w:rsidRDefault="005D3B89" w:rsidP="005D3B89">
      <w:pPr>
        <w:bidi/>
        <w:spacing w:after="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عنوان المداخلة : </w:t>
      </w:r>
    </w:p>
    <w:p w:rsidR="005D3B89" w:rsidRDefault="005D3B89" w:rsidP="005D3B89">
      <w:pPr>
        <w:bidi/>
        <w:spacing w:after="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قانون الاستقلال المالي</w:t>
      </w:r>
      <w:r w:rsidRPr="00B57B07">
        <w:rPr>
          <w:rFonts w:ascii="Simplified Arabic" w:hAnsi="Simplified Arabic" w:cs="Simplified Arabic" w:hint="cs"/>
          <w:b/>
          <w:bCs/>
          <w:sz w:val="32"/>
          <w:szCs w:val="32"/>
          <w:rtl/>
          <w:lang w:bidi="ar-DZ"/>
        </w:rPr>
        <w:t xml:space="preserve"> ودوره في السياسة الاستعمارية الفرنسية بالجزائر</w:t>
      </w:r>
    </w:p>
    <w:p w:rsidR="005D3B89" w:rsidRDefault="005D3B89" w:rsidP="005D3B89">
      <w:pPr>
        <w:bidi/>
        <w:spacing w:after="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1900-1956</w:t>
      </w:r>
    </w:p>
    <w:p w:rsidR="005D3B89" w:rsidRDefault="005D3B89" w:rsidP="005D3B89">
      <w:pPr>
        <w:bidi/>
        <w:spacing w:after="0"/>
        <w:jc w:val="center"/>
        <w:rPr>
          <w:rFonts w:ascii="Simplified Arabic" w:hAnsi="Simplified Arabic" w:cs="Simplified Arabic"/>
          <w:sz w:val="28"/>
          <w:szCs w:val="28"/>
          <w:rtl/>
          <w:lang w:bidi="ar-DZ"/>
        </w:rPr>
      </w:pPr>
    </w:p>
    <w:p w:rsidR="005D3B89" w:rsidRPr="009728DB" w:rsidRDefault="005D3B89" w:rsidP="005D3B89">
      <w:pPr>
        <w:bidi/>
        <w:spacing w:after="0"/>
        <w:rPr>
          <w:rFonts w:ascii="Simplified Arabic" w:hAnsi="Simplified Arabic" w:cs="Simplified Arabic"/>
          <w:b/>
          <w:bCs/>
          <w:sz w:val="28"/>
          <w:szCs w:val="28"/>
          <w:rtl/>
          <w:lang w:bidi="ar-DZ"/>
        </w:rPr>
      </w:pPr>
      <w:r w:rsidRPr="009728DB">
        <w:rPr>
          <w:rFonts w:ascii="Simplified Arabic" w:hAnsi="Simplified Arabic" w:cs="Simplified Arabic" w:hint="cs"/>
          <w:b/>
          <w:bCs/>
          <w:sz w:val="28"/>
          <w:szCs w:val="28"/>
          <w:rtl/>
          <w:lang w:bidi="ar-DZ"/>
        </w:rPr>
        <w:t xml:space="preserve">1- </w:t>
      </w:r>
      <w:r>
        <w:rPr>
          <w:rFonts w:ascii="Simplified Arabic" w:hAnsi="Simplified Arabic" w:cs="Simplified Arabic" w:hint="cs"/>
          <w:b/>
          <w:bCs/>
          <w:sz w:val="28"/>
          <w:szCs w:val="28"/>
          <w:rtl/>
          <w:lang w:bidi="ar-DZ"/>
        </w:rPr>
        <w:t>مقدمة</w:t>
      </w:r>
    </w:p>
    <w:p w:rsidR="005D3B89" w:rsidRDefault="005D3B89" w:rsidP="005D3B89">
      <w:pPr>
        <w:bidi/>
        <w:spacing w:after="0"/>
        <w:jc w:val="both"/>
        <w:rPr>
          <w:rFonts w:ascii="Simplified Arabic" w:hAnsi="Simplified Arabic" w:cs="Simplified Arabic"/>
          <w:sz w:val="28"/>
          <w:szCs w:val="28"/>
          <w:rtl/>
          <w:lang w:bidi="ar-DZ"/>
        </w:rPr>
      </w:pPr>
      <w:r w:rsidRPr="00B57B07">
        <w:rPr>
          <w:rFonts w:ascii="Simplified Arabic" w:hAnsi="Simplified Arabic" w:cs="Simplified Arabic" w:hint="cs"/>
          <w:sz w:val="28"/>
          <w:szCs w:val="28"/>
          <w:rtl/>
          <w:lang w:bidi="ar-DZ"/>
        </w:rPr>
        <w:t xml:space="preserve">شكل قانون الاستقلال المالي الذي أصدرته السلطات الاستعمارية </w:t>
      </w:r>
      <w:r>
        <w:rPr>
          <w:rFonts w:ascii="Simplified Arabic" w:hAnsi="Simplified Arabic" w:cs="Simplified Arabic" w:hint="cs"/>
          <w:sz w:val="28"/>
          <w:szCs w:val="28"/>
          <w:rtl/>
          <w:lang w:bidi="ar-DZ"/>
        </w:rPr>
        <w:t xml:space="preserve">في 19 ديسمبر1900، أحد أهم التشريعات الاقتصادية لإدارة الجزائر المستعمرة، وتحقيق الرخاء فيها لصالح الفئة الكولونيالية ، فقد </w:t>
      </w:r>
      <w:r w:rsidRPr="00EF5CE1">
        <w:rPr>
          <w:rFonts w:ascii="Simplified Arabic" w:hAnsi="Simplified Arabic" w:cs="Simplified Arabic" w:hint="cs"/>
          <w:sz w:val="28"/>
          <w:szCs w:val="28"/>
          <w:rtl/>
          <w:lang w:bidi="ar-DZ"/>
        </w:rPr>
        <w:t xml:space="preserve">تطلع </w:t>
      </w:r>
      <w:r>
        <w:rPr>
          <w:rFonts w:ascii="Simplified Arabic" w:hAnsi="Simplified Arabic" w:cs="Simplified Arabic" w:hint="cs"/>
          <w:sz w:val="28"/>
          <w:szCs w:val="28"/>
          <w:rtl/>
          <w:lang w:bidi="ar-DZ"/>
        </w:rPr>
        <w:t xml:space="preserve">المهاجرون الأوروبيون في الجزائر بعد إلغاء نظام الإلحاق عام 1896م إلى الاستقلال المالي عن فرنسا </w:t>
      </w:r>
      <w:r w:rsidRPr="00EF5CE1">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وهو ما تمكنوا من الحصول عليه إثر صدور هذا القانون الذي أعطى للجزائر شخصيتها المادية ، فصارت قادرة على امتلاك ممتلكات ، والتعاقد على القروض ، ومنح المشاريع العمومية ذات المنفعة الكولونيالية ، وصارت الجزائر لها ميزانيتها الخاصة المنفصلة عن الميزانية الفرنسية.</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فما هي ظروف صدور هذا القانون ؟</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وما هي أبرز بنوده ؟ وما المؤسسات المالية التي يستند عليها ؟ </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كيف وظفته الحكومة العامة في الجزائر لصالح الفئة الكولونيالية ؟ </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وما هي انعكاسات هذه السياسة المالية الاستعمارية على المجتمع الجزائري ؟ وكيف كان رد فعل الجزائريين على هذه السياسة ؟</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وسوف أعالج هذا الموضوع من خلال العناصر الآتية: </w:t>
      </w:r>
    </w:p>
    <w:p w:rsidR="005D3B89" w:rsidRDefault="005D3B89" w:rsidP="005D3B89">
      <w:pPr>
        <w:pStyle w:val="Paragraphedeliste"/>
        <w:numPr>
          <w:ilvl w:val="0"/>
          <w:numId w:val="1"/>
        </w:numPr>
        <w:bidi/>
        <w:spacing w:after="0"/>
        <w:jc w:val="both"/>
        <w:rPr>
          <w:rFonts w:ascii="Simplified Arabic" w:hAnsi="Simplified Arabic" w:cs="Simplified Arabic"/>
          <w:sz w:val="28"/>
          <w:szCs w:val="28"/>
          <w:lang w:bidi="ar-DZ"/>
        </w:rPr>
      </w:pPr>
      <w:r w:rsidRPr="00950A45">
        <w:rPr>
          <w:rFonts w:ascii="Simplified Arabic" w:hAnsi="Simplified Arabic" w:cs="Simplified Arabic" w:hint="cs"/>
          <w:sz w:val="28"/>
          <w:szCs w:val="28"/>
          <w:rtl/>
          <w:lang w:bidi="ar-DZ"/>
        </w:rPr>
        <w:t xml:space="preserve">مقدمة </w:t>
      </w:r>
    </w:p>
    <w:p w:rsidR="005D3B89" w:rsidRDefault="005D3B89" w:rsidP="005D3B89">
      <w:pPr>
        <w:pStyle w:val="Paragraphedeliste"/>
        <w:numPr>
          <w:ilvl w:val="0"/>
          <w:numId w:val="1"/>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ظروف صدور قانون الاستقلال المالي ؛</w:t>
      </w:r>
    </w:p>
    <w:p w:rsidR="005D3B89" w:rsidRDefault="005D3B89" w:rsidP="005D3B89">
      <w:pPr>
        <w:pStyle w:val="Paragraphedeliste"/>
        <w:numPr>
          <w:ilvl w:val="0"/>
          <w:numId w:val="1"/>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محتوى ومواد قانون الاستقلال المالي ؛</w:t>
      </w:r>
    </w:p>
    <w:p w:rsidR="005D3B89" w:rsidRDefault="005D3B89" w:rsidP="005D3B89">
      <w:pPr>
        <w:pStyle w:val="Paragraphedeliste"/>
        <w:numPr>
          <w:ilvl w:val="0"/>
          <w:numId w:val="1"/>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المؤسسات المالية التي يستند عليها هذا القانون ( المندوبيات المالية ، ومجلس الجزائر )؛</w:t>
      </w:r>
    </w:p>
    <w:p w:rsidR="005D3B89" w:rsidRDefault="005D3B89" w:rsidP="005D3B89">
      <w:pPr>
        <w:pStyle w:val="Paragraphedeliste"/>
        <w:numPr>
          <w:ilvl w:val="0"/>
          <w:numId w:val="1"/>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توظيف الحكومة العامة لهذا القانون لتحويل الجزائر إلى مستعمرة استيطانية مزدهرة اقتصاديا ( القرض المالي الكبير لتمويل المشاريع الكبرى الكولونيالية )؛</w:t>
      </w:r>
    </w:p>
    <w:p w:rsidR="005D3B89" w:rsidRDefault="005D3B89" w:rsidP="005D3B89">
      <w:pPr>
        <w:pStyle w:val="Paragraphedeliste"/>
        <w:numPr>
          <w:ilvl w:val="0"/>
          <w:numId w:val="1"/>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رد فعل الجزائريين وممثليهم على هذه السياسة المالية ؛ </w:t>
      </w:r>
    </w:p>
    <w:p w:rsidR="005D3B89" w:rsidRDefault="005D3B89" w:rsidP="005D3B89">
      <w:pPr>
        <w:pStyle w:val="Paragraphedeliste"/>
        <w:numPr>
          <w:ilvl w:val="0"/>
          <w:numId w:val="1"/>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انعكاسات قانون الاستقلال المالي على المجتمع الجزائري؛</w:t>
      </w:r>
    </w:p>
    <w:p w:rsidR="005D3B89" w:rsidRPr="00950A45" w:rsidRDefault="005D3B89" w:rsidP="005D3B89">
      <w:pPr>
        <w:pStyle w:val="Paragraphedeliste"/>
        <w:numPr>
          <w:ilvl w:val="0"/>
          <w:numId w:val="1"/>
        </w:num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خاتمة.</w:t>
      </w:r>
    </w:p>
    <w:p w:rsidR="005D3B89" w:rsidRDefault="005D3B89" w:rsidP="005D3B89">
      <w:pPr>
        <w:bidi/>
        <w:spacing w:after="0"/>
        <w:jc w:val="both"/>
        <w:rPr>
          <w:rFonts w:ascii="Simplified Arabic" w:hAnsi="Simplified Arabic" w:cs="Simplified Arabic"/>
          <w:sz w:val="28"/>
          <w:szCs w:val="28"/>
          <w:rtl/>
          <w:lang w:bidi="ar-DZ"/>
        </w:rPr>
      </w:pPr>
    </w:p>
    <w:p w:rsidR="005D3B89" w:rsidRPr="00B57B07" w:rsidRDefault="005D3B89" w:rsidP="005D3B89">
      <w:pPr>
        <w:bidi/>
        <w:spacing w:after="0"/>
        <w:jc w:val="both"/>
        <w:rPr>
          <w:rFonts w:ascii="Simplified Arabic" w:hAnsi="Simplified Arabic" w:cs="Simplified Arabic"/>
          <w:sz w:val="28"/>
          <w:szCs w:val="28"/>
          <w:lang w:bidi="ar-DZ"/>
        </w:rPr>
      </w:pPr>
    </w:p>
    <w:p w:rsidR="005D3B89" w:rsidRDefault="005D3B89" w:rsidP="005D3B89">
      <w:pPr>
        <w:bidi/>
        <w:rPr>
          <w:rFonts w:ascii="Simplified Arabic" w:hAnsi="Simplified Arabic" w:cs="Simplified Arabic"/>
          <w:b/>
          <w:bCs/>
          <w:sz w:val="28"/>
          <w:szCs w:val="28"/>
          <w:lang w:bidi="ar-DZ"/>
        </w:rPr>
      </w:pPr>
    </w:p>
    <w:p w:rsidR="005D3B89" w:rsidRDefault="005D3B89" w:rsidP="005D3B89">
      <w:pPr>
        <w:bidi/>
        <w:rPr>
          <w:rFonts w:ascii="Simplified Arabic" w:hAnsi="Simplified Arabic" w:cs="Simplified Arabic"/>
          <w:b/>
          <w:bCs/>
          <w:sz w:val="28"/>
          <w:szCs w:val="28"/>
          <w:lang w:bidi="ar-DZ"/>
        </w:rPr>
      </w:pPr>
    </w:p>
    <w:p w:rsidR="005D3B89" w:rsidRDefault="005D3B89" w:rsidP="005D3B89">
      <w:pPr>
        <w:bidi/>
        <w:rPr>
          <w:rFonts w:ascii="Simplified Arabic" w:hAnsi="Simplified Arabic" w:cs="Simplified Arabic"/>
          <w:b/>
          <w:bCs/>
          <w:sz w:val="28"/>
          <w:szCs w:val="28"/>
          <w:lang w:bidi="ar-DZ"/>
        </w:rPr>
      </w:pPr>
    </w:p>
    <w:p w:rsidR="005D3B89" w:rsidRDefault="005D3B89" w:rsidP="005D3B89">
      <w:pPr>
        <w:bidi/>
        <w:rPr>
          <w:rFonts w:ascii="Simplified Arabic" w:hAnsi="Simplified Arabic" w:cs="Simplified Arabic"/>
          <w:b/>
          <w:bCs/>
          <w:sz w:val="28"/>
          <w:szCs w:val="28"/>
          <w:lang w:bidi="ar-DZ"/>
        </w:rPr>
      </w:pPr>
    </w:p>
    <w:p w:rsidR="005D3B89" w:rsidRDefault="005D3B89" w:rsidP="005D3B89">
      <w:pPr>
        <w:bidi/>
        <w:rPr>
          <w:rFonts w:ascii="Simplified Arabic" w:hAnsi="Simplified Arabic" w:cs="Simplified Arabic"/>
          <w:b/>
          <w:bCs/>
          <w:sz w:val="28"/>
          <w:szCs w:val="28"/>
          <w:lang w:bidi="ar-DZ"/>
        </w:rPr>
      </w:pPr>
    </w:p>
    <w:p w:rsidR="005D3B89" w:rsidRDefault="005D3B89" w:rsidP="005D3B89">
      <w:pPr>
        <w:bidi/>
        <w:rPr>
          <w:rFonts w:ascii="Simplified Arabic" w:hAnsi="Simplified Arabic" w:cs="Simplified Arabic"/>
          <w:b/>
          <w:bCs/>
          <w:sz w:val="28"/>
          <w:szCs w:val="28"/>
          <w:lang w:bidi="ar-DZ"/>
        </w:rPr>
      </w:pPr>
    </w:p>
    <w:p w:rsidR="005D3B89" w:rsidRDefault="005D3B89" w:rsidP="005D3B89">
      <w:pPr>
        <w:bidi/>
        <w:rPr>
          <w:rFonts w:ascii="Simplified Arabic" w:hAnsi="Simplified Arabic" w:cs="Simplified Arabic"/>
          <w:b/>
          <w:bCs/>
          <w:sz w:val="28"/>
          <w:szCs w:val="28"/>
          <w:rtl/>
          <w:lang w:bidi="ar-DZ"/>
        </w:rPr>
      </w:pPr>
    </w:p>
    <w:p w:rsidR="005D3B89" w:rsidRDefault="005D3B89" w:rsidP="005D3B89">
      <w:pPr>
        <w:bidi/>
        <w:rPr>
          <w:rFonts w:ascii="Simplified Arabic" w:hAnsi="Simplified Arabic" w:cs="Simplified Arabic"/>
          <w:b/>
          <w:bCs/>
          <w:sz w:val="28"/>
          <w:szCs w:val="28"/>
          <w:rtl/>
          <w:lang w:bidi="ar-DZ"/>
        </w:rPr>
      </w:pPr>
    </w:p>
    <w:p w:rsidR="005D3B89" w:rsidRDefault="005D3B89" w:rsidP="005D3B89">
      <w:pPr>
        <w:bidi/>
        <w:rPr>
          <w:rFonts w:ascii="Simplified Arabic" w:hAnsi="Simplified Arabic" w:cs="Simplified Arabic"/>
          <w:b/>
          <w:bCs/>
          <w:sz w:val="28"/>
          <w:szCs w:val="28"/>
          <w:lang w:bidi="ar-DZ"/>
        </w:rPr>
      </w:pPr>
    </w:p>
    <w:p w:rsidR="005D3B89" w:rsidRDefault="005D3B89" w:rsidP="005D3B89">
      <w:pPr>
        <w:bidi/>
        <w:spacing w:after="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 xml:space="preserve">2- </w:t>
      </w:r>
      <w:r w:rsidRPr="00142B57">
        <w:rPr>
          <w:rFonts w:ascii="Simplified Arabic" w:hAnsi="Simplified Arabic" w:cs="Simplified Arabic" w:hint="cs"/>
          <w:b/>
          <w:bCs/>
          <w:sz w:val="28"/>
          <w:szCs w:val="28"/>
          <w:rtl/>
          <w:lang w:bidi="ar-DZ"/>
        </w:rPr>
        <w:t>ظروف صدور قانون الاستقلال المالي</w:t>
      </w:r>
    </w:p>
    <w:p w:rsidR="005D3B89" w:rsidRPr="00FD5CBA" w:rsidRDefault="005D3B89" w:rsidP="005D3B89">
      <w:pPr>
        <w:bidi/>
        <w:spacing w:after="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صدر هذا القانون في ظل تطورات سياسية واقتصادية واجتماعية عرفتها الجزائر خلال النصف الثاني من القرن التاسع عشر، والتي يمكن إيجازها فيما يأتي :</w:t>
      </w:r>
    </w:p>
    <w:p w:rsidR="005D3B89" w:rsidRDefault="005D3B89" w:rsidP="005D3B89">
      <w:pPr>
        <w:bidi/>
        <w:spacing w:after="0"/>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أ-</w:t>
      </w:r>
      <w:r w:rsidRPr="008A0F9A">
        <w:rPr>
          <w:rFonts w:ascii="Simplified Arabic" w:hAnsi="Simplified Arabic" w:cs="Simplified Arabic" w:hint="cs"/>
          <w:b/>
          <w:bCs/>
          <w:sz w:val="32"/>
          <w:szCs w:val="32"/>
          <w:rtl/>
          <w:lang w:bidi="ar-DZ"/>
        </w:rPr>
        <w:t xml:space="preserve">الظروف السياسية : </w:t>
      </w:r>
      <w:r w:rsidRPr="008A0F9A">
        <w:rPr>
          <w:rFonts w:ascii="Simplified Arabic" w:hAnsi="Simplified Arabic" w:cs="Simplified Arabic" w:hint="cs"/>
          <w:sz w:val="28"/>
          <w:szCs w:val="28"/>
          <w:rtl/>
          <w:lang w:bidi="ar-DZ"/>
        </w:rPr>
        <w:t xml:space="preserve">شهدت الجزائر منذ قيام الجمهورية الثالثة سنة 1870م، سلسلة من المراسيم رسخت نظام الحكم المدني ، وأنهت ركائز النظام العسكري ،غير أن الخلاف حول تسيير الجزائر استمر قائما حتى نهاية القرن التاسع عشر، </w:t>
      </w:r>
      <w:r>
        <w:rPr>
          <w:rFonts w:ascii="Simplified Arabic" w:hAnsi="Simplified Arabic" w:cs="Simplified Arabic" w:hint="cs"/>
          <w:sz w:val="28"/>
          <w:szCs w:val="28"/>
          <w:rtl/>
          <w:lang w:bidi="ar-DZ"/>
        </w:rPr>
        <w:t>بين أتباع  سياسة الإدماج ، والحكومة الفرنسية التي طبقت سياسة الإلحاق في الجزائر ابتداء من سنة 1881م.</w:t>
      </w:r>
    </w:p>
    <w:p w:rsidR="005D3B89" w:rsidRPr="004944F1" w:rsidRDefault="005D3B89" w:rsidP="005D3B89">
      <w:pPr>
        <w:bidi/>
        <w:spacing w:after="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 </w:t>
      </w:r>
      <w:r w:rsidRPr="004944F1">
        <w:rPr>
          <w:rFonts w:ascii="Simplified Arabic" w:hAnsi="Simplified Arabic" w:cs="Simplified Arabic" w:hint="cs"/>
          <w:b/>
          <w:bCs/>
          <w:sz w:val="28"/>
          <w:szCs w:val="28"/>
          <w:rtl/>
          <w:lang w:bidi="ar-DZ"/>
        </w:rPr>
        <w:t xml:space="preserve">محاولات تطبيق سياسة الإدماج،  </w:t>
      </w:r>
    </w:p>
    <w:p w:rsidR="005D3B89" w:rsidRDefault="00A8174A" w:rsidP="00A8174A">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بعد قيام الجمهورية الثالثة في سبتمبر1870 بدأت حكومة الدفاع الوطني في تقويض مظاهر الحكم العسكري إلى أن جاء أول حاكم عام مدني فعلا وهو </w:t>
      </w:r>
      <w:r w:rsidR="005D3B89">
        <w:rPr>
          <w:rFonts w:ascii="Simplified Arabic" w:hAnsi="Simplified Arabic" w:cs="Simplified Arabic" w:hint="cs"/>
          <w:sz w:val="28"/>
          <w:szCs w:val="28"/>
          <w:rtl/>
          <w:lang w:bidi="ar-DZ"/>
        </w:rPr>
        <w:t>" ألبير قريفي"</w:t>
      </w:r>
      <w:r w:rsidR="005D3B89" w:rsidRPr="008A0F9A">
        <w:rPr>
          <w:rFonts w:ascii="Simplified Arabic" w:hAnsi="Simplified Arabic" w:cs="Simplified Arabic" w:hint="cs"/>
          <w:sz w:val="28"/>
          <w:szCs w:val="28"/>
          <w:rtl/>
          <w:lang w:bidi="ar-DZ"/>
        </w:rPr>
        <w:t>(</w:t>
      </w:r>
      <w:r w:rsidR="005D3B89" w:rsidRPr="008A0F9A">
        <w:rPr>
          <w:rFonts w:ascii="Simplified Arabic" w:hAnsi="Simplified Arabic" w:cs="Simplified Arabic"/>
          <w:sz w:val="28"/>
          <w:szCs w:val="28"/>
          <w:lang w:bidi="ar-DZ"/>
        </w:rPr>
        <w:t>Albert Grévy</w:t>
      </w:r>
      <w:r w:rsidR="005D3B89" w:rsidRPr="008A0F9A">
        <w:rPr>
          <w:rFonts w:ascii="Simplified Arabic" w:hAnsi="Simplified Arabic" w:cs="Simplified Arabic" w:hint="cs"/>
          <w:sz w:val="28"/>
          <w:szCs w:val="28"/>
          <w:rtl/>
          <w:lang w:bidi="ar-DZ"/>
        </w:rPr>
        <w:t>) (1879-1881م)</w:t>
      </w:r>
      <w:r w:rsidR="005D3B89">
        <w:rPr>
          <w:rFonts w:ascii="Simplified Arabic" w:hAnsi="Simplified Arabic" w:cs="Simplified Arabic" w:hint="cs"/>
          <w:sz w:val="28"/>
          <w:szCs w:val="28"/>
          <w:rtl/>
          <w:lang w:bidi="ar-DZ"/>
        </w:rPr>
        <w:t xml:space="preserve"> </w:t>
      </w:r>
      <w:r w:rsidR="005D3B89" w:rsidRPr="008A0F9A">
        <w:rPr>
          <w:rFonts w:ascii="Simplified Arabic" w:hAnsi="Simplified Arabic" w:cs="Simplified Arabic" w:hint="cs"/>
          <w:sz w:val="28"/>
          <w:szCs w:val="28"/>
          <w:rtl/>
          <w:lang w:bidi="ar-DZ"/>
        </w:rPr>
        <w:t xml:space="preserve">الذي بمجرد تعيينه حاكم عام في الجزائر صرح </w:t>
      </w:r>
      <w:r w:rsidR="005D3B89" w:rsidRPr="008A0F9A">
        <w:rPr>
          <w:rFonts w:ascii="Simplified Arabic" w:hAnsi="Simplified Arabic" w:cs="Simplified Arabic"/>
          <w:sz w:val="28"/>
          <w:szCs w:val="28"/>
          <w:rtl/>
          <w:lang w:bidi="ar-DZ"/>
        </w:rPr>
        <w:t>«</w:t>
      </w:r>
      <w:r w:rsidR="005D3B89" w:rsidRPr="008A0F9A">
        <w:rPr>
          <w:rFonts w:ascii="Simplified Arabic" w:hAnsi="Simplified Arabic" w:cs="Simplified Arabic" w:hint="cs"/>
          <w:sz w:val="28"/>
          <w:szCs w:val="28"/>
          <w:rtl/>
          <w:lang w:bidi="ar-DZ"/>
        </w:rPr>
        <w:t xml:space="preserve"> أن الهدف الذي يسعى إليه هو الاندماج </w:t>
      </w:r>
      <w:r w:rsidR="005D3B89" w:rsidRPr="008A0F9A">
        <w:rPr>
          <w:rFonts w:ascii="Simplified Arabic" w:hAnsi="Simplified Arabic" w:cs="Simplified Arabic"/>
          <w:sz w:val="28"/>
          <w:szCs w:val="28"/>
          <w:rtl/>
          <w:lang w:bidi="ar-DZ"/>
        </w:rPr>
        <w:t>»</w:t>
      </w:r>
      <w:r w:rsidR="005D3B89">
        <w:rPr>
          <w:rStyle w:val="Appelnotedebasdep"/>
          <w:rFonts w:ascii="Simplified Arabic" w:hAnsi="Simplified Arabic" w:cs="Simplified Arabic"/>
          <w:sz w:val="28"/>
          <w:szCs w:val="28"/>
          <w:rtl/>
          <w:lang w:bidi="ar-DZ"/>
        </w:rPr>
        <w:footnoteReference w:id="1"/>
      </w:r>
      <w:r w:rsidR="005D3B89" w:rsidRPr="008A0F9A">
        <w:rPr>
          <w:rFonts w:ascii="Simplified Arabic" w:hAnsi="Simplified Arabic" w:cs="Simplified Arabic" w:hint="cs"/>
          <w:sz w:val="28"/>
          <w:szCs w:val="28"/>
          <w:rtl/>
          <w:lang w:bidi="ar-DZ"/>
        </w:rPr>
        <w:t xml:space="preserve"> والذي وضعت في عهده كل منطقة التل تحت الإدارة المدنية </w:t>
      </w:r>
      <w:r w:rsidR="005D3B89">
        <w:rPr>
          <w:rFonts w:ascii="Simplified Arabic" w:hAnsi="Simplified Arabic" w:cs="Simplified Arabic" w:hint="cs"/>
          <w:sz w:val="28"/>
          <w:szCs w:val="28"/>
          <w:rtl/>
          <w:lang w:bidi="ar-DZ"/>
        </w:rPr>
        <w:t xml:space="preserve">، </w:t>
      </w:r>
      <w:r w:rsidR="005D3B89" w:rsidRPr="008A0F9A">
        <w:rPr>
          <w:rFonts w:ascii="Simplified Arabic" w:hAnsi="Simplified Arabic" w:cs="Simplified Arabic" w:hint="cs"/>
          <w:sz w:val="28"/>
          <w:szCs w:val="28"/>
          <w:rtl/>
          <w:lang w:bidi="ar-DZ"/>
        </w:rPr>
        <w:t xml:space="preserve">ولم تعد مناطق القيادة العسكرية تضم سوى 500.000 نسمة ، وتم التوسع في العمل بنظام البلديات كاملة الصلاحيات ( ففي أواخر عهده عام 1881م كانت المناطق المدنية مقسمة إلى 196بلدية كاملة الصلاحيات و77 بلدية مختلطة ) </w:t>
      </w:r>
      <w:r w:rsidR="005D3B89">
        <w:rPr>
          <w:rStyle w:val="Appelnotedebasdep"/>
          <w:rFonts w:ascii="Simplified Arabic" w:hAnsi="Simplified Arabic" w:cs="Simplified Arabic"/>
          <w:sz w:val="28"/>
          <w:szCs w:val="28"/>
          <w:rtl/>
          <w:lang w:bidi="ar-DZ"/>
        </w:rPr>
        <w:footnoteReference w:id="2"/>
      </w:r>
      <w:r w:rsidR="005D3B89" w:rsidRPr="008A0F9A">
        <w:rPr>
          <w:rFonts w:ascii="Simplified Arabic" w:hAnsi="Simplified Arabic" w:cs="Simplified Arabic" w:hint="cs"/>
          <w:sz w:val="28"/>
          <w:szCs w:val="28"/>
          <w:rtl/>
          <w:lang w:bidi="ar-DZ"/>
        </w:rPr>
        <w:t>.</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w:t>
      </w:r>
      <w:r w:rsidRPr="004944F1">
        <w:rPr>
          <w:rFonts w:ascii="Simplified Arabic" w:hAnsi="Simplified Arabic" w:cs="Simplified Arabic" w:hint="cs"/>
          <w:b/>
          <w:bCs/>
          <w:sz w:val="28"/>
          <w:szCs w:val="28"/>
          <w:rtl/>
          <w:lang w:bidi="ar-DZ"/>
        </w:rPr>
        <w:t xml:space="preserve">نظام الإلحاق( </w:t>
      </w:r>
      <w:r w:rsidRPr="004944F1">
        <w:rPr>
          <w:rFonts w:ascii="Simplified Arabic" w:hAnsi="Simplified Arabic" w:cs="Simplified Arabic"/>
          <w:b/>
          <w:bCs/>
          <w:sz w:val="28"/>
          <w:szCs w:val="28"/>
          <w:lang w:bidi="ar-DZ"/>
        </w:rPr>
        <w:t>le système des rattachements</w:t>
      </w:r>
      <w:r w:rsidRPr="004944F1">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1881-1896</w:t>
      </w:r>
      <w:r w:rsidRPr="004944F1">
        <w:rPr>
          <w:rFonts w:ascii="Simplified Arabic" w:hAnsi="Simplified Arabic" w:cs="Simplified Arabic" w:hint="cs"/>
          <w:sz w:val="28"/>
          <w:szCs w:val="28"/>
          <w:rtl/>
          <w:lang w:bidi="ar-DZ"/>
        </w:rPr>
        <w:t xml:space="preserve">، أعلنت حكومة الجمهورية الثالثة في السادس والعشرين من </w:t>
      </w:r>
      <w:r>
        <w:rPr>
          <w:rFonts w:ascii="Simplified Arabic" w:hAnsi="Simplified Arabic" w:cs="Simplified Arabic" w:hint="cs"/>
          <w:sz w:val="28"/>
          <w:szCs w:val="28"/>
          <w:rtl/>
          <w:lang w:bidi="ar-DZ"/>
        </w:rPr>
        <w:t xml:space="preserve">شهر </w:t>
      </w:r>
      <w:r w:rsidRPr="004944F1">
        <w:rPr>
          <w:rFonts w:ascii="Simplified Arabic" w:hAnsi="Simplified Arabic" w:cs="Simplified Arabic" w:hint="cs"/>
          <w:sz w:val="28"/>
          <w:szCs w:val="28"/>
          <w:rtl/>
          <w:lang w:bidi="ar-DZ"/>
        </w:rPr>
        <w:t xml:space="preserve">أوت 1881م </w:t>
      </w:r>
      <w:r>
        <w:rPr>
          <w:rFonts w:ascii="Simplified Arabic" w:hAnsi="Simplified Arabic" w:cs="Simplified Arabic" w:hint="cs"/>
          <w:sz w:val="28"/>
          <w:szCs w:val="28"/>
          <w:rtl/>
          <w:lang w:bidi="ar-DZ"/>
        </w:rPr>
        <w:t xml:space="preserve">، </w:t>
      </w:r>
      <w:r w:rsidRPr="004944F1">
        <w:rPr>
          <w:rFonts w:ascii="Simplified Arabic" w:hAnsi="Simplified Arabic" w:cs="Simplified Arabic" w:hint="cs"/>
          <w:sz w:val="28"/>
          <w:szCs w:val="28"/>
          <w:rtl/>
          <w:lang w:bidi="ar-DZ"/>
        </w:rPr>
        <w:t>عن نظام الإلحاق ، والذي نص على ضم الإدارة الجزائرية نظريا إلى الإدارة الفرنسية في العاصمة باريس ، فحددت بذلك صلاحيات الحاكم العام، وأصبح مجرد وسيط بين ولاة الأقاليم والقادة العسكريين والوزارات المختصة ، بينما ازداد تأثير النواب الجزائريين في صناعة القرار</w:t>
      </w:r>
      <w:r>
        <w:rPr>
          <w:rStyle w:val="Appelnotedebasdep"/>
          <w:rFonts w:ascii="Simplified Arabic" w:hAnsi="Simplified Arabic" w:cs="Simplified Arabic"/>
          <w:sz w:val="28"/>
          <w:szCs w:val="28"/>
          <w:rtl/>
          <w:lang w:bidi="ar-DZ"/>
        </w:rPr>
        <w:footnoteReference w:id="3"/>
      </w:r>
      <w:r w:rsidRPr="004944F1">
        <w:rPr>
          <w:rFonts w:ascii="Simplified Arabic" w:hAnsi="Simplified Arabic" w:cs="Simplified Arabic" w:hint="cs"/>
          <w:sz w:val="28"/>
          <w:szCs w:val="28"/>
          <w:rtl/>
          <w:lang w:bidi="ar-DZ"/>
        </w:rPr>
        <w:t xml:space="preserve">. </w:t>
      </w:r>
      <w:r w:rsidRPr="00636986">
        <w:rPr>
          <w:rFonts w:ascii="Simplified Arabic" w:hAnsi="Simplified Arabic" w:cs="Simplified Arabic" w:hint="cs"/>
          <w:sz w:val="28"/>
          <w:szCs w:val="28"/>
          <w:rtl/>
          <w:lang w:bidi="ar-DZ"/>
        </w:rPr>
        <w:t xml:space="preserve">واستمر الوضع </w:t>
      </w:r>
      <w:r>
        <w:rPr>
          <w:rFonts w:ascii="Simplified Arabic" w:hAnsi="Simplified Arabic" w:cs="Simplified Arabic" w:hint="cs"/>
          <w:sz w:val="28"/>
          <w:szCs w:val="28"/>
          <w:rtl/>
          <w:lang w:bidi="ar-DZ"/>
        </w:rPr>
        <w:t xml:space="preserve">إلى غاية أن احتج البرلمان الفرنسي على هذا النظام وهو ما أظهرته تقارير البرلمانيين خلال الفترة مابين 1891-1893م ، والتي أشارت إلى فضائح مالية وإدارية أدت إلى استقالة " تيرمان " وتعيين لجنة تحقيق من طرف مجلس الشيوخ متكونة من ثمانية  عشر عضوا ترأسها " جول فيري " </w:t>
      </w:r>
      <w:r>
        <w:rPr>
          <w:rStyle w:val="Appelnotedebasdep"/>
          <w:rFonts w:ascii="Simplified Arabic" w:hAnsi="Simplified Arabic" w:cs="Simplified Arabic"/>
          <w:sz w:val="28"/>
          <w:szCs w:val="28"/>
          <w:rtl/>
          <w:lang w:bidi="ar-DZ"/>
        </w:rPr>
        <w:footnoteReference w:id="4"/>
      </w:r>
      <w:r>
        <w:rPr>
          <w:rFonts w:ascii="Simplified Arabic" w:hAnsi="Simplified Arabic" w:cs="Simplified Arabic" w:hint="cs"/>
          <w:sz w:val="28"/>
          <w:szCs w:val="28"/>
          <w:rtl/>
          <w:lang w:bidi="ar-DZ"/>
        </w:rPr>
        <w:t xml:space="preserve"> بعد زيارتها للجزائر واستماعها لعديد الشهادات استنكرت لجنة </w:t>
      </w:r>
      <w:r>
        <w:rPr>
          <w:rFonts w:ascii="Simplified Arabic" w:hAnsi="Simplified Arabic" w:cs="Simplified Arabic"/>
          <w:sz w:val="28"/>
          <w:szCs w:val="28"/>
          <w:lang w:bidi="ar-DZ"/>
        </w:rPr>
        <w:t xml:space="preserve">jules Ferry </w:t>
      </w:r>
      <w:r>
        <w:rPr>
          <w:rFonts w:ascii="Simplified Arabic" w:hAnsi="Simplified Arabic" w:cs="Simplified Arabic" w:hint="cs"/>
          <w:sz w:val="28"/>
          <w:szCs w:val="28"/>
          <w:rtl/>
          <w:lang w:bidi="ar-DZ"/>
        </w:rPr>
        <w:t xml:space="preserve">  الأساليب </w:t>
      </w:r>
      <w:r>
        <w:rPr>
          <w:rFonts w:ascii="Simplified Arabic" w:hAnsi="Simplified Arabic" w:cs="Simplified Arabic" w:hint="cs"/>
          <w:sz w:val="28"/>
          <w:szCs w:val="28"/>
          <w:rtl/>
          <w:lang w:bidi="ar-DZ"/>
        </w:rPr>
        <w:lastRenderedPageBreak/>
        <w:t xml:space="preserve">المتبعة في المستعمرة ، وعبر جول فيري عن أسفه لمساوئ نظام الدمج الإداري وخلص إلى أنه " لا يجوز أن تسلم في أي درجة مصالح شعب البلاد للعنصر الأوروبي " و طالب بأن تستعيد فرنسا دورها كحكم في هذا البلد ، وبتزويد الحاكم العام بسلطات قوية لتمكينه من تعديل وطأة الاستيطان . وبناء على توصية جول فيري عين </w:t>
      </w:r>
      <w:r>
        <w:rPr>
          <w:rFonts w:ascii="Simplified Arabic" w:hAnsi="Simplified Arabic" w:cs="Simplified Arabic"/>
          <w:sz w:val="28"/>
          <w:szCs w:val="28"/>
          <w:lang w:bidi="ar-DZ"/>
        </w:rPr>
        <w:t xml:space="preserve">jules Cambon </w:t>
      </w:r>
      <w:r>
        <w:rPr>
          <w:rFonts w:ascii="Simplified Arabic" w:hAnsi="Simplified Arabic" w:cs="Simplified Arabic" w:hint="cs"/>
          <w:sz w:val="28"/>
          <w:szCs w:val="28"/>
          <w:rtl/>
          <w:lang w:bidi="ar-DZ"/>
        </w:rPr>
        <w:t xml:space="preserve">  الذي استطاع عام 1896 إلغاء الإلحاقات وتعزيز سلطة الحاكم العام ، إلا أنه صار مسلوب السلطة بسبب نفوذ النواب المستوطنين في البرلمان الفرنسي ، فقد كانت الجزائر المدمجة بفرنسا يقول " </w:t>
      </w:r>
      <w:r w:rsidRPr="00BC0E6A">
        <w:rPr>
          <w:rFonts w:ascii="Simplified Arabic" w:hAnsi="Simplified Arabic" w:cs="Simplified Arabic"/>
          <w:sz w:val="28"/>
          <w:szCs w:val="28"/>
          <w:rtl/>
          <w:lang w:bidi="ar-DZ"/>
        </w:rPr>
        <w:t>شارل روبير أجرون</w:t>
      </w:r>
      <w:r>
        <w:rPr>
          <w:rFonts w:ascii="Simplified Arabic" w:hAnsi="Simplified Arabic" w:cs="Simplified Arabic" w:hint="cs"/>
          <w:sz w:val="28"/>
          <w:szCs w:val="28"/>
          <w:rtl/>
          <w:lang w:bidi="ar-DZ"/>
        </w:rPr>
        <w:t xml:space="preserve">" في الواقع في أيدي الاستيطان </w:t>
      </w:r>
      <w:r>
        <w:rPr>
          <w:rStyle w:val="Appelnotedebasdep"/>
          <w:rFonts w:ascii="Simplified Arabic" w:hAnsi="Simplified Arabic" w:cs="Simplified Arabic"/>
          <w:sz w:val="28"/>
          <w:szCs w:val="28"/>
          <w:rtl/>
          <w:lang w:bidi="ar-DZ"/>
        </w:rPr>
        <w:footnoteReference w:id="5"/>
      </w:r>
      <w:r>
        <w:rPr>
          <w:rFonts w:ascii="Simplified Arabic" w:hAnsi="Simplified Arabic" w:cs="Simplified Arabic" w:hint="cs"/>
          <w:sz w:val="28"/>
          <w:szCs w:val="28"/>
          <w:rtl/>
          <w:lang w:bidi="ar-DZ"/>
        </w:rPr>
        <w:t>.</w:t>
      </w:r>
    </w:p>
    <w:p w:rsidR="005D3B89" w:rsidRPr="00DF777C" w:rsidRDefault="005D3B89" w:rsidP="005D3B89">
      <w:pPr>
        <w:bidi/>
        <w:spacing w:after="0"/>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 مراسيم 1898 وإعادة ترتيب صلاحيات الحاكم العام  </w:t>
      </w:r>
    </w:p>
    <w:p w:rsidR="005D3B89" w:rsidRPr="00DF777C" w:rsidRDefault="005D3B89" w:rsidP="005D3B89">
      <w:pPr>
        <w:bidi/>
        <w:spacing w:after="0"/>
        <w:jc w:val="both"/>
        <w:rPr>
          <w:rFonts w:ascii="Simplified Arabic" w:hAnsi="Simplified Arabic" w:cs="Simplified Arabic"/>
          <w:sz w:val="28"/>
          <w:szCs w:val="28"/>
          <w:rtl/>
          <w:lang w:bidi="ar-DZ"/>
        </w:rPr>
      </w:pPr>
      <w:r w:rsidRPr="00DF777C">
        <w:rPr>
          <w:rFonts w:ascii="Simplified Arabic" w:hAnsi="Simplified Arabic" w:cs="Simplified Arabic"/>
          <w:sz w:val="28"/>
          <w:szCs w:val="28"/>
          <w:rtl/>
          <w:lang w:bidi="ar-DZ"/>
        </w:rPr>
        <w:t>شهدت فترة الإلحاق الممتدة من ( 1881 إلى 1896) ضعف كبير في صلاحيات الحاكم العام وأصبح مجرد وسيط بين الوزارات المختصة ومحافظي الأقاليم والقادة العسكريين، إلى غاية صدور مرسوم 31 ديسمبر 1896 الذي نص على إعادة سلطة الوالي العام على جميع الإدارات في الجزائر ماعدا الخزينة العامة ، والجمارك ، والشؤون الدينية ، والقضاء الفرنسي ، ثم جاء مرسوم 23 أوت 1898م</w:t>
      </w:r>
      <w:r w:rsidRPr="00DF777C">
        <w:rPr>
          <w:rStyle w:val="Appelnotedebasdep"/>
          <w:rFonts w:ascii="Simplified Arabic" w:hAnsi="Simplified Arabic" w:cs="Simplified Arabic"/>
          <w:sz w:val="28"/>
          <w:szCs w:val="28"/>
          <w:rtl/>
          <w:lang w:bidi="ar-DZ"/>
        </w:rPr>
        <w:footnoteReference w:id="6"/>
      </w:r>
      <w:r w:rsidRPr="00DF777C">
        <w:rPr>
          <w:rFonts w:ascii="Simplified Arabic" w:hAnsi="Simplified Arabic" w:cs="Simplified Arabic"/>
          <w:sz w:val="28"/>
          <w:szCs w:val="28"/>
          <w:rtl/>
          <w:lang w:bidi="ar-DZ"/>
        </w:rPr>
        <w:t xml:space="preserve"> ، وأدخل بعض التعديلات على مرسوم 1896م، وحدد صلاحيات الحاكم العام في 11 مادة من أبرزها :</w:t>
      </w:r>
    </w:p>
    <w:p w:rsidR="005D3B89" w:rsidRPr="00DF777C" w:rsidRDefault="005D3B89" w:rsidP="005D3B89">
      <w:pPr>
        <w:bidi/>
        <w:spacing w:after="0"/>
        <w:jc w:val="both"/>
        <w:rPr>
          <w:rFonts w:ascii="Simplified Arabic" w:hAnsi="Simplified Arabic" w:cs="Simplified Arabic"/>
          <w:sz w:val="28"/>
          <w:szCs w:val="28"/>
          <w:rtl/>
          <w:lang w:bidi="ar-DZ"/>
        </w:rPr>
      </w:pPr>
      <w:r w:rsidRPr="00DF777C">
        <w:rPr>
          <w:rFonts w:ascii="Simplified Arabic" w:hAnsi="Simplified Arabic" w:cs="Simplified Arabic"/>
          <w:sz w:val="28"/>
          <w:szCs w:val="28"/>
          <w:rtl/>
          <w:lang w:bidi="ar-DZ"/>
        </w:rPr>
        <w:t xml:space="preserve">المادة 1 : الحاكم العام يعينه رئيس الجمهورية بمرسوم بناء على اقتراح وزير الداخلية </w:t>
      </w:r>
    </w:p>
    <w:p w:rsidR="005D3B89" w:rsidRPr="00DF777C" w:rsidRDefault="005D3B89" w:rsidP="005D3B89">
      <w:pPr>
        <w:bidi/>
        <w:spacing w:after="0"/>
        <w:jc w:val="both"/>
        <w:rPr>
          <w:rFonts w:ascii="Simplified Arabic" w:hAnsi="Simplified Arabic" w:cs="Simplified Arabic"/>
          <w:sz w:val="28"/>
          <w:szCs w:val="28"/>
          <w:rtl/>
          <w:lang w:bidi="ar-DZ"/>
        </w:rPr>
      </w:pPr>
      <w:r w:rsidRPr="00DF777C">
        <w:rPr>
          <w:rFonts w:ascii="Simplified Arabic" w:hAnsi="Simplified Arabic" w:cs="Simplified Arabic"/>
          <w:sz w:val="28"/>
          <w:szCs w:val="28"/>
          <w:rtl/>
          <w:lang w:bidi="ar-DZ"/>
        </w:rPr>
        <w:t xml:space="preserve">المادة 2 : الحاكم العام يمثل حكومة الجمهورية على كامل تراب الجزائر ، وله سلطة على كل الموظفين المدنيين والعسكريين. و تتم استشارته في تعيين كل المسؤولين السامين . </w:t>
      </w:r>
    </w:p>
    <w:p w:rsidR="005D3B89" w:rsidRPr="00DF777C" w:rsidRDefault="005D3B89" w:rsidP="005D3B89">
      <w:pPr>
        <w:bidi/>
        <w:spacing w:after="0"/>
        <w:jc w:val="both"/>
        <w:rPr>
          <w:rFonts w:ascii="Simplified Arabic" w:hAnsi="Simplified Arabic" w:cs="Simplified Arabic"/>
          <w:sz w:val="28"/>
          <w:szCs w:val="28"/>
          <w:rtl/>
          <w:lang w:bidi="ar-DZ"/>
        </w:rPr>
      </w:pPr>
      <w:r w:rsidRPr="00DF777C">
        <w:rPr>
          <w:rFonts w:ascii="Simplified Arabic" w:hAnsi="Simplified Arabic" w:cs="Simplified Arabic"/>
          <w:sz w:val="28"/>
          <w:szCs w:val="28"/>
          <w:rtl/>
          <w:lang w:bidi="ar-DZ"/>
        </w:rPr>
        <w:t>المادة 5: كل المصالح المدنية في ا</w:t>
      </w:r>
      <w:r>
        <w:rPr>
          <w:rFonts w:ascii="Simplified Arabic" w:hAnsi="Simplified Arabic" w:cs="Simplified Arabic"/>
          <w:sz w:val="28"/>
          <w:szCs w:val="28"/>
          <w:rtl/>
          <w:lang w:bidi="ar-DZ"/>
        </w:rPr>
        <w:t>لجزائر هي تحت سلطة الحاكم العام</w:t>
      </w:r>
      <w:r w:rsidRPr="00DF777C">
        <w:rPr>
          <w:rFonts w:ascii="Simplified Arabic" w:hAnsi="Simplified Arabic" w:cs="Simplified Arabic"/>
          <w:sz w:val="28"/>
          <w:szCs w:val="28"/>
          <w:rtl/>
          <w:lang w:bidi="ar-DZ"/>
        </w:rPr>
        <w:t>.</w:t>
      </w:r>
    </w:p>
    <w:p w:rsidR="005D3B89" w:rsidRPr="00DF777C" w:rsidRDefault="005D3B89" w:rsidP="005D3B89">
      <w:pPr>
        <w:bidi/>
        <w:spacing w:after="0"/>
        <w:jc w:val="both"/>
        <w:rPr>
          <w:rFonts w:ascii="Simplified Arabic" w:hAnsi="Simplified Arabic" w:cs="Simplified Arabic"/>
          <w:sz w:val="28"/>
          <w:szCs w:val="28"/>
          <w:rtl/>
          <w:lang w:bidi="ar-DZ"/>
        </w:rPr>
      </w:pPr>
      <w:r w:rsidRPr="00DF777C">
        <w:rPr>
          <w:rFonts w:ascii="Simplified Arabic" w:hAnsi="Simplified Arabic" w:cs="Simplified Arabic"/>
          <w:sz w:val="28"/>
          <w:szCs w:val="28"/>
          <w:rtl/>
          <w:lang w:bidi="ar-DZ"/>
        </w:rPr>
        <w:t xml:space="preserve">المادة 8: الحاكم العام يراسل كل الوزارات فيما يخص القضايا المتعلقة بالدوائر التابعة لها ، يرسل كل شهر تقرير إلى وزير الداخلية حيث يشرح ويفسر كل القرارات التي لم يقدم عليها تقرير في الحال . كما يقدم كل سنة تقرير مفصل يرسل إلى البرلمان. </w:t>
      </w:r>
    </w:p>
    <w:p w:rsidR="005D3B89" w:rsidRPr="00DF777C" w:rsidRDefault="005D3B89" w:rsidP="005D3B89">
      <w:pPr>
        <w:bidi/>
        <w:spacing w:after="0"/>
        <w:jc w:val="both"/>
        <w:rPr>
          <w:rFonts w:ascii="Simplified Arabic" w:hAnsi="Simplified Arabic" w:cs="Simplified Arabic"/>
          <w:sz w:val="28"/>
          <w:szCs w:val="28"/>
          <w:rtl/>
          <w:lang w:bidi="ar-DZ"/>
        </w:rPr>
      </w:pPr>
      <w:r w:rsidRPr="00DF777C">
        <w:rPr>
          <w:rFonts w:ascii="Simplified Arabic" w:hAnsi="Simplified Arabic" w:cs="Simplified Arabic"/>
          <w:sz w:val="28"/>
          <w:szCs w:val="28"/>
          <w:rtl/>
          <w:lang w:bidi="ar-DZ"/>
        </w:rPr>
        <w:t xml:space="preserve">المادة 9 : يستمر الحاكم العام في إعداد ميزانية النفقات للجزائر بعد استشارة المجلس الأعلى،في انتظار الفصل في مشروع ميزانية خاصة بالجزائر . </w:t>
      </w:r>
    </w:p>
    <w:p w:rsidR="005D3B89" w:rsidRPr="00142B57" w:rsidRDefault="005D3B89" w:rsidP="005D3B89">
      <w:pPr>
        <w:bidi/>
        <w:spacing w:after="0"/>
        <w:jc w:val="both"/>
        <w:rPr>
          <w:rFonts w:ascii="Simplified Arabic" w:hAnsi="Simplified Arabic" w:cs="Simplified Arabic"/>
          <w:b/>
          <w:bCs/>
          <w:sz w:val="28"/>
          <w:szCs w:val="28"/>
          <w:lang w:bidi="ar-DZ"/>
        </w:rPr>
      </w:pPr>
      <w:r w:rsidRPr="00DF777C">
        <w:rPr>
          <w:rFonts w:ascii="Simplified Arabic" w:hAnsi="Simplified Arabic" w:cs="Simplified Arabic"/>
          <w:sz w:val="28"/>
          <w:szCs w:val="28"/>
          <w:rtl/>
          <w:lang w:bidi="ar-DZ"/>
        </w:rPr>
        <w:t xml:space="preserve">ويساعد الحاكم العام </w:t>
      </w:r>
      <w:r w:rsidRPr="00DF777C">
        <w:rPr>
          <w:rFonts w:ascii="Simplified Arabic" w:hAnsi="Simplified Arabic" w:cs="Simplified Arabic"/>
          <w:b/>
          <w:bCs/>
          <w:sz w:val="28"/>
          <w:szCs w:val="28"/>
          <w:rtl/>
          <w:lang w:bidi="ar-DZ"/>
        </w:rPr>
        <w:t>مجلس أعلى للحكومة</w:t>
      </w:r>
      <w:r w:rsidRPr="00DF777C">
        <w:rPr>
          <w:rFonts w:ascii="Simplified Arabic" w:hAnsi="Simplified Arabic" w:cs="Simplified Arabic"/>
          <w:sz w:val="28"/>
          <w:szCs w:val="28"/>
          <w:rtl/>
          <w:lang w:bidi="ar-DZ"/>
        </w:rPr>
        <w:t xml:space="preserve"> كان يتشكل فقط من رؤساء المصالح الرئيسة ومندوبي المجالس العامة ، بناء على مرسوم 11 أوت 1875م ، غير أن مرسوم 23 أوت 189</w:t>
      </w:r>
      <w:r>
        <w:rPr>
          <w:rFonts w:ascii="Simplified Arabic" w:hAnsi="Simplified Arabic" w:cs="Simplified Arabic" w:hint="cs"/>
          <w:sz w:val="28"/>
          <w:szCs w:val="28"/>
          <w:rtl/>
          <w:lang w:bidi="ar-DZ"/>
        </w:rPr>
        <w:t>8</w:t>
      </w:r>
      <w:r w:rsidRPr="00DF777C">
        <w:rPr>
          <w:rFonts w:ascii="Simplified Arabic" w:hAnsi="Simplified Arabic" w:cs="Simplified Arabic"/>
          <w:sz w:val="28"/>
          <w:szCs w:val="28"/>
          <w:rtl/>
          <w:lang w:bidi="ar-DZ"/>
        </w:rPr>
        <w:t xml:space="preserve">م أدخل تمثيل </w:t>
      </w:r>
      <w:r w:rsidRPr="00DF777C">
        <w:rPr>
          <w:rFonts w:ascii="Simplified Arabic" w:hAnsi="Simplified Arabic" w:cs="Simplified Arabic"/>
          <w:sz w:val="28"/>
          <w:szCs w:val="28"/>
          <w:rtl/>
          <w:lang w:bidi="ar-DZ"/>
        </w:rPr>
        <w:lastRenderedPageBreak/>
        <w:t xml:space="preserve">المسلمين لهذا المجلس، وعددهم 10 أعضاء منهم : أربعة (04) عن  المندوبية المالية للأهالي ، وثلاثة (03) نواب أهالي عن المجالس العامة للعمالات، و ثلاث (03) أعيان من الأهالي يعينهم الحاكم ،وبذلك يكون المجلس الأعلى مشكلا من 60 </w:t>
      </w:r>
      <w:r>
        <w:rPr>
          <w:rFonts w:ascii="Simplified Arabic" w:hAnsi="Simplified Arabic" w:cs="Simplified Arabic"/>
          <w:sz w:val="28"/>
          <w:szCs w:val="28"/>
          <w:rtl/>
          <w:lang w:bidi="ar-DZ"/>
        </w:rPr>
        <w:t>عضوا منهم 10 أعضاء من الأهالي .</w:t>
      </w:r>
      <w:r w:rsidRPr="00DF777C">
        <w:rPr>
          <w:rFonts w:ascii="Simplified Arabic" w:hAnsi="Simplified Arabic" w:cs="Simplified Arabic"/>
          <w:sz w:val="28"/>
          <w:szCs w:val="28"/>
          <w:rtl/>
          <w:lang w:bidi="ar-DZ"/>
        </w:rPr>
        <w:t xml:space="preserve"> ومن أبرز مهامه هي التداول والتصويت على مشروع الميزانية الذي يكون قد أعد من قبل الحكومة وصادقت عليه المندوبيات المالية ،ويدعى كذلك للتداول على مشاريع القروض و مشاريع الأشغال العمومية،وكل القضايا المتعلقة بإدارة الجزائر التي يعرضها عليه الحاكم العام،باستثناء القرارات السياسية.</w:t>
      </w:r>
      <w:r>
        <w:rPr>
          <w:rFonts w:ascii="Simplified Arabic" w:hAnsi="Simplified Arabic" w:cs="Simplified Arabic" w:hint="cs"/>
          <w:sz w:val="28"/>
          <w:szCs w:val="28"/>
          <w:rtl/>
          <w:lang w:bidi="ar-DZ"/>
        </w:rPr>
        <w:t xml:space="preserve"> ثم أسست </w:t>
      </w:r>
      <w:r>
        <w:rPr>
          <w:rFonts w:ascii="Simplified Arabic" w:hAnsi="Simplified Arabic" w:cs="Simplified Arabic" w:hint="cs"/>
          <w:b/>
          <w:bCs/>
          <w:sz w:val="28"/>
          <w:szCs w:val="28"/>
          <w:rtl/>
          <w:lang w:bidi="ar-DZ"/>
        </w:rPr>
        <w:t xml:space="preserve">المندوبيات المالية، </w:t>
      </w:r>
      <w:r w:rsidRPr="00866696">
        <w:rPr>
          <w:rFonts w:ascii="Simplified Arabic" w:hAnsi="Simplified Arabic" w:cs="Simplified Arabic" w:hint="cs"/>
          <w:sz w:val="28"/>
          <w:szCs w:val="28"/>
          <w:rtl/>
          <w:lang w:bidi="ar-DZ"/>
        </w:rPr>
        <w:t>بمقتضى</w:t>
      </w:r>
      <w:r>
        <w:rPr>
          <w:rFonts w:ascii="Simplified Arabic" w:hAnsi="Simplified Arabic" w:cs="Simplified Arabic" w:hint="cs"/>
          <w:sz w:val="28"/>
          <w:szCs w:val="28"/>
          <w:rtl/>
          <w:lang w:bidi="ar-DZ"/>
        </w:rPr>
        <w:t xml:space="preserve"> </w:t>
      </w:r>
      <w:r w:rsidRPr="00866696">
        <w:rPr>
          <w:rFonts w:ascii="Simplified Arabic" w:hAnsi="Simplified Arabic" w:cs="Simplified Arabic"/>
          <w:sz w:val="28"/>
          <w:szCs w:val="28"/>
          <w:rtl/>
          <w:lang w:bidi="ar-DZ"/>
        </w:rPr>
        <w:t>مرسوم صادر يوم 23 أوت 1898، بهدف تقديم الاستشارة للحكومة العامة حول المسائل المتعلقة بالضرائب ، وهي هيئة منتخبة ، تسمح لدافعي الضرائب الفرنسيين أو الرعايا الفرنسيين في الجزائر من إبلاغ صوتهم حول كل القضايا المتعلقة بالضرائب ، و قد قسمت إلى ثلاث مندوبيات، مثلت كل واحدة فئة معينة ، وتشكلت الأولى من أربعة وعشرين (24) عضوا ينتخبهم مباشرة الكولون، بالاقتراع الفردي، على أساس ثمانية عن كل عمالة  وتتكون المندوبية الثانية من أربعة وعشرين(24) عضوا كذلك، يتم انتخابهم مباشرة بالاقتراع الفردي على أساس ثمانية عن كل عمالة ، من قبل دافعي الضرائب من غير الكولون المسجلين في سجلات مصالح الضرائب المباشرة أو الضرائب الأخرى ، أما الثالثة فتتكون من واحد وعشرين (21) أهلي مسلم؛ منهم</w:t>
      </w:r>
      <w:r w:rsidRPr="00866696">
        <w:rPr>
          <w:rFonts w:ascii="Simplified Arabic" w:hAnsi="Simplified Arabic" w:cs="Simplified Arabic"/>
          <w:sz w:val="28"/>
          <w:szCs w:val="28"/>
          <w:lang w:bidi="ar-DZ"/>
        </w:rPr>
        <w:t> :</w:t>
      </w:r>
      <w:r w:rsidRPr="00866696">
        <w:rPr>
          <w:rFonts w:ascii="Simplified Arabic" w:hAnsi="Simplified Arabic" w:cs="Simplified Arabic"/>
          <w:sz w:val="28"/>
          <w:szCs w:val="28"/>
          <w:rtl/>
          <w:lang w:bidi="ar-DZ"/>
        </w:rPr>
        <w:t>تسعة (09) مندوبين من المناطق المدنية ينتخبون بالاقتراع الفردي، على أساس ثلاثة عن كل عمالة من قبل المستشارين البلديين الأهالي، في البلديات الكاملة الصلاحيات، ومن قبل الأعضاء الأهالي للجان البلدية في البلديات المختلطة ؛ ستة (06) مندوبين عن الأهالي في الأقاليم تحت القيادة، على أساس إثناء (02) عن كل عمالة، يعينهم الحاكم العام على أساس اقتراح لثلاث قوائم يقدمها الجنرالات قادة النواحي الثلاث؛ ستة (06) مندوبين قبائل يتم انتخابهم عن طريق الاقتراع ، من قبل قادة الجماعات</w:t>
      </w:r>
      <w:r>
        <w:rPr>
          <w:rFonts w:ascii="Simplified Arabic" w:hAnsi="Simplified Arabic" w:cs="Simplified Arabic" w:hint="cs"/>
          <w:sz w:val="28"/>
          <w:szCs w:val="28"/>
          <w:rtl/>
          <w:lang w:bidi="ar-DZ"/>
        </w:rPr>
        <w:t xml:space="preserve"> </w:t>
      </w:r>
      <w:r>
        <w:rPr>
          <w:rStyle w:val="Appelnotedebasdep"/>
          <w:rFonts w:ascii="Simplified Arabic" w:hAnsi="Simplified Arabic" w:cs="Simplified Arabic"/>
          <w:sz w:val="28"/>
          <w:szCs w:val="28"/>
          <w:rtl/>
          <w:lang w:bidi="ar-DZ"/>
        </w:rPr>
        <w:footnoteReference w:id="7"/>
      </w:r>
      <w:r w:rsidRPr="00866696">
        <w:rPr>
          <w:rFonts w:ascii="Simplified Arabic" w:hAnsi="Simplified Arabic" w:cs="Simplified Arabic"/>
          <w:sz w:val="28"/>
          <w:szCs w:val="28"/>
          <w:rtl/>
          <w:lang w:bidi="ar-DZ"/>
        </w:rPr>
        <w:t>. وقد</w:t>
      </w:r>
      <w:r w:rsidRPr="00866696">
        <w:rPr>
          <w:rFonts w:ascii="Simplified Arabic" w:hAnsi="Simplified Arabic" w:cs="Simplified Arabic"/>
          <w:sz w:val="28"/>
          <w:szCs w:val="28"/>
          <w:lang w:bidi="ar-DZ"/>
        </w:rPr>
        <w:t xml:space="preserve"> </w:t>
      </w:r>
      <w:r w:rsidRPr="00866696">
        <w:rPr>
          <w:rFonts w:ascii="Simplified Arabic" w:hAnsi="Simplified Arabic" w:cs="Simplified Arabic"/>
          <w:sz w:val="28"/>
          <w:szCs w:val="28"/>
          <w:rtl/>
          <w:lang w:bidi="ar-DZ"/>
        </w:rPr>
        <w:t>كان دور هذه المندوبيات المالية سيبقى ضيق ومحدود في مجرد تقديم المشورة للحكومة العامة لولا صدور قانون الاستقلال المالي في 19 ديسمبر 1900م ، الذي نص على تأسيس ميزانية خاصة بالجزائر</w:t>
      </w:r>
      <w:r>
        <w:rPr>
          <w:rStyle w:val="Appelnotedebasdep"/>
          <w:rFonts w:ascii="Simplified Arabic" w:hAnsi="Simplified Arabic" w:cs="Simplified Arabic"/>
          <w:sz w:val="28"/>
          <w:szCs w:val="28"/>
          <w:rtl/>
          <w:lang w:bidi="ar-DZ"/>
        </w:rPr>
        <w:footnoteReference w:id="8"/>
      </w:r>
      <w:r w:rsidRPr="00866696">
        <w:rPr>
          <w:rFonts w:ascii="Simplified Arabic" w:hAnsi="Simplified Arabic" w:cs="Simplified Arabic"/>
          <w:sz w:val="28"/>
          <w:szCs w:val="28"/>
          <w:rtl/>
          <w:lang w:bidi="ar-DZ"/>
        </w:rPr>
        <w:t xml:space="preserve"> ، لتصبح المندوبيات المالية تصادق </w:t>
      </w:r>
      <w:r w:rsidRPr="00866696">
        <w:rPr>
          <w:rFonts w:ascii="Simplified Arabic" w:hAnsi="Simplified Arabic" w:cs="Simplified Arabic"/>
          <w:sz w:val="28"/>
          <w:szCs w:val="28"/>
          <w:rtl/>
          <w:lang w:bidi="ar-DZ"/>
        </w:rPr>
        <w:lastRenderedPageBreak/>
        <w:t>على ميزانية الجزائر ثم يصوت عليها المجلس الأعلى قبل عرضها على وزيري الداخلية والمالية إلى غاية صدور القانون الأساسي للجزائر عام 1947م</w:t>
      </w:r>
      <w:r>
        <w:rPr>
          <w:rFonts w:ascii="Simplified Arabic" w:hAnsi="Simplified Arabic" w:cs="Simplified Arabic" w:hint="cs"/>
          <w:sz w:val="28"/>
          <w:szCs w:val="28"/>
          <w:rtl/>
          <w:lang w:bidi="ar-DZ"/>
        </w:rPr>
        <w:t>.</w:t>
      </w:r>
    </w:p>
    <w:p w:rsidR="005D3B89" w:rsidRDefault="005D3B89" w:rsidP="005D3B89">
      <w:pPr>
        <w:bidi/>
        <w:spacing w:after="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ب-الظروف الاقتصادية : </w:t>
      </w:r>
      <w:r>
        <w:rPr>
          <w:rFonts w:ascii="Simplified Arabic" w:hAnsi="Simplified Arabic" w:cs="Simplified Arabic" w:hint="cs"/>
          <w:sz w:val="28"/>
          <w:szCs w:val="28"/>
          <w:rtl/>
          <w:lang w:bidi="ar-DZ"/>
        </w:rPr>
        <w:t>عرفت هذه الفترة ازدهار الزراعات التجارية وعلى رأسها زراعة الكروم وتشجيع عملية بناء المنشآت القاعدية وعلى رأسها السكك الحديدية :</w:t>
      </w:r>
    </w:p>
    <w:p w:rsidR="005D3B89" w:rsidRDefault="005D3B89" w:rsidP="005D3B89">
      <w:pPr>
        <w:bidi/>
        <w:spacing w:after="0" w:line="240" w:lineRule="auto"/>
        <w:jc w:val="both"/>
        <w:rPr>
          <w:rFonts w:ascii="Simplified Arabic" w:hAnsi="Simplified Arabic" w:cs="Simplified Arabic"/>
          <w:sz w:val="28"/>
          <w:szCs w:val="28"/>
          <w:rtl/>
          <w:lang w:bidi="ar-DZ"/>
        </w:rPr>
      </w:pPr>
      <w:r w:rsidRPr="008B4A69">
        <w:rPr>
          <w:rFonts w:ascii="Simplified Arabic" w:hAnsi="Simplified Arabic" w:cs="Simplified Arabic" w:hint="cs"/>
          <w:sz w:val="28"/>
          <w:szCs w:val="28"/>
          <w:rtl/>
          <w:lang w:bidi="ar-DZ"/>
        </w:rPr>
        <w:t>- زراعة الكروم: شهدت زراعة الكروم في الجزائر ازدهارا كبيرا منذ ثمانينيات القرن التاسع عشر، غير أن المزارعين الصغار من المعمرين سرعان ما واجهوا  العديد من المشاكل غير المسبوقة في نهاية القرن، فبعد أن كانت مساحة الأراضي المزروعة بها لا تتجاوز10.069 هكتار عام 1872م ، ارتفعت هذه المساحة إلى 93.795هكتار عام 1887م ، ثم إلى 143.935هكتار عام 1898م ، وذلك بعد أن شجعت الحكومة هذه الزراعة في الجزائر إثر مرض الفيلوكسيرا (</w:t>
      </w:r>
      <w:r w:rsidRPr="008B4A69">
        <w:rPr>
          <w:rFonts w:ascii="Simplified Arabic" w:hAnsi="Simplified Arabic" w:cs="Simplified Arabic"/>
          <w:sz w:val="28"/>
          <w:szCs w:val="28"/>
          <w:lang w:bidi="ar-DZ"/>
        </w:rPr>
        <w:t>phylloxéra</w:t>
      </w:r>
      <w:r w:rsidRPr="008B4A69">
        <w:rPr>
          <w:rFonts w:ascii="Simplified Arabic" w:hAnsi="Simplified Arabic" w:cs="Simplified Arabic" w:hint="cs"/>
          <w:sz w:val="28"/>
          <w:szCs w:val="28"/>
          <w:rtl/>
          <w:lang w:bidi="ar-DZ"/>
        </w:rPr>
        <w:t>) الذي أصاب الكروم بفرنسا مما جعل الإنتاج لا يغطي حاجيات السوق الفرنسية ابتداء من عام 1879م</w:t>
      </w:r>
      <w:r>
        <w:rPr>
          <w:rStyle w:val="Appelnotedebasdep"/>
          <w:rFonts w:ascii="Simplified Arabic" w:hAnsi="Simplified Arabic" w:cs="Simplified Arabic"/>
          <w:sz w:val="28"/>
          <w:szCs w:val="28"/>
          <w:rtl/>
          <w:lang w:bidi="ar-DZ"/>
        </w:rPr>
        <w:footnoteReference w:id="9"/>
      </w:r>
      <w:r w:rsidRPr="008B4A69">
        <w:rPr>
          <w:rFonts w:ascii="Simplified Arabic" w:hAnsi="Simplified Arabic" w:cs="Simplified Arabic" w:hint="cs"/>
          <w:sz w:val="28"/>
          <w:szCs w:val="28"/>
          <w:rtl/>
          <w:lang w:bidi="ar-DZ"/>
        </w:rPr>
        <w:t xml:space="preserve">. وصار </w:t>
      </w:r>
      <w:r>
        <w:rPr>
          <w:rFonts w:ascii="Simplified Arabic" w:hAnsi="Simplified Arabic" w:cs="Simplified Arabic" w:hint="cs"/>
          <w:sz w:val="28"/>
          <w:szCs w:val="28"/>
          <w:rtl/>
          <w:lang w:bidi="ar-DZ"/>
        </w:rPr>
        <w:t xml:space="preserve">متوسط </w:t>
      </w:r>
      <w:r w:rsidRPr="008B4A69">
        <w:rPr>
          <w:rFonts w:ascii="Simplified Arabic" w:hAnsi="Simplified Arabic" w:cs="Simplified Arabic"/>
          <w:sz w:val="28"/>
          <w:szCs w:val="28"/>
          <w:rtl/>
          <w:lang w:bidi="ar-DZ"/>
        </w:rPr>
        <w:t>الإنتاج السنوي خلال العشرية الممتدة ما</w:t>
      </w:r>
      <w:r>
        <w:rPr>
          <w:rFonts w:ascii="Simplified Arabic" w:hAnsi="Simplified Arabic" w:cs="Simplified Arabic" w:hint="cs"/>
          <w:sz w:val="28"/>
          <w:szCs w:val="28"/>
          <w:rtl/>
          <w:lang w:bidi="ar-DZ"/>
        </w:rPr>
        <w:t xml:space="preserve"> </w:t>
      </w:r>
      <w:r w:rsidRPr="008B4A69">
        <w:rPr>
          <w:rFonts w:ascii="Simplified Arabic" w:hAnsi="Simplified Arabic" w:cs="Simplified Arabic"/>
          <w:sz w:val="28"/>
          <w:szCs w:val="28"/>
          <w:rtl/>
          <w:lang w:bidi="ar-DZ"/>
        </w:rPr>
        <w:t>بين</w:t>
      </w:r>
      <w:r>
        <w:rPr>
          <w:rFonts w:ascii="Simplified Arabic" w:hAnsi="Simplified Arabic" w:cs="Simplified Arabic" w:hint="cs"/>
          <w:sz w:val="36"/>
          <w:szCs w:val="36"/>
          <w:rtl/>
          <w:lang w:bidi="ar-DZ"/>
        </w:rPr>
        <w:t xml:space="preserve"> </w:t>
      </w:r>
      <w:r w:rsidRPr="008B4A69">
        <w:rPr>
          <w:rFonts w:ascii="Simplified Arabic" w:hAnsi="Simplified Arabic" w:cs="Simplified Arabic"/>
          <w:sz w:val="28"/>
          <w:szCs w:val="28"/>
          <w:rtl/>
          <w:lang w:bidi="ar-DZ"/>
        </w:rPr>
        <w:t>1888-1897: يبلغ 3.497.351 هكتولتر</w:t>
      </w:r>
      <w:r>
        <w:rPr>
          <w:rFonts w:ascii="Traditional Arabic" w:hAnsi="Traditional Arabic" w:cs="Traditional Arabic" w:hint="cs"/>
          <w:sz w:val="36"/>
          <w:szCs w:val="36"/>
          <w:rtl/>
          <w:lang w:bidi="ar-DZ"/>
        </w:rPr>
        <w:t>،</w:t>
      </w:r>
      <w:r>
        <w:rPr>
          <w:rFonts w:ascii="Simplified Arabic" w:hAnsi="Simplified Arabic" w:cs="Simplified Arabic" w:hint="cs"/>
          <w:sz w:val="28"/>
          <w:szCs w:val="28"/>
          <w:rtl/>
          <w:lang w:bidi="ar-DZ"/>
        </w:rPr>
        <w:t xml:space="preserve"> فتضاعفت الأموال المحصلة من بيع الخمور ، فعاش المعمرون أزهى عصورهم . وفي نهاية القرن عاد إنتاج الكروم في فرنسا إلى مستوياته السابقة وانخفضت الأسعار فواجه صغار المعمرين من زراعي الكروم أزمة غير مسبوقة ، فتراكمت عليهم </w:t>
      </w:r>
      <w:r w:rsidRPr="008B4A69">
        <w:rPr>
          <w:rFonts w:ascii="Simplified Arabic" w:hAnsi="Simplified Arabic" w:cs="Simplified Arabic" w:hint="cs"/>
          <w:sz w:val="28"/>
          <w:szCs w:val="28"/>
          <w:rtl/>
          <w:lang w:bidi="ar-DZ"/>
        </w:rPr>
        <w:t>الديون مما أدى إلى اختلال في التنظيم الاجتماعي وتحول هؤلاء إلى عمال زراعيين ودفع بعضهم إلى الهجرة ، ليعوضوا بكبار الملاك أو الجمعيات الرأسمالية وقد أدت هذه الأزمة إلى التنديد بنظام الإلحاق .</w:t>
      </w:r>
    </w:p>
    <w:p w:rsidR="005D3B89" w:rsidRPr="008E385C" w:rsidRDefault="005D3B89" w:rsidP="005D3B89">
      <w:pPr>
        <w:bidi/>
        <w:spacing w:after="0" w:line="240" w:lineRule="auto"/>
        <w:jc w:val="both"/>
        <w:rPr>
          <w:rFonts w:ascii="Simplified Arabic" w:hAnsi="Simplified Arabic" w:cs="Simplified Arabic"/>
          <w:sz w:val="28"/>
          <w:szCs w:val="28"/>
          <w:rtl/>
          <w:lang w:bidi="ar-DZ"/>
        </w:rPr>
      </w:pPr>
      <w:r w:rsidRPr="008E385C">
        <w:rPr>
          <w:rFonts w:ascii="Simplified Arabic" w:hAnsi="Simplified Arabic" w:cs="Simplified Arabic"/>
          <w:b/>
          <w:bCs/>
          <w:sz w:val="28"/>
          <w:szCs w:val="28"/>
          <w:rtl/>
          <w:lang w:bidi="ar-DZ"/>
        </w:rPr>
        <w:t>-</w:t>
      </w:r>
      <w:r w:rsidRPr="008E385C">
        <w:rPr>
          <w:rFonts w:ascii="Simplified Arabic" w:hAnsi="Simplified Arabic" w:cs="Simplified Arabic"/>
          <w:sz w:val="28"/>
          <w:szCs w:val="28"/>
          <w:rtl/>
          <w:lang w:bidi="ar-DZ"/>
        </w:rPr>
        <w:t xml:space="preserve">السكك الحديدية: كانت السكك الحديدية </w:t>
      </w:r>
      <w:r w:rsidRPr="008E385C">
        <w:rPr>
          <w:rStyle w:val="Appelnotedebasdep"/>
          <w:rFonts w:ascii="Simplified Arabic" w:hAnsi="Simplified Arabic" w:cs="Simplified Arabic"/>
          <w:sz w:val="28"/>
          <w:szCs w:val="28"/>
          <w:rtl/>
          <w:lang w:bidi="ar-DZ"/>
        </w:rPr>
        <w:footnoteReference w:id="10"/>
      </w:r>
      <w:r w:rsidRPr="008E385C">
        <w:rPr>
          <w:rFonts w:ascii="Simplified Arabic" w:hAnsi="Simplified Arabic" w:cs="Simplified Arabic"/>
          <w:sz w:val="28"/>
          <w:szCs w:val="28"/>
          <w:rtl/>
          <w:lang w:bidi="ar-DZ"/>
        </w:rPr>
        <w:t>من أبرز المنشآت القاعدية الضرورية لازدهار المستعمرة</w:t>
      </w:r>
      <w:r w:rsidRPr="008E385C">
        <w:rPr>
          <w:rFonts w:ascii="Simplified Arabic" w:hAnsi="Simplified Arabic" w:cs="Simplified Arabic"/>
          <w:sz w:val="28"/>
          <w:szCs w:val="28"/>
          <w:lang w:bidi="ar-DZ"/>
        </w:rPr>
        <w:t xml:space="preserve"> </w:t>
      </w:r>
      <w:r w:rsidRPr="008E385C">
        <w:rPr>
          <w:rFonts w:ascii="Simplified Arabic" w:hAnsi="Simplified Arabic" w:cs="Simplified Arabic"/>
          <w:sz w:val="28"/>
          <w:szCs w:val="28"/>
          <w:rtl/>
          <w:lang w:bidi="ar-DZ"/>
        </w:rPr>
        <w:t xml:space="preserve">غير أنها كانت تحتاج إلى أموال طائلة لإنجازها يصعب توفيرها من موارد الجزائر ، فكانت البداية بالاعتماد على استثمارات الشركات الأوروبية والفرنسية ، وفتحت الجزائر أمام المستثمرين الرأسماليين ، واستمر الأمر إلى غاية إعطاء الجزائر استقلالها المالي عام 1900م  واقتراض الحكومة العامة لمبلغ 50 مليون فرنك ، لتنفيذ مشاريع الهياكل القاعدية و توسيع الاستيطان ، حيث خصص جزء من أموال هذا القرض لاستكمال السك الحديدية و توحيد خطوطها في مؤسسة . </w:t>
      </w:r>
    </w:p>
    <w:p w:rsidR="005D3B89" w:rsidRDefault="005D3B89" w:rsidP="005D3B89">
      <w:pPr>
        <w:bidi/>
        <w:rPr>
          <w:rFonts w:ascii="Simplified Arabic" w:hAnsi="Simplified Arabic" w:cs="Simplified Arabic"/>
          <w:b/>
          <w:bCs/>
          <w:sz w:val="28"/>
          <w:szCs w:val="28"/>
          <w:rtl/>
          <w:lang w:bidi="ar-DZ"/>
        </w:rPr>
      </w:pPr>
    </w:p>
    <w:p w:rsidR="005D3B89" w:rsidRPr="00412323" w:rsidRDefault="005D3B89" w:rsidP="005D3B89">
      <w:pPr>
        <w:bidi/>
        <w:spacing w:after="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lastRenderedPageBreak/>
        <w:t xml:space="preserve">3- </w:t>
      </w:r>
      <w:r w:rsidRPr="00F71005">
        <w:rPr>
          <w:rFonts w:ascii="Simplified Arabic" w:hAnsi="Simplified Arabic" w:cs="Simplified Arabic" w:hint="cs"/>
          <w:b/>
          <w:bCs/>
          <w:sz w:val="28"/>
          <w:szCs w:val="28"/>
          <w:rtl/>
          <w:lang w:bidi="ar-DZ"/>
        </w:rPr>
        <w:t>قانون الاستقلال المالي</w:t>
      </w:r>
      <w:r w:rsidRPr="00F71005">
        <w:rPr>
          <w:rFonts w:ascii="Simplified Arabic" w:hAnsi="Simplified Arabic" w:cs="Simplified Arabic"/>
          <w:b/>
          <w:bCs/>
          <w:sz w:val="28"/>
          <w:szCs w:val="28"/>
          <w:lang w:bidi="ar-DZ"/>
        </w:rPr>
        <w:t xml:space="preserve"> </w:t>
      </w:r>
      <w:r>
        <w:rPr>
          <w:rFonts w:ascii="Simplified Arabic" w:hAnsi="Simplified Arabic" w:cs="Simplified Arabic" w:hint="cs"/>
          <w:b/>
          <w:bCs/>
          <w:sz w:val="28"/>
          <w:szCs w:val="28"/>
          <w:rtl/>
          <w:lang w:bidi="ar-DZ"/>
        </w:rPr>
        <w:t xml:space="preserve">: </w:t>
      </w:r>
      <w:r w:rsidRPr="00412323">
        <w:rPr>
          <w:rFonts w:ascii="Simplified Arabic" w:hAnsi="Simplified Arabic" w:cs="Simplified Arabic" w:hint="cs"/>
          <w:sz w:val="28"/>
          <w:szCs w:val="28"/>
          <w:rtl/>
          <w:lang w:bidi="ar-DZ"/>
        </w:rPr>
        <w:t>تضمن قانون الاستقلال المالي</w:t>
      </w:r>
      <w:r>
        <w:rPr>
          <w:rFonts w:ascii="Simplified Arabic" w:hAnsi="Simplified Arabic" w:cs="Simplified Arabic" w:hint="cs"/>
          <w:sz w:val="28"/>
          <w:szCs w:val="28"/>
          <w:rtl/>
          <w:lang w:bidi="ar-DZ"/>
        </w:rPr>
        <w:t xml:space="preserve"> الصادر يوم 19 ديسمبر 1900م ، </w:t>
      </w:r>
      <w:r w:rsidRPr="00412323">
        <w:rPr>
          <w:rFonts w:ascii="Simplified Arabic" w:hAnsi="Simplified Arabic" w:cs="Simplified Arabic" w:hint="cs"/>
          <w:sz w:val="28"/>
          <w:szCs w:val="28"/>
          <w:rtl/>
          <w:lang w:bidi="ar-DZ"/>
        </w:rPr>
        <w:t xml:space="preserve"> خمس عشرة مادة : </w:t>
      </w:r>
    </w:p>
    <w:p w:rsidR="005D3B89" w:rsidRDefault="005D3B89" w:rsidP="005D3B89">
      <w:pPr>
        <w:bidi/>
        <w:spacing w:after="0"/>
        <w:jc w:val="both"/>
        <w:rPr>
          <w:rFonts w:ascii="Simplified Arabic" w:hAnsi="Simplified Arabic" w:cs="Simplified Arabic"/>
          <w:sz w:val="28"/>
          <w:szCs w:val="28"/>
          <w:rtl/>
          <w:lang w:bidi="ar-DZ"/>
        </w:rPr>
      </w:pPr>
      <w:r w:rsidRPr="00DA0715">
        <w:rPr>
          <w:rFonts w:ascii="Simplified Arabic" w:hAnsi="Simplified Arabic" w:cs="Simplified Arabic" w:hint="cs"/>
          <w:b/>
          <w:bCs/>
          <w:sz w:val="28"/>
          <w:szCs w:val="28"/>
          <w:rtl/>
          <w:lang w:bidi="ar-DZ"/>
        </w:rPr>
        <w:t>المادة1:</w:t>
      </w:r>
      <w:r>
        <w:rPr>
          <w:rFonts w:ascii="Simplified Arabic" w:hAnsi="Simplified Arabic" w:cs="Simplified Arabic" w:hint="cs"/>
          <w:sz w:val="28"/>
          <w:szCs w:val="28"/>
          <w:rtl/>
          <w:lang w:bidi="ar-DZ"/>
        </w:rPr>
        <w:t xml:space="preserve"> الجزائر لها شخصيتها المادية ، فهي تستطيع أن تمتلك ممتلكات ، تنشئ مؤسسات إدارية ذات منفعة كولونيالية ، وتمنح مشاريع السكك الحديدية أو الأشغال العمومية الكبرى ، وكذلك التعاقد على القروض .</w:t>
      </w:r>
    </w:p>
    <w:p w:rsidR="005D3B89" w:rsidRDefault="005D3B89" w:rsidP="005D3B89">
      <w:p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يمثل الحاكم العام الجزائر في قضايا الحياة المدنية ، ولا يمكنه إبرام قروض ،أو منح مشاريع السكك الحديدية أو أشغال عمومية كبرى ، إلا بعد مداولات المندوبيات المالية .</w:t>
      </w:r>
    </w:p>
    <w:p w:rsidR="005D3B89" w:rsidRPr="007A5E82"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المادة 2: </w:t>
      </w:r>
      <w:r>
        <w:rPr>
          <w:rFonts w:ascii="Simplified Arabic" w:hAnsi="Simplified Arabic" w:cs="Simplified Arabic" w:hint="cs"/>
          <w:sz w:val="28"/>
          <w:szCs w:val="28"/>
          <w:rtl/>
          <w:lang w:bidi="ar-DZ"/>
        </w:rPr>
        <w:t xml:space="preserve">سيتم </w:t>
      </w:r>
      <w:r w:rsidRPr="00BE5545">
        <w:rPr>
          <w:rFonts w:ascii="Simplified Arabic" w:hAnsi="Simplified Arabic" w:cs="Simplified Arabic" w:hint="cs"/>
          <w:sz w:val="28"/>
          <w:szCs w:val="28"/>
          <w:rtl/>
          <w:lang w:bidi="ar-DZ"/>
        </w:rPr>
        <w:t>الفصل</w:t>
      </w:r>
      <w:r>
        <w:rPr>
          <w:rFonts w:ascii="Simplified Arabic" w:hAnsi="Simplified Arabic" w:cs="Simplified Arabic" w:hint="cs"/>
          <w:sz w:val="28"/>
          <w:szCs w:val="28"/>
          <w:rtl/>
          <w:lang w:bidi="ar-DZ"/>
        </w:rPr>
        <w:t xml:space="preserve"> بموجب قانون في تنظيم وصلاحيات المجلس الأعلى و المندوبيات المالية في الجزائر، و إلى ذلك الحين تسير هذه المؤسسات مؤقتا وفقا لمراسيم 23 أوت 1898.</w:t>
      </w:r>
    </w:p>
    <w:p w:rsidR="005D3B89" w:rsidRDefault="005D3B89" w:rsidP="005D3B89">
      <w:pPr>
        <w:bidi/>
        <w:spacing w:after="0"/>
        <w:jc w:val="both"/>
        <w:rPr>
          <w:rFonts w:ascii="Simplified Arabic" w:hAnsi="Simplified Arabic" w:cs="Simplified Arabic"/>
          <w:sz w:val="28"/>
          <w:szCs w:val="28"/>
          <w:rtl/>
          <w:lang w:bidi="ar-DZ"/>
        </w:rPr>
      </w:pPr>
      <w:r w:rsidRPr="00A3540B">
        <w:rPr>
          <w:rFonts w:ascii="Simplified Arabic" w:hAnsi="Simplified Arabic" w:cs="Simplified Arabic" w:hint="cs"/>
          <w:b/>
          <w:bCs/>
          <w:sz w:val="28"/>
          <w:szCs w:val="28"/>
          <w:rtl/>
          <w:lang w:bidi="ar-DZ"/>
        </w:rPr>
        <w:t>المادة 3:</w:t>
      </w:r>
      <w:r>
        <w:rPr>
          <w:rFonts w:ascii="Simplified Arabic" w:hAnsi="Simplified Arabic" w:cs="Simplified Arabic" w:hint="cs"/>
          <w:sz w:val="28"/>
          <w:szCs w:val="28"/>
          <w:rtl/>
          <w:lang w:bidi="ar-DZ"/>
        </w:rPr>
        <w:t xml:space="preserve"> ابتداء من سنة 1901، لن تدرج ميزانية الجزائر في ميزانية الدولة ، بل تُعد ويصادق عليها وتضبط وفقا لأحكام القانون الحالي.</w:t>
      </w:r>
    </w:p>
    <w:p w:rsidR="005D3B89" w:rsidRDefault="005D3B89" w:rsidP="005D3B89">
      <w:pPr>
        <w:bidi/>
        <w:spacing w:after="0"/>
        <w:jc w:val="both"/>
        <w:rPr>
          <w:rFonts w:ascii="Simplified Arabic" w:hAnsi="Simplified Arabic" w:cs="Simplified Arabic"/>
          <w:sz w:val="28"/>
          <w:szCs w:val="28"/>
          <w:rtl/>
          <w:lang w:bidi="ar-DZ"/>
        </w:rPr>
      </w:pPr>
      <w:r w:rsidRPr="00A3540B">
        <w:rPr>
          <w:rFonts w:ascii="Simplified Arabic" w:hAnsi="Simplified Arabic" w:cs="Simplified Arabic" w:hint="cs"/>
          <w:b/>
          <w:bCs/>
          <w:sz w:val="28"/>
          <w:szCs w:val="28"/>
          <w:rtl/>
          <w:lang w:bidi="ar-DZ"/>
        </w:rPr>
        <w:t>المادة 4:</w:t>
      </w:r>
      <w:r>
        <w:rPr>
          <w:rFonts w:ascii="Simplified Arabic" w:hAnsi="Simplified Arabic" w:cs="Simplified Arabic" w:hint="cs"/>
          <w:sz w:val="28"/>
          <w:szCs w:val="28"/>
          <w:rtl/>
          <w:lang w:bidi="ar-DZ"/>
        </w:rPr>
        <w:t xml:space="preserve"> ميزانية الجزائر تتشكل مداخيلها من :</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 الضرائب بكل أصنافها، الإتاوات، أموال الدعم والمساعدات، وكل الموارد الأخرى التي سبق جمعها من قبل الخزينة بأي صفة كانت، باستثناء تلك المتعلقة بالبيع في الجزائر للمنتجات التي تحتكرها الدولة والضرائب العسكرية. </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 عائدات الضرائب التي سيتم استحداثها لاحقا وفقا للمادة 8 الواردة لاحقا.</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تضم النفقات:</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 مجموع النفقات المدنية.</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2°نفقات الدرك .</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 منح الموظفين وأعوان الإدارة الكولونيالية .</w:t>
      </w:r>
    </w:p>
    <w:p w:rsidR="005D3B89" w:rsidRDefault="005D3B89" w:rsidP="005D3B89">
      <w:pPr>
        <w:bidi/>
        <w:spacing w:after="0"/>
        <w:jc w:val="both"/>
        <w:rPr>
          <w:rFonts w:ascii="Simplified Arabic" w:hAnsi="Simplified Arabic" w:cs="Simplified Arabic"/>
          <w:sz w:val="28"/>
          <w:szCs w:val="28"/>
          <w:rtl/>
          <w:lang w:bidi="ar-DZ"/>
        </w:rPr>
      </w:pPr>
      <w:r w:rsidRPr="00A3540B">
        <w:rPr>
          <w:rFonts w:ascii="Simplified Arabic" w:hAnsi="Simplified Arabic" w:cs="Simplified Arabic" w:hint="cs"/>
          <w:b/>
          <w:bCs/>
          <w:sz w:val="28"/>
          <w:szCs w:val="28"/>
          <w:rtl/>
          <w:lang w:bidi="ar-DZ"/>
        </w:rPr>
        <w:t>المادة 5:</w:t>
      </w:r>
      <w:r>
        <w:rPr>
          <w:rFonts w:ascii="Simplified Arabic" w:hAnsi="Simplified Arabic" w:cs="Simplified Arabic" w:hint="cs"/>
          <w:sz w:val="28"/>
          <w:szCs w:val="28"/>
          <w:rtl/>
          <w:lang w:bidi="ar-DZ"/>
        </w:rPr>
        <w:t xml:space="preserve"> النفقات الواردة في ميزانية المستعمرة تنقسم إلى ، نفقات إلزامية وأخرى اختيارية .</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النفقات الإلزامية:</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 دفع الديون المستحقة.</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2° نفقات الإدارة العامة والمصالح المدنية التابعة حاليا للدولة. </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 مرتبات الموظفين والأعوان الموضوعين تحت تصرف المستعمرة</w:t>
      </w:r>
      <w:r w:rsidRPr="00A3540B">
        <w:rPr>
          <w:rFonts w:ascii="Simplified Arabic" w:hAnsi="Simplified Arabic" w:cs="Simplified Arabic" w:hint="cs"/>
          <w:sz w:val="28"/>
          <w:szCs w:val="28"/>
          <w:rtl/>
          <w:lang w:bidi="ar-DZ"/>
        </w:rPr>
        <w:t>.</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 مصاريف الدرك.</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5° مصاريف المصالح الإسلامية والشؤون الأهلية. </w:t>
      </w:r>
    </w:p>
    <w:p w:rsidR="005D3B89" w:rsidRDefault="005D3B89" w:rsidP="005D3B89">
      <w:pPr>
        <w:bidi/>
        <w:spacing w:after="0"/>
        <w:jc w:val="both"/>
        <w:rPr>
          <w:rFonts w:ascii="Simplified Arabic" w:hAnsi="Simplified Arabic" w:cs="Simplified Arabic"/>
          <w:sz w:val="28"/>
          <w:szCs w:val="28"/>
          <w:rtl/>
          <w:lang w:bidi="ar-DZ"/>
        </w:rPr>
      </w:pPr>
      <w:r w:rsidRPr="00A3540B">
        <w:rPr>
          <w:rFonts w:ascii="Simplified Arabic" w:hAnsi="Simplified Arabic" w:cs="Simplified Arabic" w:hint="cs"/>
          <w:b/>
          <w:bCs/>
          <w:sz w:val="28"/>
          <w:szCs w:val="28"/>
          <w:rtl/>
          <w:lang w:bidi="ar-DZ"/>
        </w:rPr>
        <w:t>المادة6:</w:t>
      </w:r>
      <w:r>
        <w:rPr>
          <w:rFonts w:ascii="Simplified Arabic" w:hAnsi="Simplified Arabic" w:cs="Simplified Arabic" w:hint="cs"/>
          <w:sz w:val="28"/>
          <w:szCs w:val="28"/>
          <w:rtl/>
          <w:lang w:bidi="ar-DZ"/>
        </w:rPr>
        <w:t xml:space="preserve"> يُعد الحاكم العام مشروع الميزانية تحت وصاية وزير الداخلية.  </w:t>
      </w:r>
    </w:p>
    <w:p w:rsidR="005D3B89" w:rsidRDefault="005D3B89" w:rsidP="005D3B89">
      <w:pPr>
        <w:bidi/>
        <w:spacing w:after="0"/>
        <w:jc w:val="both"/>
        <w:rPr>
          <w:rFonts w:ascii="Simplified Arabic" w:hAnsi="Simplified Arabic" w:cs="Simplified Arabic"/>
          <w:sz w:val="28"/>
          <w:szCs w:val="28"/>
          <w:rtl/>
          <w:lang w:bidi="ar-DZ"/>
        </w:rPr>
      </w:pPr>
      <w:r w:rsidRPr="00A3540B">
        <w:rPr>
          <w:rFonts w:ascii="Simplified Arabic" w:hAnsi="Simplified Arabic" w:cs="Simplified Arabic" w:hint="cs"/>
          <w:b/>
          <w:bCs/>
          <w:sz w:val="28"/>
          <w:szCs w:val="28"/>
          <w:rtl/>
          <w:lang w:bidi="ar-DZ"/>
        </w:rPr>
        <w:t>المادة7:</w:t>
      </w:r>
      <w:r>
        <w:rPr>
          <w:rFonts w:ascii="Simplified Arabic" w:hAnsi="Simplified Arabic" w:cs="Simplified Arabic" w:hint="cs"/>
          <w:sz w:val="28"/>
          <w:szCs w:val="28"/>
          <w:rtl/>
          <w:lang w:bidi="ar-DZ"/>
        </w:rPr>
        <w:t xml:space="preserve"> تتم مناقشة مشروع الميزانية والمصادقة عليه من قبل الجمعية العامة للمندوبيات المالية ، بناء على تقرير لجنتها المالية ، المشكلة من أحد عشر عضوا تنتخبهم كل مندوبية على أساس أربعة عن الكولون ، وأربعة عن غير الكولون، وثلاثة عن الأهالي .</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لا يمكن التداول على أي تعديل في الجلسة العامة، ما لم يكن قد تمت المصادقة عليه مسبقا من قبل المندوبية المالية المعنية بالتعديل ثم حول من قبلها إلى لجنة المالية.</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المبادرة باقتراح النفقات المتعلقة بالموظفين هي من صلاحيات الحاكم العام فقط ، و لا يمكن للمندوبيات أن تقدم أي مقترح يهدف إلى زيادات في المرتبات والتعويضات والمعاشات أو توسيع الاستفادة منها خارج الأطر التي حددتها القوانين السارية.</w:t>
      </w:r>
    </w:p>
    <w:p w:rsidR="005D3B89" w:rsidRDefault="005D3B89" w:rsidP="005D3B89">
      <w:pPr>
        <w:bidi/>
        <w:spacing w:after="0"/>
        <w:jc w:val="both"/>
        <w:rPr>
          <w:rFonts w:ascii="Simplified Arabic" w:hAnsi="Simplified Arabic" w:cs="Simplified Arabic"/>
          <w:sz w:val="28"/>
          <w:szCs w:val="28"/>
          <w:rtl/>
          <w:lang w:bidi="ar-DZ"/>
        </w:rPr>
      </w:pPr>
      <w:r w:rsidRPr="00A3540B">
        <w:rPr>
          <w:rFonts w:ascii="Simplified Arabic" w:hAnsi="Simplified Arabic" w:cs="Simplified Arabic" w:hint="cs"/>
          <w:b/>
          <w:bCs/>
          <w:sz w:val="28"/>
          <w:szCs w:val="28"/>
          <w:rtl/>
          <w:lang w:bidi="ar-DZ"/>
        </w:rPr>
        <w:t>المادة8:</w:t>
      </w:r>
      <w:r>
        <w:rPr>
          <w:rFonts w:ascii="Simplified Arabic" w:hAnsi="Simplified Arabic" w:cs="Simplified Arabic" w:hint="cs"/>
          <w:sz w:val="28"/>
          <w:szCs w:val="28"/>
          <w:rtl/>
          <w:lang w:bidi="ar-DZ"/>
        </w:rPr>
        <w:t xml:space="preserve"> يحال مشروع الموازنة الذي صوتت عليه الجمعية العمومية للمندوبيات المالية على المجلس الأعلى للحكومة ، الذي يتداول على تقرير لجنته المالية المشكلة من تسعة أعضاء منتخبين عن طريق التصويت على القائمة.</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لا يمكن للمجلس الأعلى أخذ المبادرة بتخصيص نفقات جديدة ، أو الرفع من الاعتمادات التي صوتت عليها المندوبيات المالية.  </w:t>
      </w:r>
    </w:p>
    <w:p w:rsidR="005D3B89" w:rsidRDefault="005D3B89" w:rsidP="005D3B89">
      <w:pPr>
        <w:bidi/>
        <w:spacing w:after="0"/>
        <w:jc w:val="both"/>
        <w:rPr>
          <w:rFonts w:ascii="Simplified Arabic" w:hAnsi="Simplified Arabic" w:cs="Simplified Arabic"/>
          <w:sz w:val="28"/>
          <w:szCs w:val="28"/>
          <w:rtl/>
          <w:lang w:bidi="ar-DZ"/>
        </w:rPr>
      </w:pPr>
      <w:r w:rsidRPr="00A3540B">
        <w:rPr>
          <w:rFonts w:ascii="Simplified Arabic" w:hAnsi="Simplified Arabic" w:cs="Simplified Arabic" w:hint="cs"/>
          <w:b/>
          <w:bCs/>
          <w:sz w:val="28"/>
          <w:szCs w:val="28"/>
          <w:rtl/>
          <w:lang w:bidi="ar-DZ"/>
        </w:rPr>
        <w:t>المادة 9:</w:t>
      </w:r>
      <w:r>
        <w:rPr>
          <w:rFonts w:ascii="Simplified Arabic" w:hAnsi="Simplified Arabic" w:cs="Simplified Arabic" w:hint="cs"/>
          <w:sz w:val="28"/>
          <w:szCs w:val="28"/>
          <w:rtl/>
          <w:lang w:bidi="ar-DZ"/>
        </w:rPr>
        <w:t xml:space="preserve"> تتم المداولة على مشروع الميزانية كل سنة من قبل المندوبيات المالية والمجلس الأعلى خلال دورتها العادية ، التي تقام خلال الستة أشهر الأولى من السنة . ولا يجوز أن تتجاوز مدة الدورة شهرا واحدا بالنسبة لكل جمعية . ومع ذلك يمكن للحاكم العام أن يسمح بتمديد الدورة .</w:t>
      </w:r>
    </w:p>
    <w:p w:rsidR="005D3B89" w:rsidRDefault="005D3B89" w:rsidP="005D3B89">
      <w:pPr>
        <w:bidi/>
        <w:spacing w:after="0"/>
        <w:jc w:val="both"/>
        <w:rPr>
          <w:rFonts w:ascii="Simplified Arabic" w:hAnsi="Simplified Arabic" w:cs="Simplified Arabic"/>
          <w:sz w:val="28"/>
          <w:szCs w:val="28"/>
          <w:rtl/>
          <w:lang w:bidi="ar-DZ"/>
        </w:rPr>
      </w:pPr>
      <w:r w:rsidRPr="00A3540B">
        <w:rPr>
          <w:rFonts w:ascii="Simplified Arabic" w:hAnsi="Simplified Arabic" w:cs="Simplified Arabic" w:hint="cs"/>
          <w:b/>
          <w:bCs/>
          <w:sz w:val="28"/>
          <w:szCs w:val="28"/>
          <w:rtl/>
          <w:lang w:bidi="ar-DZ"/>
        </w:rPr>
        <w:t>المادة10:</w:t>
      </w:r>
      <w:r>
        <w:rPr>
          <w:rFonts w:ascii="Simplified Arabic" w:hAnsi="Simplified Arabic" w:cs="Simplified Arabic" w:hint="cs"/>
          <w:sz w:val="28"/>
          <w:szCs w:val="28"/>
          <w:rtl/>
          <w:lang w:bidi="ar-DZ"/>
        </w:rPr>
        <w:t xml:space="preserve"> باستثناء الحقوق الجمركية التي تبقى خاضعة لأحكام القوانين السارية، فإن فرض الضرائب أو إلغاء الضرائب و التعديلات على الوعاء الضريبي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دافعي الضرائب- وقيمة الضرائب أو طريقة تحصيلها ، يتم التداول عليها من قبل الجمعية العامة للمندوبيات المالية، بناء على اقتراح من إحدى المندوبيات أو من الحاكم العام ، وعلى أساس تقرير لجنة المالية .</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المجلس الأعلى ليس له إلا أن يوافق أو يرفض القرارات التي تتخذها المندوبيات المالية ، وفي حال الموافقة ، لا يُصبح القرار نافذا إلا بعد أن يعتمد بمرسوم يصدر عن مجلس الدولة. </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تحصيل الحقوق ، وحاصل الضرائب ، والعائدات المطبقة في الميزانية الخاصة بالجزائر يرخص لها سنويا بموجب قانون المالية.</w:t>
      </w:r>
    </w:p>
    <w:p w:rsidR="005D3B89" w:rsidRDefault="005D3B89" w:rsidP="005D3B89">
      <w:pPr>
        <w:bidi/>
        <w:spacing w:after="0"/>
        <w:jc w:val="both"/>
        <w:rPr>
          <w:rFonts w:ascii="Simplified Arabic" w:hAnsi="Simplified Arabic" w:cs="Simplified Arabic"/>
          <w:sz w:val="28"/>
          <w:szCs w:val="28"/>
          <w:rtl/>
          <w:lang w:bidi="ar-DZ"/>
        </w:rPr>
      </w:pPr>
      <w:r w:rsidRPr="00A3540B">
        <w:rPr>
          <w:rFonts w:ascii="Simplified Arabic" w:hAnsi="Simplified Arabic" w:cs="Simplified Arabic" w:hint="cs"/>
          <w:b/>
          <w:bCs/>
          <w:sz w:val="28"/>
          <w:szCs w:val="28"/>
          <w:rtl/>
          <w:lang w:bidi="ar-DZ"/>
        </w:rPr>
        <w:lastRenderedPageBreak/>
        <w:t>المادة 11:</w:t>
      </w:r>
      <w:r>
        <w:rPr>
          <w:rFonts w:ascii="Simplified Arabic" w:hAnsi="Simplified Arabic" w:cs="Simplified Arabic" w:hint="cs"/>
          <w:sz w:val="28"/>
          <w:szCs w:val="28"/>
          <w:rtl/>
          <w:lang w:bidi="ar-DZ"/>
        </w:rPr>
        <w:t xml:space="preserve"> تنظم الميزانية بموجب مرسوم يصدر عن رئيس الجمهورية ، بناء على تقري وزير الداخلية.</w:t>
      </w:r>
    </w:p>
    <w:p w:rsidR="005D3B89" w:rsidRDefault="005D3B89" w:rsidP="005D3B89">
      <w:pPr>
        <w:bidi/>
        <w:spacing w:after="0"/>
        <w:jc w:val="both"/>
        <w:rPr>
          <w:rFonts w:ascii="Simplified Arabic" w:hAnsi="Simplified Arabic" w:cs="Simplified Arabic"/>
          <w:sz w:val="28"/>
          <w:szCs w:val="28"/>
          <w:rtl/>
          <w:lang w:bidi="ar-DZ"/>
        </w:rPr>
      </w:pPr>
      <w:r w:rsidRPr="00A3540B">
        <w:rPr>
          <w:rFonts w:ascii="Simplified Arabic" w:hAnsi="Simplified Arabic" w:cs="Simplified Arabic" w:hint="cs"/>
          <w:b/>
          <w:bCs/>
          <w:sz w:val="28"/>
          <w:szCs w:val="28"/>
          <w:rtl/>
          <w:lang w:bidi="ar-DZ"/>
        </w:rPr>
        <w:t>المادة12:</w:t>
      </w:r>
      <w:r>
        <w:rPr>
          <w:rFonts w:ascii="Simplified Arabic" w:hAnsi="Simplified Arabic" w:cs="Simplified Arabic" w:hint="cs"/>
          <w:sz w:val="28"/>
          <w:szCs w:val="28"/>
          <w:rtl/>
          <w:lang w:bidi="ar-DZ"/>
        </w:rPr>
        <w:t xml:space="preserve"> في حال عدم التصويت على الميزانية واعتمادها خلال فتح الدورة ، تُطبق الميزانية السابقة بقوة القانون </w:t>
      </w:r>
    </w:p>
    <w:p w:rsidR="005D3B89" w:rsidRDefault="005D3B89" w:rsidP="005D3B89">
      <w:pPr>
        <w:bidi/>
        <w:spacing w:after="0"/>
        <w:jc w:val="both"/>
        <w:rPr>
          <w:rFonts w:ascii="Simplified Arabic" w:hAnsi="Simplified Arabic" w:cs="Simplified Arabic"/>
          <w:sz w:val="28"/>
          <w:szCs w:val="28"/>
          <w:rtl/>
          <w:lang w:bidi="ar-DZ"/>
        </w:rPr>
      </w:pPr>
      <w:r w:rsidRPr="006B0D5B">
        <w:rPr>
          <w:rFonts w:ascii="Simplified Arabic" w:hAnsi="Simplified Arabic" w:cs="Simplified Arabic" w:hint="cs"/>
          <w:b/>
          <w:bCs/>
          <w:sz w:val="28"/>
          <w:szCs w:val="28"/>
          <w:rtl/>
          <w:lang w:bidi="ar-DZ"/>
        </w:rPr>
        <w:t>المادة 13:</w:t>
      </w:r>
      <w:r>
        <w:rPr>
          <w:rFonts w:ascii="Simplified Arabic" w:hAnsi="Simplified Arabic" w:cs="Simplified Arabic" w:hint="cs"/>
          <w:sz w:val="28"/>
          <w:szCs w:val="28"/>
          <w:rtl/>
          <w:lang w:bidi="ar-DZ"/>
        </w:rPr>
        <w:t xml:space="preserve"> تودع الأموال الحرة- غير المخصصة أو غير المستهلكة- للجزائر ، إلزاميا في الحساب الجاري للخزينة. وكذلك الأموال الحرة - غير المخصصة أو غير المستهلكة- للعمالات. </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الفوائض المسجلة في حصيلة تنفيذ الميزانية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بعد نهاية السنة المالية- توجه إلى تأسيس صندوق( حساب) احتياط. ولا يمكن القيام بعمليات اقتطاع إلا لتسديد الديون المستحقة أو للتعويض المسبق للديون الممنوحة من قبل الحكومة في فرنسا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الميتروبول- (عاصمة  الدولة المستعمرة ). كل اقتطاع يجب أن يكون مرخص به بنفس النظام الخاص بالنفقات المسجلة في الموازنة. ومع ذلك، ففي الظروف الاستعجالية الناتجة عن أحداث مؤلمة، يمكن لوزير الداخلية ، بناء على اقتراح من الحاكم العام ، وبعد استشارة وزير المالية ، الترخيص بصفة مؤقتة باقتطاع استثنائي من صندوق الاحتياط عندما يتجاوز حساب الاحتياط مبلغ 5.000.000 فرنك ،تخصص فوائض الإيرادات المسجلة في نهاية السنة المالية ( بعد تنفيذ الميزانية) لصالح الدولة ، حيث يؤخذ مبلغ بحدود الثلث ، لتخفيف العبء السنوي المخصص لضمان فوائد خطوط السكك الحديدية الواردة في المادة 4. يمكن توجيه الفائض كذلك لتنفيذ أشغال عمومية ذات المنفعة العامة المرخص بها بنفس نمط النفقات المسجلة في الموازنة.  </w:t>
      </w:r>
    </w:p>
    <w:p w:rsidR="005D3B89"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ابتداء من 1 جانفي1926، التسبيقات لمؤسسات السكك الحديدية ، بعنوان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الموجهة لتغطية- ضمان فوائد هذه الخطوط ، تكون على عاتق المُستعمرة . كما أن التعويضات التي سوف تقدمها المؤسسات، تنفيذا لاتفاقيات الامتيازات ، يتم تخصيصها لتغطية سلف الدولة والجزائر بما يتناسب مع السلف الخاصة بكل منها. </w:t>
      </w:r>
    </w:p>
    <w:p w:rsidR="005D3B89" w:rsidRDefault="005D3B89" w:rsidP="005D3B89">
      <w:pPr>
        <w:bidi/>
        <w:spacing w:after="0"/>
        <w:jc w:val="both"/>
        <w:rPr>
          <w:rFonts w:ascii="Simplified Arabic" w:hAnsi="Simplified Arabic" w:cs="Simplified Arabic"/>
          <w:sz w:val="28"/>
          <w:szCs w:val="28"/>
          <w:rtl/>
          <w:lang w:bidi="ar-DZ"/>
        </w:rPr>
      </w:pPr>
      <w:r w:rsidRPr="006B0D5B">
        <w:rPr>
          <w:rFonts w:ascii="Simplified Arabic" w:hAnsi="Simplified Arabic" w:cs="Simplified Arabic" w:hint="cs"/>
          <w:b/>
          <w:bCs/>
          <w:sz w:val="28"/>
          <w:szCs w:val="28"/>
          <w:rtl/>
          <w:lang w:bidi="ar-DZ"/>
        </w:rPr>
        <w:t>المادة14:</w:t>
      </w:r>
      <w:r>
        <w:rPr>
          <w:rFonts w:ascii="Simplified Arabic" w:hAnsi="Simplified Arabic" w:cs="Simplified Arabic" w:hint="cs"/>
          <w:sz w:val="28"/>
          <w:szCs w:val="28"/>
          <w:rtl/>
          <w:lang w:bidi="ar-DZ"/>
        </w:rPr>
        <w:t xml:space="preserve"> يتم تقديم الحساب الإداري لكل سنة مالية على التوالي للوفود المالية و المجلس الأعلى، اللذان يفصلان فيه عن طريق الإعلان. الحساب المؤقت للجزائر الذي تم وقفه من قبل المندوبيات المالية والمجلس الأعلى ، يتم ضبطه بمرسوم. أمين الصندوق المكلف بالدفع هو محاسب المستعمرة ، وبهذه الصفة فهو مُتقاض في مجلس المحاسبة . الحساب الذي أنشأه أمين الصندوق المكلف بالدفع في الجزائر، بصفته محاسب المستعمرة ، يقدم إلى المندوبيات المالية والمجلس الأعلى في نفس الوقت مع الحساب الإداري. </w:t>
      </w:r>
    </w:p>
    <w:p w:rsidR="005D3B89" w:rsidRDefault="005D3B89" w:rsidP="005D3B89">
      <w:pPr>
        <w:bidi/>
        <w:spacing w:after="0"/>
        <w:jc w:val="both"/>
        <w:rPr>
          <w:rFonts w:ascii="Simplified Arabic" w:hAnsi="Simplified Arabic" w:cs="Simplified Arabic"/>
          <w:sz w:val="28"/>
          <w:szCs w:val="28"/>
          <w:rtl/>
          <w:lang w:bidi="ar-DZ"/>
        </w:rPr>
      </w:pPr>
      <w:r w:rsidRPr="00F96ABD">
        <w:rPr>
          <w:rFonts w:ascii="Simplified Arabic" w:hAnsi="Simplified Arabic" w:cs="Simplified Arabic" w:hint="cs"/>
          <w:b/>
          <w:bCs/>
          <w:sz w:val="28"/>
          <w:szCs w:val="28"/>
          <w:rtl/>
          <w:lang w:bidi="ar-DZ"/>
        </w:rPr>
        <w:lastRenderedPageBreak/>
        <w:t>المادة 15:</w:t>
      </w:r>
      <w:r>
        <w:rPr>
          <w:rFonts w:ascii="Simplified Arabic" w:hAnsi="Simplified Arabic" w:cs="Simplified Arabic" w:hint="cs"/>
          <w:sz w:val="28"/>
          <w:szCs w:val="28"/>
          <w:rtl/>
          <w:lang w:bidi="ar-DZ"/>
        </w:rPr>
        <w:t xml:space="preserve"> يرسل المفتش العام المكلف بمهمة في الجزائر إلى وزير الداخلية ووزير المالية في نهاية كل ثلاثي تقريرا شاملا حول وضع الميزانية وأداء المصالح المالية للمستعمرة . يمكنه أن يطلب أي معلومة من الموظفين المدنيين والعسكريين والماليين ، والقيام بأي بحث ضروري لهذا الغرض.</w:t>
      </w:r>
    </w:p>
    <w:p w:rsidR="005D3B89" w:rsidRPr="004D4D35" w:rsidRDefault="005D3B89" w:rsidP="005D3B89">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هذا القانون ، الذي تداول وصادق عليه كل من مجلس الشيوخ ومجلس النواب ، سيتم تنفيذه كقانون دولة</w:t>
      </w:r>
      <w:r>
        <w:rPr>
          <w:rStyle w:val="Appelnotedebasdep"/>
          <w:rFonts w:ascii="Simplified Arabic" w:hAnsi="Simplified Arabic" w:cs="Simplified Arabic"/>
          <w:sz w:val="28"/>
          <w:szCs w:val="28"/>
          <w:rtl/>
          <w:lang w:bidi="ar-DZ"/>
        </w:rPr>
        <w:footnoteReference w:id="11"/>
      </w:r>
      <w:r>
        <w:rPr>
          <w:rFonts w:ascii="Simplified Arabic" w:hAnsi="Simplified Arabic" w:cs="Simplified Arabic" w:hint="cs"/>
          <w:sz w:val="28"/>
          <w:szCs w:val="28"/>
          <w:rtl/>
          <w:lang w:bidi="ar-DZ"/>
        </w:rPr>
        <w:t>.</w:t>
      </w:r>
    </w:p>
    <w:p w:rsidR="005D3B89" w:rsidRDefault="005D3B89" w:rsidP="00F96ABD">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وقد بقيت ميزانية الجزائر إلى غاية 1945، تعد من قبل الحاكم العام ، ثم تصوت عليها المندوبيات المالية ، ثم المجلس الأعلى للحكومة ، قبل أن يصوت عليها البرلمان في باريس نهائيا . وبقي هذا النظام قائما إلى غاية 1940، حيث حملت الحرب بعض التعديلات ، وفي عام 1947 نص قانون الجزائر ( 20 سبتمبر 1947) على تأسيس مجلس له نفس صلاحيات المجالس المالية السابقة .ثم جاء مرسوم 1950، وحدد النظام المالي ، وبذلك عزز النصان الاستقلال المالي للجزائر ، وأعطيا لميزانيتها صفة وطنية خالصة ، غير أن حرب التحرير دفعت ابتداء من 1956 إلى العودة للميزانية المحدودة .</w:t>
      </w:r>
    </w:p>
    <w:p w:rsidR="00C879EB" w:rsidRDefault="00C879EB" w:rsidP="00C879EB">
      <w:pPr>
        <w:bidi/>
        <w:spacing w:after="0" w:line="240" w:lineRule="auto"/>
        <w:jc w:val="both"/>
        <w:rPr>
          <w:rFonts w:ascii="Simplified Arabic" w:hAnsi="Simplified Arabic" w:cs="Simplified Arabic"/>
          <w:sz w:val="28"/>
          <w:szCs w:val="28"/>
          <w:rtl/>
          <w:lang w:bidi="ar-DZ"/>
        </w:rPr>
      </w:pPr>
    </w:p>
    <w:p w:rsidR="00C879EB" w:rsidRPr="00C879EB" w:rsidRDefault="00C879EB" w:rsidP="00C879EB">
      <w:pPr>
        <w:bidi/>
        <w:spacing w:after="0" w:line="24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4- </w:t>
      </w:r>
      <w:r w:rsidRPr="00C879EB">
        <w:rPr>
          <w:rFonts w:ascii="Simplified Arabic" w:hAnsi="Simplified Arabic" w:cs="Simplified Arabic" w:hint="cs"/>
          <w:b/>
          <w:bCs/>
          <w:sz w:val="28"/>
          <w:szCs w:val="28"/>
          <w:rtl/>
          <w:lang w:bidi="ar-DZ"/>
        </w:rPr>
        <w:t>توظيف الحكومة العامة لهذا القانون لتحويل الجزائر إلى مستعمرة استيطانية مزدهرة اقتصاديا</w:t>
      </w:r>
    </w:p>
    <w:p w:rsidR="00C879EB" w:rsidRDefault="00C879EB" w:rsidP="009A2473">
      <w:pPr>
        <w:bidi/>
        <w:spacing w:after="0"/>
        <w:jc w:val="both"/>
        <w:rPr>
          <w:rFonts w:ascii="Simplified Arabic" w:hAnsi="Simplified Arabic" w:cs="Simplified Arabic"/>
          <w:sz w:val="28"/>
          <w:szCs w:val="28"/>
          <w:rtl/>
          <w:lang w:bidi="ar-DZ"/>
        </w:rPr>
      </w:pPr>
      <w:r w:rsidRPr="00D8468D">
        <w:rPr>
          <w:rFonts w:ascii="Simplified Arabic" w:hAnsi="Simplified Arabic" w:cs="Simplified Arabic" w:hint="cs"/>
          <w:sz w:val="28"/>
          <w:szCs w:val="28"/>
          <w:rtl/>
          <w:lang w:bidi="ar-DZ"/>
        </w:rPr>
        <w:t xml:space="preserve">لقد شكلت قضية الاقتراض لمباشرة مشاريع كبرى للأشغال العمومية في الجزائر وتحقيق التنمية في المستعمرة أول انشغال تطرحه الحكومة العامة في الجزائر على المندوبيات المالية خاصة بعد إصدار قانون الاستقلال المالي للجزائر في ديسمبر 1900م </w:t>
      </w:r>
      <w:r>
        <w:rPr>
          <w:rFonts w:ascii="Simplified Arabic" w:hAnsi="Simplified Arabic" w:cs="Simplified Arabic" w:hint="cs"/>
          <w:sz w:val="28"/>
          <w:szCs w:val="28"/>
          <w:rtl/>
          <w:lang w:bidi="ar-DZ"/>
        </w:rPr>
        <w:t>، ف</w:t>
      </w:r>
      <w:r w:rsidRPr="00D8468D">
        <w:rPr>
          <w:rFonts w:ascii="Simplified Arabic" w:hAnsi="Simplified Arabic" w:cs="Simplified Arabic" w:hint="cs"/>
          <w:sz w:val="28"/>
          <w:szCs w:val="28"/>
          <w:rtl/>
          <w:lang w:bidi="ar-DZ"/>
        </w:rPr>
        <w:t>في الدورة الاستثنائية ليوم 4 نوفمبر1901، تم استدعاء اجتماع للمندوبيات المالية لدراسة جدول الأعمال الذي يرتكز على فكرة اق</w:t>
      </w:r>
      <w:r>
        <w:rPr>
          <w:rFonts w:ascii="Simplified Arabic" w:hAnsi="Simplified Arabic" w:cs="Simplified Arabic" w:hint="cs"/>
          <w:sz w:val="28"/>
          <w:szCs w:val="28"/>
          <w:rtl/>
          <w:lang w:bidi="ar-DZ"/>
        </w:rPr>
        <w:t>تراض مبلغ للقيام بأشغال عمومية ، وتضمن جدول الأعمال :</w:t>
      </w:r>
      <w:r w:rsidR="009A2473">
        <w:rPr>
          <w:rFonts w:ascii="Simplified Arabic" w:hAnsi="Simplified Arabic" w:cs="Simplified Arabic" w:hint="cs"/>
          <w:sz w:val="28"/>
          <w:szCs w:val="28"/>
          <w:rtl/>
          <w:lang w:bidi="ar-DZ"/>
        </w:rPr>
        <w:t xml:space="preserve"> نقطة</w:t>
      </w:r>
      <w:r w:rsidR="009A2473">
        <w:rPr>
          <w:rFonts w:ascii="Simplified Arabic" w:hAnsi="Simplified Arabic" w:cs="Simplified Arabic"/>
          <w:sz w:val="28"/>
          <w:szCs w:val="28"/>
          <w:lang w:bidi="ar-DZ"/>
        </w:rPr>
        <w:t xml:space="preserve"> </w:t>
      </w:r>
      <w:r w:rsidRPr="00D8468D">
        <w:rPr>
          <w:rFonts w:ascii="Simplified Arabic" w:hAnsi="Simplified Arabic" w:cs="Simplified Arabic" w:hint="cs"/>
          <w:sz w:val="28"/>
          <w:szCs w:val="28"/>
          <w:rtl/>
          <w:lang w:bidi="ar-DZ"/>
        </w:rPr>
        <w:t xml:space="preserve">اقتراض مبلغ </w:t>
      </w:r>
      <w:r w:rsidR="00B0770B">
        <w:rPr>
          <w:rFonts w:ascii="Simplified Arabic" w:hAnsi="Simplified Arabic" w:cs="Simplified Arabic" w:hint="cs"/>
          <w:sz w:val="28"/>
          <w:szCs w:val="28"/>
          <w:rtl/>
          <w:lang w:bidi="ar-DZ"/>
        </w:rPr>
        <w:t xml:space="preserve"> (50) </w:t>
      </w:r>
      <w:r w:rsidRPr="00D8468D">
        <w:rPr>
          <w:rFonts w:ascii="Simplified Arabic" w:hAnsi="Simplified Arabic" w:cs="Simplified Arabic" w:hint="cs"/>
          <w:sz w:val="28"/>
          <w:szCs w:val="28"/>
          <w:rtl/>
          <w:lang w:bidi="ar-DZ"/>
        </w:rPr>
        <w:t>خمسين مليون فرنك لأجل مباشرة تنفيذ البرنامج الأول للأشغال العمومية .</w:t>
      </w:r>
      <w:r w:rsidR="009A2473">
        <w:rPr>
          <w:rFonts w:ascii="Simplified Arabic" w:hAnsi="Simplified Arabic" w:cs="Simplified Arabic" w:hint="cs"/>
          <w:sz w:val="28"/>
          <w:szCs w:val="28"/>
          <w:rtl/>
          <w:lang w:bidi="ar-DZ"/>
        </w:rPr>
        <w:t xml:space="preserve"> وخلال المناقشة طرحت </w:t>
      </w:r>
      <w:r>
        <w:rPr>
          <w:rFonts w:ascii="Simplified Arabic" w:hAnsi="Simplified Arabic" w:cs="Simplified Arabic" w:hint="cs"/>
          <w:sz w:val="28"/>
          <w:szCs w:val="28"/>
          <w:rtl/>
          <w:lang w:bidi="ar-DZ"/>
        </w:rPr>
        <w:t xml:space="preserve">قضية مقترح قرض بقيمة 300 مليون فرنك ، وذلك لتمويل مشاريع كبرى في الجزائر غير أن حجم الأقساط الواجب دفعها سنويا والتي تبلغ مابين 11 إلى 12 مليون فرنك  يجعل أمر الاقتراض أمر صعب للغاية ، ودار النقاش أساسا حول خفض مبلغ القرض إلى 100 مليون ، وفي الأخير تم التوصل إلى مقترح : </w:t>
      </w:r>
    </w:p>
    <w:p w:rsidR="00C879EB" w:rsidRDefault="00C879EB" w:rsidP="00B0770B">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31 مليون فرنك للأشغال العمومية بما فيها مراكز البريد </w:t>
      </w:r>
    </w:p>
    <w:p w:rsidR="00C879EB" w:rsidRDefault="00C879EB" w:rsidP="00B0770B">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 مليون فرنك</w:t>
      </w:r>
      <w:r w:rsidR="00B0770B">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للغابات </w:t>
      </w:r>
    </w:p>
    <w:p w:rsidR="00C879EB" w:rsidRDefault="00C879EB" w:rsidP="00B0770B">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10 مليون </w:t>
      </w:r>
      <w:r w:rsidR="00B0770B">
        <w:rPr>
          <w:rFonts w:ascii="Simplified Arabic" w:hAnsi="Simplified Arabic" w:cs="Simplified Arabic" w:hint="cs"/>
          <w:sz w:val="28"/>
          <w:szCs w:val="28"/>
          <w:rtl/>
          <w:lang w:bidi="ar-DZ"/>
        </w:rPr>
        <w:t>فرنك</w:t>
      </w:r>
      <w:r>
        <w:rPr>
          <w:rFonts w:ascii="Simplified Arabic" w:hAnsi="Simplified Arabic" w:cs="Simplified Arabic" w:hint="cs"/>
          <w:sz w:val="28"/>
          <w:szCs w:val="28"/>
          <w:rtl/>
          <w:lang w:bidi="ar-DZ"/>
        </w:rPr>
        <w:t xml:space="preserve"> للاستيطان </w:t>
      </w:r>
    </w:p>
    <w:p w:rsidR="00C879EB" w:rsidRDefault="00C879EB" w:rsidP="00C879EB">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المجموع .  50 مليون فرنك </w:t>
      </w:r>
    </w:p>
    <w:p w:rsidR="00C879EB" w:rsidRDefault="00C879EB" w:rsidP="009A2473">
      <w:pPr>
        <w:bidi/>
        <w:spacing w:after="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ونص المقترح أن أفضل وسيلة للحصول على القرض دون صعوبات هي الاقتراض من مؤسسة عمومية ، مثل صندوق الإيداع ، أو صندوق التقاعد </w:t>
      </w:r>
      <w:r w:rsidR="009A247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وتواصل العرض حول الأقساط الواجب دفعها في حال تم اعتماد نسبة الفائدة 4</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ومدة الإقراض 60 سنة سيكون من الواجب دفع حوالي 2 مليون فرنك في السنة موزعة على :</w:t>
      </w:r>
    </w:p>
    <w:p w:rsidR="00C879EB" w:rsidRDefault="00C879EB" w:rsidP="00B0770B">
      <w:pPr>
        <w:bidi/>
        <w:spacing w:after="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1.240.000 فرنك الأشغال العمومية </w:t>
      </w:r>
    </w:p>
    <w:p w:rsidR="00C879EB" w:rsidRDefault="00C879EB" w:rsidP="00B0770B">
      <w:pPr>
        <w:bidi/>
        <w:spacing w:after="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520.000 فرنك الاستيطان </w:t>
      </w:r>
    </w:p>
    <w:p w:rsidR="00F96ABD" w:rsidRPr="009A2473" w:rsidRDefault="00C879EB" w:rsidP="009A2473">
      <w:pPr>
        <w:bidi/>
        <w:spacing w:after="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240.000 فرنك الغابات </w:t>
      </w:r>
      <w:r w:rsidR="00B0770B">
        <w:rPr>
          <w:rStyle w:val="Appelnotedebasdep"/>
          <w:rFonts w:ascii="Simplified Arabic" w:hAnsi="Simplified Arabic" w:cs="Simplified Arabic"/>
          <w:sz w:val="28"/>
          <w:szCs w:val="28"/>
          <w:rtl/>
          <w:lang w:bidi="ar-DZ"/>
        </w:rPr>
        <w:footnoteReference w:id="12"/>
      </w:r>
      <w:r w:rsidR="008D476F">
        <w:rPr>
          <w:rFonts w:ascii="Simplified Arabic" w:hAnsi="Simplified Arabic" w:cs="Simplified Arabic" w:hint="cs"/>
          <w:sz w:val="28"/>
          <w:szCs w:val="28"/>
          <w:rtl/>
          <w:lang w:bidi="ar-DZ"/>
        </w:rPr>
        <w:t>.</w:t>
      </w:r>
    </w:p>
    <w:p w:rsidR="00F96ABD" w:rsidRDefault="00F96ABD" w:rsidP="00F96ABD">
      <w:pPr>
        <w:bidi/>
        <w:spacing w:after="0"/>
        <w:jc w:val="both"/>
        <w:rPr>
          <w:rFonts w:ascii="Simplified Arabic" w:hAnsi="Simplified Arabic" w:cs="Simplified Arabic"/>
          <w:b/>
          <w:bCs/>
          <w:sz w:val="32"/>
          <w:szCs w:val="32"/>
          <w:rtl/>
          <w:lang w:bidi="ar-DZ"/>
        </w:rPr>
      </w:pPr>
    </w:p>
    <w:p w:rsidR="00F96ABD" w:rsidRDefault="00F96ABD" w:rsidP="00F96ABD">
      <w:pPr>
        <w:bidi/>
        <w:spacing w:after="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الخاتمة </w:t>
      </w:r>
    </w:p>
    <w:p w:rsidR="00F96ABD" w:rsidRDefault="00F96ABD" w:rsidP="00F96ABD">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E0767">
        <w:rPr>
          <w:rFonts w:ascii="Simplified Arabic" w:hAnsi="Simplified Arabic" w:cs="Simplified Arabic" w:hint="cs"/>
          <w:sz w:val="28"/>
          <w:szCs w:val="28"/>
          <w:rtl/>
          <w:lang w:bidi="ar-DZ"/>
        </w:rPr>
        <w:t xml:space="preserve">جاء قانون الاستقلال المالي في ظل ظروف سياسية خاصة عرفتها الجزائر، فقد فشل نظام الإدماج والإلحاق في إدارة البلاد ، وظهرت الحاجة من جديد إلى تعزيز صلاحيات الحاكم العام </w:t>
      </w:r>
      <w:r w:rsidR="00537A3D">
        <w:rPr>
          <w:rFonts w:ascii="Simplified Arabic" w:hAnsi="Simplified Arabic" w:cs="Simplified Arabic" w:hint="cs"/>
          <w:sz w:val="28"/>
          <w:szCs w:val="28"/>
          <w:rtl/>
          <w:lang w:bidi="ar-DZ"/>
        </w:rPr>
        <w:t>،</w:t>
      </w:r>
      <w:r w:rsidRPr="004E0767">
        <w:rPr>
          <w:rFonts w:ascii="Simplified Arabic" w:hAnsi="Simplified Arabic" w:cs="Simplified Arabic" w:hint="cs"/>
          <w:sz w:val="28"/>
          <w:szCs w:val="28"/>
          <w:rtl/>
          <w:lang w:bidi="ar-DZ"/>
        </w:rPr>
        <w:t xml:space="preserve">وتمثيل المسلمين في المجلس الأعلى للحكومة </w:t>
      </w:r>
      <w:r w:rsidR="00537A3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وإنشاء مندوبيات مالية تقدم المشورة في الإدارة المالية للبلاد ، وهو ما جاءت به المراسيم الثلاث الصادرة عام 1898م .</w:t>
      </w:r>
    </w:p>
    <w:p w:rsidR="00F96ABD" w:rsidRDefault="00F96ABD" w:rsidP="00F96ABD">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بعد أن استحوذ المستوطنون على أخصب وأجود الأراضي الزراعية ، عرفت الجزائر ازدهار الزراعات التجارية وعلى رأسها زراعة الكروم التي أصبحت تدر أموال طائلة ، فظهرت الحاجة إلى بناء المزيد من المرافق والتجهيزات العمومية ( موانئ ، سكك حديدية ، طرقات ، سدود ..الخ ) ، التي لم يكن من الممكن تمويلها عبر الميزانية العادية في الجزائر ، فتطلع المستوطنون إلى طلب قرض مالي ضخم من المؤسسات المالية والبنوك في فرنسا ، وهو ما يستدعي الحاجة إلى الاستقلال المالي .</w:t>
      </w:r>
    </w:p>
    <w:p w:rsidR="00F96ABD" w:rsidRDefault="00F96ABD" w:rsidP="00F96ABD">
      <w:pPr>
        <w:bidi/>
        <w:spacing w:after="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تضمن قانون الاستقلال المالي الصادر يوم 19 ديسمبر 1900م ، </w:t>
      </w:r>
      <w:r w:rsidRPr="00412323">
        <w:rPr>
          <w:rFonts w:ascii="Simplified Arabic" w:hAnsi="Simplified Arabic" w:cs="Simplified Arabic" w:hint="cs"/>
          <w:sz w:val="28"/>
          <w:szCs w:val="28"/>
          <w:rtl/>
          <w:lang w:bidi="ar-DZ"/>
        </w:rPr>
        <w:t xml:space="preserve"> خمس عشرة مادة </w:t>
      </w:r>
      <w:r>
        <w:rPr>
          <w:rFonts w:ascii="Simplified Arabic" w:hAnsi="Simplified Arabic" w:cs="Simplified Arabic" w:hint="cs"/>
          <w:sz w:val="28"/>
          <w:szCs w:val="28"/>
          <w:rtl/>
          <w:lang w:bidi="ar-DZ"/>
        </w:rPr>
        <w:t>، كان من أبرز ما جاء فيها : الجزائر لها شخصيتها المادية ، فهي تستطيع أن تمتلك ممتلكات ، تنشئ مؤسسات إدارية ذات منفعة كولونيالية ، وتمنح مشاريع السكك الحديدية أو الأشغال العمومية الكبرى ، وكذلك التعاقد على القروض ، وأنه ابتداء من سنة 1901، لن تدرج ميزانية الجزائر في ميزانية الدولة ، بل تُعد ويصادق عليها وتضبط وفقا لأحكام القانون الحالي .</w:t>
      </w:r>
    </w:p>
    <w:p w:rsidR="00F96ABD" w:rsidRPr="00E92B90" w:rsidRDefault="00F96ABD" w:rsidP="00F96ABD">
      <w:pPr>
        <w:bidi/>
        <w:spacing w:after="0"/>
        <w:jc w:val="both"/>
        <w:rPr>
          <w:rFonts w:ascii="Simplified Arabic" w:hAnsi="Simplified Arabic" w:cs="Simplified Arabic"/>
          <w:b/>
          <w:bCs/>
          <w:sz w:val="24"/>
          <w:szCs w:val="24"/>
          <w:rtl/>
          <w:lang w:bidi="ar-DZ"/>
        </w:rPr>
      </w:pPr>
      <w:r>
        <w:rPr>
          <w:rFonts w:ascii="Simplified Arabic" w:hAnsi="Simplified Arabic" w:cs="Simplified Arabic" w:hint="cs"/>
          <w:sz w:val="28"/>
          <w:szCs w:val="28"/>
          <w:rtl/>
          <w:lang w:bidi="ar-DZ"/>
        </w:rPr>
        <w:lastRenderedPageBreak/>
        <w:t xml:space="preserve">- </w:t>
      </w:r>
      <w:r w:rsidRPr="001B0851">
        <w:rPr>
          <w:rFonts w:ascii="Simplified Arabic" w:hAnsi="Simplified Arabic" w:cs="Simplified Arabic" w:hint="cs"/>
          <w:sz w:val="28"/>
          <w:szCs w:val="28"/>
          <w:rtl/>
          <w:lang w:bidi="ar-DZ"/>
        </w:rPr>
        <w:t xml:space="preserve">إن الاستقلال المالي للجزائر أدى إلى نمو إمكانيات البلاد المالية وتطورت الميزانية الخاصة بالجزائر من 55 مليون </w:t>
      </w:r>
      <w:r>
        <w:rPr>
          <w:rFonts w:ascii="Simplified Arabic" w:hAnsi="Simplified Arabic" w:cs="Simplified Arabic" w:hint="cs"/>
          <w:sz w:val="28"/>
          <w:szCs w:val="28"/>
          <w:rtl/>
          <w:lang w:bidi="ar-DZ"/>
        </w:rPr>
        <w:t xml:space="preserve">فرنك سنة 1901م إلى 117 مليون فرنك سنة 1917م لتصل إلى أكثر من 500 مليون فرنك سنة 1920م ، وكل هذه المبالغ الضخمة كانت في خدمة المعمرين ، الذين استطاعوا تمويل استثماراتهم وتجهيزها والدخول في ملكية الأرض ، ولهذا بقيت الأوضاع الاقتصادية للجزائريين سيئة جدا وأوضاعهم المعيشية بدائية </w:t>
      </w:r>
      <w:r>
        <w:rPr>
          <w:rStyle w:val="Appelnotedebasdep"/>
          <w:rFonts w:ascii="Simplified Arabic" w:hAnsi="Simplified Arabic" w:cs="Simplified Arabic"/>
          <w:sz w:val="28"/>
          <w:szCs w:val="28"/>
          <w:rtl/>
          <w:lang w:bidi="ar-DZ"/>
        </w:rPr>
        <w:footnoteReference w:id="13"/>
      </w:r>
      <w:r>
        <w:rPr>
          <w:rFonts w:ascii="Simplified Arabic" w:hAnsi="Simplified Arabic" w:cs="Simplified Arabic" w:hint="cs"/>
          <w:sz w:val="28"/>
          <w:szCs w:val="28"/>
          <w:rtl/>
          <w:lang w:bidi="ar-DZ"/>
        </w:rPr>
        <w:t xml:space="preserve">. </w:t>
      </w:r>
    </w:p>
    <w:p w:rsidR="00F96ABD" w:rsidRPr="005C504A" w:rsidRDefault="00F96ABD" w:rsidP="00F96ABD">
      <w:pPr>
        <w:bidi/>
        <w:spacing w:after="0"/>
        <w:jc w:val="both"/>
        <w:rPr>
          <w:rFonts w:ascii="Simplified Arabic" w:hAnsi="Simplified Arabic" w:cs="Simplified Arabic"/>
          <w:b/>
          <w:bCs/>
          <w:sz w:val="32"/>
          <w:szCs w:val="32"/>
          <w:lang w:bidi="ar-DZ"/>
        </w:rPr>
      </w:pPr>
    </w:p>
    <w:p w:rsidR="00364032" w:rsidRPr="005D3B89" w:rsidRDefault="00364032" w:rsidP="005D3B89">
      <w:pPr>
        <w:bidi/>
      </w:pPr>
    </w:p>
    <w:sectPr w:rsidR="00364032" w:rsidRPr="005D3B89" w:rsidSect="00A6589F">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5042" w:rsidRDefault="00EA5042" w:rsidP="005D3B89">
      <w:pPr>
        <w:spacing w:after="0" w:line="240" w:lineRule="auto"/>
      </w:pPr>
      <w:r>
        <w:separator/>
      </w:r>
    </w:p>
  </w:endnote>
  <w:endnote w:type="continuationSeparator" w:id="0">
    <w:p w:rsidR="00EA5042" w:rsidRDefault="00EA5042" w:rsidP="005D3B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2700637"/>
      <w:docPartObj>
        <w:docPartGallery w:val="Page Numbers (Bottom of Page)"/>
        <w:docPartUnique/>
      </w:docPartObj>
    </w:sdtPr>
    <w:sdtEndPr/>
    <w:sdtContent>
      <w:p w:rsidR="00F96ABD" w:rsidRDefault="00EA5042">
        <w:pPr>
          <w:pStyle w:val="Pieddepage"/>
          <w:jc w:val="center"/>
        </w:pPr>
        <w:r>
          <w:fldChar w:fldCharType="begin"/>
        </w:r>
        <w:r>
          <w:instrText xml:space="preserve"> PAGE   \* MERGEFORMAT </w:instrText>
        </w:r>
        <w:r>
          <w:fldChar w:fldCharType="separate"/>
        </w:r>
        <w:r w:rsidR="00440D65">
          <w:rPr>
            <w:noProof/>
          </w:rPr>
          <w:t>1</w:t>
        </w:r>
        <w:r>
          <w:rPr>
            <w:noProof/>
          </w:rPr>
          <w:fldChar w:fldCharType="end"/>
        </w:r>
      </w:p>
    </w:sdtContent>
  </w:sdt>
  <w:p w:rsidR="00F96ABD" w:rsidRDefault="00F96AB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5042" w:rsidRDefault="00EA5042" w:rsidP="005D3B89">
      <w:pPr>
        <w:spacing w:after="0" w:line="240" w:lineRule="auto"/>
      </w:pPr>
      <w:r>
        <w:separator/>
      </w:r>
    </w:p>
  </w:footnote>
  <w:footnote w:type="continuationSeparator" w:id="0">
    <w:p w:rsidR="00EA5042" w:rsidRDefault="00EA5042" w:rsidP="005D3B89">
      <w:pPr>
        <w:spacing w:after="0" w:line="240" w:lineRule="auto"/>
      </w:pPr>
      <w:r>
        <w:continuationSeparator/>
      </w:r>
    </w:p>
  </w:footnote>
  <w:footnote w:id="1">
    <w:p w:rsidR="005D3B89" w:rsidRPr="00F46B93" w:rsidRDefault="005D3B89" w:rsidP="005D3B89">
      <w:pPr>
        <w:pStyle w:val="Notedebasdepage"/>
        <w:bidi/>
        <w:rPr>
          <w:rFonts w:ascii="Simplified Arabic" w:hAnsi="Simplified Arabic" w:cs="Simplified Arabic"/>
          <w:sz w:val="24"/>
          <w:szCs w:val="24"/>
          <w:rtl/>
          <w:lang w:bidi="ar-DZ"/>
        </w:rPr>
      </w:pPr>
      <w:r w:rsidRPr="00F46B93">
        <w:rPr>
          <w:rStyle w:val="Appelnotedebasdep"/>
          <w:rFonts w:ascii="Simplified Arabic" w:hAnsi="Simplified Arabic" w:cs="Simplified Arabic"/>
          <w:sz w:val="24"/>
          <w:szCs w:val="24"/>
        </w:rPr>
        <w:footnoteRef/>
      </w:r>
      <w:r w:rsidRPr="00F46B93">
        <w:rPr>
          <w:rFonts w:ascii="Simplified Arabic" w:hAnsi="Simplified Arabic" w:cs="Simplified Arabic"/>
          <w:sz w:val="24"/>
          <w:szCs w:val="24"/>
        </w:rPr>
        <w:t xml:space="preserve"> </w:t>
      </w:r>
      <w:r w:rsidRPr="00F46B93">
        <w:rPr>
          <w:rFonts w:ascii="Simplified Arabic" w:hAnsi="Simplified Arabic" w:cs="Simplified Arabic"/>
          <w:sz w:val="24"/>
          <w:szCs w:val="24"/>
          <w:rtl/>
          <w:lang w:bidi="ar-DZ"/>
        </w:rPr>
        <w:t xml:space="preserve">  نادية زروق : </w:t>
      </w:r>
      <w:r w:rsidRPr="00863354">
        <w:rPr>
          <w:rFonts w:ascii="Simplified Arabic" w:hAnsi="Simplified Arabic" w:cs="Simplified Arabic"/>
          <w:sz w:val="24"/>
          <w:szCs w:val="24"/>
          <w:rtl/>
        </w:rPr>
        <w:t>سياسة الجمهورية الفرنسية الثالثة في الجزائر 1870-1900،دار هومة ،الجزائر، 2014 ،</w:t>
      </w:r>
      <w:r w:rsidRPr="00F46B93">
        <w:rPr>
          <w:rFonts w:ascii="Simplified Arabic" w:hAnsi="Simplified Arabic" w:cs="Simplified Arabic"/>
          <w:sz w:val="24"/>
          <w:szCs w:val="24"/>
          <w:rtl/>
          <w:lang w:bidi="ar-DZ"/>
        </w:rPr>
        <w:t xml:space="preserve">  ص 54</w:t>
      </w:r>
    </w:p>
  </w:footnote>
  <w:footnote w:id="2">
    <w:p w:rsidR="005D3B89" w:rsidRPr="0035450A" w:rsidRDefault="005D3B89" w:rsidP="005D3B89">
      <w:pPr>
        <w:pStyle w:val="Notedebasdepage"/>
        <w:bidi/>
        <w:rPr>
          <w:rFonts w:ascii="Traditional Arabic" w:hAnsi="Traditional Arabic" w:cs="Traditional Arabic"/>
          <w:sz w:val="24"/>
          <w:szCs w:val="24"/>
          <w:rtl/>
        </w:rPr>
      </w:pPr>
      <w:r w:rsidRPr="00F46B93">
        <w:rPr>
          <w:rStyle w:val="Appelnotedebasdep"/>
          <w:rFonts w:ascii="Simplified Arabic" w:hAnsi="Simplified Arabic" w:cs="Simplified Arabic"/>
          <w:sz w:val="24"/>
          <w:szCs w:val="24"/>
        </w:rPr>
        <w:footnoteRef/>
      </w:r>
      <w:r w:rsidRPr="00F46B93">
        <w:rPr>
          <w:rFonts w:ascii="Simplified Arabic" w:hAnsi="Simplified Arabic" w:cs="Simplified Arabic"/>
          <w:sz w:val="24"/>
          <w:szCs w:val="24"/>
        </w:rPr>
        <w:t xml:space="preserve"> </w:t>
      </w:r>
      <w:r>
        <w:rPr>
          <w:rFonts w:ascii="Simplified Arabic" w:hAnsi="Simplified Arabic" w:cs="Simplified Arabic"/>
          <w:sz w:val="24"/>
          <w:szCs w:val="24"/>
          <w:rtl/>
          <w:lang w:bidi="ar-DZ"/>
        </w:rPr>
        <w:t xml:space="preserve"> </w:t>
      </w:r>
      <w:r w:rsidRPr="00F46B93">
        <w:rPr>
          <w:rFonts w:ascii="Simplified Arabic" w:hAnsi="Simplified Arabic" w:cs="Simplified Arabic"/>
          <w:sz w:val="24"/>
          <w:szCs w:val="24"/>
          <w:rtl/>
          <w:lang w:bidi="ar-DZ"/>
        </w:rPr>
        <w:t xml:space="preserve">شارل روبير أجرون : </w:t>
      </w:r>
      <w:r w:rsidRPr="006A6EA6">
        <w:rPr>
          <w:rFonts w:ascii="Simplified Arabic" w:hAnsi="Simplified Arabic" w:cs="Simplified Arabic"/>
          <w:sz w:val="24"/>
          <w:szCs w:val="24"/>
          <w:rtl/>
        </w:rPr>
        <w:t>تاريخ الجزائر المعاصرة ،ترجمة عيسى عصفور ، منشورات عويدات بيروت –باريس، 1982</w:t>
      </w:r>
      <w:r w:rsidRPr="006A6EA6">
        <w:rPr>
          <w:rFonts w:ascii="Simplified Arabic" w:hAnsi="Simplified Arabic" w:cs="Simplified Arabic"/>
          <w:sz w:val="24"/>
          <w:szCs w:val="24"/>
          <w:rtl/>
          <w:lang w:bidi="ar-DZ"/>
        </w:rPr>
        <w:t xml:space="preserve"> ، ص 81</w:t>
      </w:r>
    </w:p>
  </w:footnote>
  <w:footnote w:id="3">
    <w:p w:rsidR="005D3B89" w:rsidRDefault="005D3B89" w:rsidP="005D3B89">
      <w:pPr>
        <w:pStyle w:val="Notedebasdepage"/>
        <w:bidi/>
        <w:rPr>
          <w:rtl/>
          <w:lang w:bidi="ar-DZ"/>
        </w:rPr>
      </w:pPr>
      <w:r>
        <w:rPr>
          <w:rStyle w:val="Appelnotedebasdep"/>
        </w:rPr>
        <w:footnoteRef/>
      </w:r>
      <w:r>
        <w:t xml:space="preserve"> </w:t>
      </w:r>
      <w:r>
        <w:rPr>
          <w:rFonts w:hint="cs"/>
          <w:rtl/>
        </w:rPr>
        <w:t xml:space="preserve"> </w:t>
      </w:r>
    </w:p>
  </w:footnote>
  <w:footnote w:id="4">
    <w:p w:rsidR="005D3B89" w:rsidRPr="00863354" w:rsidRDefault="005D3B89" w:rsidP="005D3B89">
      <w:pPr>
        <w:pStyle w:val="Notedebasdepage"/>
        <w:bidi/>
        <w:rPr>
          <w:rtl/>
          <w:lang w:bidi="ar-DZ"/>
        </w:rPr>
      </w:pPr>
      <w:r>
        <w:rPr>
          <w:rStyle w:val="Appelnotedebasdep"/>
        </w:rPr>
        <w:footnoteRef/>
      </w:r>
      <w:r>
        <w:t xml:space="preserve"> </w:t>
      </w:r>
      <w:r>
        <w:rPr>
          <w:rFonts w:hint="cs"/>
          <w:rtl/>
        </w:rPr>
        <w:t xml:space="preserve">  </w:t>
      </w:r>
      <w:r w:rsidRPr="00863354">
        <w:rPr>
          <w:rFonts w:ascii="Simplified Arabic" w:hAnsi="Simplified Arabic" w:cs="Simplified Arabic" w:hint="cs"/>
          <w:sz w:val="24"/>
          <w:szCs w:val="24"/>
          <w:rtl/>
          <w:lang w:bidi="ar-DZ"/>
        </w:rPr>
        <w:t>نادية زروق : المرجع السابق ، ص 56</w:t>
      </w:r>
    </w:p>
  </w:footnote>
  <w:footnote w:id="5">
    <w:p w:rsidR="005D3B89" w:rsidRPr="00BC0E6A" w:rsidRDefault="005D3B89" w:rsidP="005D3B89">
      <w:pPr>
        <w:pStyle w:val="Notedebasdepage"/>
        <w:bidi/>
        <w:rPr>
          <w:rtl/>
          <w:lang w:bidi="ar-DZ"/>
        </w:rPr>
      </w:pPr>
      <w:r>
        <w:rPr>
          <w:rStyle w:val="Appelnotedebasdep"/>
        </w:rPr>
        <w:footnoteRef/>
      </w:r>
      <w:r>
        <w:t xml:space="preserve"> </w:t>
      </w:r>
      <w:r>
        <w:rPr>
          <w:rFonts w:hint="cs"/>
          <w:rtl/>
        </w:rPr>
        <w:t xml:space="preserve"> </w:t>
      </w:r>
      <w:r w:rsidRPr="00F46B93">
        <w:rPr>
          <w:rFonts w:ascii="Simplified Arabic" w:hAnsi="Simplified Arabic" w:cs="Simplified Arabic"/>
          <w:sz w:val="24"/>
          <w:szCs w:val="24"/>
          <w:rtl/>
          <w:lang w:bidi="ar-DZ"/>
        </w:rPr>
        <w:t>شارل روبير أجرون</w:t>
      </w:r>
      <w:r>
        <w:rPr>
          <w:rFonts w:ascii="Simplified Arabic" w:hAnsi="Simplified Arabic" w:cs="Simplified Arabic" w:hint="cs"/>
          <w:sz w:val="24"/>
          <w:szCs w:val="24"/>
          <w:rtl/>
          <w:lang w:bidi="ar-DZ"/>
        </w:rPr>
        <w:t xml:space="preserve"> : المرجع السابق ، ص ص 84-85 </w:t>
      </w:r>
    </w:p>
  </w:footnote>
  <w:footnote w:id="6">
    <w:p w:rsidR="005D3B89" w:rsidRPr="008900E6" w:rsidRDefault="005D3B89" w:rsidP="005D3B89">
      <w:pPr>
        <w:pStyle w:val="Notedebasdepage"/>
        <w:bidi/>
        <w:rPr>
          <w:rtl/>
          <w:lang w:bidi="ar-DZ"/>
        </w:rPr>
      </w:pPr>
      <w:r>
        <w:rPr>
          <w:rStyle w:val="Appelnotedebasdep"/>
        </w:rPr>
        <w:footnoteRef/>
      </w:r>
      <w:r>
        <w:t xml:space="preserve"> </w:t>
      </w:r>
      <w:r>
        <w:rPr>
          <w:rFonts w:hint="cs"/>
          <w:rtl/>
          <w:lang w:bidi="ar-DZ"/>
        </w:rPr>
        <w:t xml:space="preserve"> </w:t>
      </w:r>
      <w:r w:rsidRPr="008900E6">
        <w:rPr>
          <w:rFonts w:ascii="Traditional Arabic" w:hAnsi="Traditional Arabic" w:cs="Traditional Arabic"/>
          <w:sz w:val="28"/>
          <w:szCs w:val="28"/>
          <w:rtl/>
          <w:lang w:bidi="ar-DZ"/>
        </w:rPr>
        <w:t>شهد تاريخ 23 أوت 1898</w:t>
      </w:r>
      <w:r>
        <w:rPr>
          <w:rFonts w:ascii="Traditional Arabic" w:hAnsi="Traditional Arabic" w:cs="Traditional Arabic" w:hint="cs"/>
          <w:sz w:val="28"/>
          <w:szCs w:val="28"/>
          <w:rtl/>
          <w:lang w:bidi="ar-DZ"/>
        </w:rPr>
        <w:t>م صدور ثلاث مراسيم تخص إدارة الشأن العام في الجزائر هي : صلاحيات الحاكم العام ، تعديل المجلس الأعلى ، و تأسيس المندوبيات المالية.</w:t>
      </w:r>
    </w:p>
  </w:footnote>
  <w:footnote w:id="7">
    <w:p w:rsidR="005D3B89" w:rsidRPr="00DD4841" w:rsidRDefault="005D3B89" w:rsidP="005D3B89">
      <w:pPr>
        <w:autoSpaceDE w:val="0"/>
        <w:autoSpaceDN w:val="0"/>
        <w:adjustRightInd w:val="0"/>
        <w:spacing w:after="0" w:line="240" w:lineRule="auto"/>
        <w:rPr>
          <w:rFonts w:asciiTheme="majorBidi" w:hAnsiTheme="majorBidi" w:cstheme="majorBidi"/>
        </w:rPr>
      </w:pPr>
      <w:r>
        <w:rPr>
          <w:rStyle w:val="Appelnotedebasdep"/>
        </w:rPr>
        <w:footnoteRef/>
      </w:r>
      <w:r>
        <w:t xml:space="preserve"> </w:t>
      </w:r>
      <w:r w:rsidRPr="00DD4841">
        <w:rPr>
          <w:rFonts w:asciiTheme="majorBidi" w:hAnsiTheme="majorBidi" w:cstheme="majorBidi"/>
          <w:lang w:bidi="ar-DZ"/>
        </w:rPr>
        <w:t xml:space="preserve">Journal officiel de la république française, trentième année, N° 229, 25 aout 1898 , p5270. Et Alain chartroit : </w:t>
      </w:r>
      <w:r w:rsidRPr="00DD4841">
        <w:rPr>
          <w:rFonts w:asciiTheme="majorBidi" w:hAnsiTheme="majorBidi" w:cstheme="majorBidi"/>
        </w:rPr>
        <w:t>Jacques Bouveresse, Un parlement colonial ? Les délégations financières</w:t>
      </w:r>
    </w:p>
    <w:p w:rsidR="005D3B89" w:rsidRPr="00866696" w:rsidRDefault="005D3B89" w:rsidP="005D3B89">
      <w:pPr>
        <w:autoSpaceDE w:val="0"/>
        <w:autoSpaceDN w:val="0"/>
        <w:adjustRightInd w:val="0"/>
        <w:spacing w:after="0" w:line="240" w:lineRule="auto"/>
        <w:rPr>
          <w:rFonts w:asciiTheme="majorBidi" w:hAnsiTheme="majorBidi" w:cstheme="majorBidi"/>
          <w:rtl/>
          <w:lang w:bidi="ar-DZ"/>
        </w:rPr>
      </w:pPr>
      <w:r w:rsidRPr="00DD4841">
        <w:rPr>
          <w:rFonts w:asciiTheme="majorBidi" w:hAnsiTheme="majorBidi" w:cstheme="majorBidi"/>
        </w:rPr>
        <w:t>algériennes 1898-1945. 1, L’institution et les hommes ; 2, Le déséquilibre des réalisations, Revue d’histoire moderne &amp; contemporaine, n 59-1, 2012/1,  p.p. 20</w:t>
      </w:r>
      <w:r w:rsidRPr="00DD4841">
        <w:rPr>
          <w:rFonts w:asciiTheme="majorBidi" w:hAnsiTheme="majorBidi" w:cstheme="majorBidi"/>
          <w:rtl/>
        </w:rPr>
        <w:t>8</w:t>
      </w:r>
      <w:r w:rsidRPr="00DD4841">
        <w:rPr>
          <w:rFonts w:asciiTheme="majorBidi" w:hAnsiTheme="majorBidi" w:cstheme="majorBidi"/>
        </w:rPr>
        <w:t>-2</w:t>
      </w:r>
      <w:r w:rsidRPr="00DD4841">
        <w:rPr>
          <w:rFonts w:asciiTheme="majorBidi" w:hAnsiTheme="majorBidi" w:cstheme="majorBidi"/>
          <w:rtl/>
        </w:rPr>
        <w:t>10</w:t>
      </w:r>
      <w:r w:rsidRPr="00DD4841">
        <w:rPr>
          <w:rFonts w:asciiTheme="majorBidi" w:hAnsiTheme="majorBidi" w:cstheme="majorBidi"/>
        </w:rPr>
        <w:t>. https://www.cairn.info/revue-d-histoire-moderne-et-contemporaine-2012-1.htm</w:t>
      </w:r>
    </w:p>
  </w:footnote>
  <w:footnote w:id="8">
    <w:p w:rsidR="005D3B89" w:rsidRPr="00DD4841" w:rsidRDefault="005D3B89" w:rsidP="005D3B89">
      <w:pPr>
        <w:pStyle w:val="Notedefin"/>
        <w:rPr>
          <w:rFonts w:asciiTheme="majorBidi" w:hAnsiTheme="majorBidi" w:cstheme="majorBidi"/>
          <w:sz w:val="22"/>
          <w:szCs w:val="22"/>
          <w:lang w:bidi="ar-DZ"/>
        </w:rPr>
      </w:pPr>
      <w:r>
        <w:rPr>
          <w:rStyle w:val="Appelnotedebasdep"/>
        </w:rPr>
        <w:footnoteRef/>
      </w:r>
      <w:r>
        <w:t xml:space="preserve"> </w:t>
      </w:r>
      <w:r w:rsidRPr="00DD4841">
        <w:rPr>
          <w:rFonts w:asciiTheme="majorBidi" w:hAnsiTheme="majorBidi" w:cstheme="majorBidi"/>
          <w:sz w:val="22"/>
          <w:szCs w:val="22"/>
          <w:lang w:bidi="ar-DZ"/>
        </w:rPr>
        <w:t xml:space="preserve">Alain chartroit : </w:t>
      </w:r>
      <w:r w:rsidRPr="00DD4841">
        <w:rPr>
          <w:rFonts w:asciiTheme="majorBidi" w:hAnsiTheme="majorBidi" w:cstheme="majorBidi"/>
          <w:sz w:val="22"/>
          <w:szCs w:val="22"/>
        </w:rPr>
        <w:t>Jacques Bouveresse, Un parlement colonial,Ibid, p.p 208-210</w:t>
      </w:r>
    </w:p>
    <w:p w:rsidR="005D3B89" w:rsidRPr="00DD4841" w:rsidRDefault="005D3B89" w:rsidP="005D3B89">
      <w:pPr>
        <w:autoSpaceDE w:val="0"/>
        <w:autoSpaceDN w:val="0"/>
        <w:adjustRightInd w:val="0"/>
        <w:spacing w:after="0" w:line="240" w:lineRule="auto"/>
        <w:rPr>
          <w:rFonts w:asciiTheme="majorBidi" w:hAnsiTheme="majorBidi" w:cstheme="majorBidi"/>
          <w:rtl/>
          <w:lang w:bidi="ar-DZ"/>
        </w:rPr>
      </w:pPr>
    </w:p>
    <w:p w:rsidR="005D3B89" w:rsidRPr="00866696" w:rsidRDefault="005D3B89" w:rsidP="005D3B89">
      <w:pPr>
        <w:pStyle w:val="Notedebasdepage"/>
        <w:rPr>
          <w:rtl/>
          <w:lang w:bidi="ar-DZ"/>
        </w:rPr>
      </w:pPr>
    </w:p>
  </w:footnote>
  <w:footnote w:id="9">
    <w:p w:rsidR="005D3B89" w:rsidRPr="009E4AC6" w:rsidRDefault="005D3B89" w:rsidP="005D3B89">
      <w:pPr>
        <w:autoSpaceDE w:val="0"/>
        <w:autoSpaceDN w:val="0"/>
        <w:adjustRightInd w:val="0"/>
        <w:spacing w:after="0" w:line="240" w:lineRule="auto"/>
        <w:rPr>
          <w:rFonts w:asciiTheme="majorBidi" w:hAnsiTheme="majorBidi" w:cstheme="majorBidi"/>
          <w:sz w:val="24"/>
          <w:szCs w:val="24"/>
        </w:rPr>
      </w:pPr>
      <w:r>
        <w:rPr>
          <w:rStyle w:val="Appelnotedebasdep"/>
        </w:rPr>
        <w:footnoteRef/>
      </w:r>
      <w:r w:rsidRPr="009E4AC6">
        <w:rPr>
          <w:rFonts w:asciiTheme="majorBidi" w:hAnsiTheme="majorBidi" w:cstheme="majorBidi"/>
          <w:sz w:val="24"/>
          <w:szCs w:val="24"/>
        </w:rPr>
        <w:t>Jacques Bouveresse,</w:t>
      </w:r>
      <w:r w:rsidRPr="009E4AC6">
        <w:rPr>
          <w:rFonts w:asciiTheme="majorBidi" w:hAnsiTheme="majorBidi" w:cstheme="majorBidi"/>
          <w:sz w:val="24"/>
          <w:szCs w:val="24"/>
          <w:rtl/>
          <w:lang w:bidi="ar-DZ"/>
        </w:rPr>
        <w:t xml:space="preserve"> </w:t>
      </w:r>
      <w:r w:rsidRPr="009E4AC6">
        <w:rPr>
          <w:rFonts w:asciiTheme="majorBidi" w:hAnsiTheme="majorBidi" w:cstheme="majorBidi"/>
          <w:sz w:val="24"/>
          <w:szCs w:val="24"/>
        </w:rPr>
        <w:t>Un parlement colonial ? Les délégations financières</w:t>
      </w:r>
    </w:p>
    <w:p w:rsidR="005D3B89" w:rsidRPr="008E385C" w:rsidRDefault="005D3B89" w:rsidP="005D3B89">
      <w:pPr>
        <w:spacing w:after="0"/>
        <w:jc w:val="both"/>
        <w:rPr>
          <w:rFonts w:asciiTheme="majorBidi" w:hAnsiTheme="majorBidi" w:cstheme="majorBidi"/>
          <w:sz w:val="24"/>
          <w:szCs w:val="24"/>
          <w:rtl/>
          <w:lang w:bidi="ar-DZ"/>
        </w:rPr>
      </w:pPr>
      <w:r w:rsidRPr="009E4AC6">
        <w:rPr>
          <w:rFonts w:asciiTheme="majorBidi" w:hAnsiTheme="majorBidi" w:cstheme="majorBidi"/>
          <w:sz w:val="24"/>
          <w:szCs w:val="24"/>
        </w:rPr>
        <w:t xml:space="preserve">Algériennes 1898-1945, tome </w:t>
      </w:r>
      <w:r w:rsidRPr="009E4AC6">
        <w:rPr>
          <w:rFonts w:asciiTheme="majorBidi" w:hAnsiTheme="majorBidi" w:cstheme="majorBidi" w:hint="cs"/>
          <w:sz w:val="24"/>
          <w:szCs w:val="24"/>
          <w:rtl/>
        </w:rPr>
        <w:t>2</w:t>
      </w:r>
      <w:r w:rsidRPr="009E4AC6">
        <w:rPr>
          <w:rFonts w:asciiTheme="majorBidi" w:hAnsiTheme="majorBidi" w:cstheme="majorBidi"/>
          <w:sz w:val="24"/>
          <w:szCs w:val="24"/>
        </w:rPr>
        <w:t>,</w:t>
      </w:r>
      <w:r>
        <w:rPr>
          <w:rFonts w:asciiTheme="majorBidi" w:hAnsiTheme="majorBidi" w:cstheme="majorBidi"/>
          <w:sz w:val="24"/>
          <w:szCs w:val="24"/>
        </w:rPr>
        <w:t xml:space="preserve"> </w:t>
      </w:r>
      <w:r w:rsidRPr="009E4AC6">
        <w:rPr>
          <w:rStyle w:val="fontstyle21"/>
          <w:rFonts w:asciiTheme="majorBidi" w:hAnsiTheme="majorBidi" w:cstheme="majorBidi"/>
          <w:sz w:val="24"/>
          <w:szCs w:val="24"/>
        </w:rPr>
        <w:t>Les</w:t>
      </w:r>
      <w:r w:rsidRPr="009E4AC6">
        <w:rPr>
          <w:rFonts w:asciiTheme="majorBidi" w:hAnsiTheme="majorBidi" w:cstheme="majorBidi"/>
          <w:i/>
          <w:iCs/>
          <w:color w:val="000000"/>
          <w:sz w:val="24"/>
          <w:szCs w:val="24"/>
        </w:rPr>
        <w:t xml:space="preserve"> </w:t>
      </w:r>
      <w:r w:rsidRPr="009E4AC6">
        <w:rPr>
          <w:rStyle w:val="fontstyle21"/>
          <w:rFonts w:asciiTheme="majorBidi" w:hAnsiTheme="majorBidi" w:cstheme="majorBidi"/>
          <w:sz w:val="24"/>
          <w:szCs w:val="24"/>
        </w:rPr>
        <w:t>réalisations</w:t>
      </w:r>
      <w:r w:rsidRPr="009E4AC6">
        <w:rPr>
          <w:rStyle w:val="fontstyle01"/>
          <w:rFonts w:asciiTheme="majorBidi" w:hAnsiTheme="majorBidi" w:cstheme="majorBidi"/>
          <w:sz w:val="24"/>
          <w:szCs w:val="24"/>
        </w:rPr>
        <w:t>, Publications des Universités de Rouen et du Havre, 2010, p 103</w:t>
      </w:r>
    </w:p>
  </w:footnote>
  <w:footnote w:id="10">
    <w:p w:rsidR="005D3B89" w:rsidRPr="008E385C" w:rsidRDefault="005D3B89" w:rsidP="005D3B89">
      <w:pPr>
        <w:bidi/>
        <w:spacing w:after="0" w:line="240" w:lineRule="auto"/>
        <w:rPr>
          <w:rFonts w:ascii="Simplified Arabic" w:hAnsi="Simplified Arabic" w:cs="Simplified Arabic"/>
          <w:sz w:val="24"/>
          <w:szCs w:val="24"/>
          <w:rtl/>
          <w:lang w:bidi="ar-DZ"/>
        </w:rPr>
      </w:pPr>
      <w:r>
        <w:rPr>
          <w:rStyle w:val="Appelnotedebasdep"/>
        </w:rPr>
        <w:footnoteRef/>
      </w:r>
      <w:r>
        <w:t xml:space="preserve"> </w:t>
      </w:r>
      <w:r>
        <w:rPr>
          <w:rFonts w:hint="cs"/>
          <w:rtl/>
          <w:lang w:bidi="ar-DZ"/>
        </w:rPr>
        <w:t xml:space="preserve"> </w:t>
      </w:r>
      <w:r w:rsidRPr="008E385C">
        <w:rPr>
          <w:rFonts w:ascii="Simplified Arabic" w:hAnsi="Simplified Arabic" w:cs="Simplified Arabic"/>
          <w:color w:val="000000"/>
          <w:sz w:val="24"/>
          <w:szCs w:val="24"/>
          <w:rtl/>
        </w:rPr>
        <w:t xml:space="preserve">انطلقت السلطة الاستعمارية بعد مرسوم </w:t>
      </w:r>
      <w:r w:rsidRPr="008E385C">
        <w:rPr>
          <w:rFonts w:ascii="Simplified Arabic" w:hAnsi="Simplified Arabic" w:cs="Simplified Arabic"/>
          <w:color w:val="000000"/>
          <w:sz w:val="24"/>
          <w:szCs w:val="24"/>
        </w:rPr>
        <w:t>06</w:t>
      </w:r>
      <w:r w:rsidRPr="008E385C">
        <w:rPr>
          <w:rFonts w:ascii="Simplified Arabic" w:hAnsi="Simplified Arabic" w:cs="Simplified Arabic"/>
          <w:color w:val="000000"/>
          <w:sz w:val="24"/>
          <w:szCs w:val="24"/>
          <w:rtl/>
        </w:rPr>
        <w:t xml:space="preserve">أفريل 1857م في تنظيم السكك الحديدية بالجزائر، تضمنت خط مركزي من الشرق إلى الغرب على امتداد الشريط الساحلي، وهو العمود الفقري للخطوط الفرعية، والتي تمتد نحو الهضاب والداخل لتربط  المناطق المنجمية بالموانئ </w:t>
      </w:r>
      <w:r w:rsidRPr="008E385C">
        <w:rPr>
          <w:rFonts w:ascii="Simplified Arabic" w:hAnsi="Simplified Arabic" w:cs="Simplified Arabic"/>
          <w:color w:val="000000"/>
          <w:sz w:val="24"/>
          <w:szCs w:val="24"/>
        </w:rPr>
        <w:t>.</w:t>
      </w:r>
    </w:p>
    <w:p w:rsidR="005D3B89" w:rsidRPr="008E385C" w:rsidRDefault="005D3B89" w:rsidP="005D3B89">
      <w:pPr>
        <w:pStyle w:val="Notedebasdepage"/>
        <w:bidi/>
        <w:rPr>
          <w:rFonts w:ascii="Simplified Arabic" w:hAnsi="Simplified Arabic" w:cs="Simplified Arabic"/>
          <w:sz w:val="24"/>
          <w:szCs w:val="24"/>
          <w:rtl/>
          <w:lang w:bidi="ar-DZ"/>
        </w:rPr>
      </w:pPr>
    </w:p>
  </w:footnote>
  <w:footnote w:id="11">
    <w:p w:rsidR="005D3B89" w:rsidRDefault="005D3B89" w:rsidP="005D3B89">
      <w:pPr>
        <w:spacing w:after="0"/>
        <w:jc w:val="both"/>
        <w:rPr>
          <w:rFonts w:asciiTheme="majorBidi" w:hAnsiTheme="majorBidi" w:cstheme="majorBidi"/>
          <w:sz w:val="24"/>
          <w:szCs w:val="24"/>
          <w:lang w:bidi="ar-DZ"/>
        </w:rPr>
      </w:pPr>
      <w:r>
        <w:rPr>
          <w:rStyle w:val="Appelnotedebasdep"/>
        </w:rPr>
        <w:footnoteRef/>
      </w:r>
      <w:r>
        <w:t xml:space="preserve"> </w:t>
      </w:r>
      <w:r>
        <w:rPr>
          <w:rFonts w:asciiTheme="majorBidi" w:hAnsiTheme="majorBidi" w:cstheme="majorBidi"/>
          <w:sz w:val="24"/>
          <w:szCs w:val="24"/>
          <w:lang w:bidi="ar-DZ"/>
        </w:rPr>
        <w:t xml:space="preserve"> </w:t>
      </w:r>
      <w:r w:rsidRPr="007A5E82">
        <w:rPr>
          <w:rFonts w:asciiTheme="majorBidi" w:hAnsiTheme="majorBidi" w:cstheme="majorBidi"/>
          <w:sz w:val="24"/>
          <w:szCs w:val="24"/>
          <w:lang w:bidi="ar-DZ"/>
        </w:rPr>
        <w:t>Mobecher</w:t>
      </w:r>
      <w:r>
        <w:rPr>
          <w:rFonts w:asciiTheme="majorBidi" w:hAnsiTheme="majorBidi" w:cstheme="majorBidi"/>
          <w:sz w:val="24"/>
          <w:szCs w:val="24"/>
          <w:lang w:bidi="ar-DZ"/>
        </w:rPr>
        <w:t xml:space="preserve"> </w:t>
      </w:r>
      <w:r w:rsidRPr="00CA2C4B">
        <w:rPr>
          <w:rFonts w:asciiTheme="majorBidi" w:hAnsiTheme="majorBidi" w:cstheme="majorBidi"/>
          <w:sz w:val="24"/>
          <w:szCs w:val="24"/>
          <w:lang w:bidi="ar-DZ"/>
        </w:rPr>
        <w:t>: Loi portant création d’un budget spécial pour l’Algérie, N°4269, 52°Année,</w:t>
      </w:r>
    </w:p>
    <w:p w:rsidR="005D3B89" w:rsidRPr="005C504A" w:rsidRDefault="005D3B89" w:rsidP="005D3B89">
      <w:pPr>
        <w:spacing w:after="0"/>
        <w:jc w:val="both"/>
        <w:rPr>
          <w:rFonts w:ascii="Simplified Arabic" w:hAnsi="Simplified Arabic" w:cs="Simplified Arabic"/>
          <w:b/>
          <w:bCs/>
          <w:sz w:val="32"/>
          <w:szCs w:val="32"/>
          <w:lang w:bidi="ar-DZ"/>
        </w:rPr>
      </w:pPr>
      <w:r w:rsidRPr="00CA2C4B">
        <w:rPr>
          <w:rFonts w:asciiTheme="majorBidi" w:hAnsiTheme="majorBidi" w:cstheme="majorBidi"/>
          <w:sz w:val="24"/>
          <w:szCs w:val="24"/>
          <w:rtl/>
          <w:lang w:bidi="ar-DZ"/>
        </w:rPr>
        <w:t xml:space="preserve"> </w:t>
      </w:r>
      <w:r w:rsidRPr="00CA2C4B">
        <w:rPr>
          <w:rFonts w:asciiTheme="majorBidi" w:hAnsiTheme="majorBidi" w:cstheme="majorBidi"/>
          <w:sz w:val="24"/>
          <w:szCs w:val="24"/>
          <w:lang w:bidi="ar-DZ"/>
        </w:rPr>
        <w:t>26 décembre 1900</w:t>
      </w:r>
      <w:r>
        <w:rPr>
          <w:rFonts w:asciiTheme="majorBidi" w:hAnsiTheme="majorBidi" w:cstheme="majorBidi"/>
          <w:sz w:val="24"/>
          <w:szCs w:val="24"/>
          <w:lang w:bidi="ar-DZ"/>
        </w:rPr>
        <w:t>.</w:t>
      </w:r>
    </w:p>
    <w:p w:rsidR="005D3B89" w:rsidRDefault="005D3B89" w:rsidP="005D3B89">
      <w:pPr>
        <w:pStyle w:val="Notedebasdepage"/>
        <w:rPr>
          <w:lang w:bidi="ar-DZ"/>
        </w:rPr>
      </w:pPr>
    </w:p>
  </w:footnote>
  <w:footnote w:id="12">
    <w:p w:rsidR="00B0770B" w:rsidRPr="00390524" w:rsidRDefault="00B0770B" w:rsidP="009A2473">
      <w:pPr>
        <w:pStyle w:val="Notedebasdepage"/>
        <w:rPr>
          <w:rFonts w:asciiTheme="majorBidi" w:hAnsiTheme="majorBidi" w:cstheme="majorBidi"/>
          <w:sz w:val="24"/>
          <w:szCs w:val="24"/>
          <w:lang w:bidi="ar-DZ"/>
        </w:rPr>
      </w:pPr>
      <w:r>
        <w:rPr>
          <w:rStyle w:val="Appelnotedebasdep"/>
        </w:rPr>
        <w:footnoteRef/>
      </w:r>
      <w:r w:rsidRPr="00B0770B">
        <w:rPr>
          <w:rFonts w:asciiTheme="majorBidi" w:hAnsiTheme="majorBidi" w:cstheme="majorBidi"/>
          <w:sz w:val="24"/>
          <w:szCs w:val="24"/>
        </w:rPr>
        <w:t xml:space="preserve">G.G.A , </w:t>
      </w:r>
      <w:r w:rsidRPr="00B0770B">
        <w:rPr>
          <w:rFonts w:asciiTheme="majorBidi" w:hAnsiTheme="majorBidi" w:cstheme="majorBidi"/>
          <w:sz w:val="24"/>
          <w:szCs w:val="24"/>
          <w:lang w:bidi="ar-DZ"/>
        </w:rPr>
        <w:t>Délégation</w:t>
      </w:r>
      <w:r w:rsidRPr="00B0770B">
        <w:rPr>
          <w:rFonts w:asciiTheme="majorBidi" w:hAnsiTheme="majorBidi" w:cstheme="majorBidi"/>
          <w:sz w:val="24"/>
          <w:szCs w:val="24"/>
        </w:rPr>
        <w:t xml:space="preserve"> </w:t>
      </w:r>
      <w:r w:rsidR="00390524" w:rsidRPr="00B0770B">
        <w:rPr>
          <w:rFonts w:asciiTheme="majorBidi" w:hAnsiTheme="majorBidi" w:cstheme="majorBidi"/>
          <w:sz w:val="24"/>
          <w:szCs w:val="24"/>
          <w:lang w:bidi="ar-DZ"/>
        </w:rPr>
        <w:t>financières algériennes</w:t>
      </w:r>
      <w:r>
        <w:rPr>
          <w:lang w:bidi="ar-DZ"/>
        </w:rPr>
        <w:t xml:space="preserve"> </w:t>
      </w:r>
      <w:r w:rsidRPr="00390524">
        <w:rPr>
          <w:rFonts w:asciiTheme="majorBidi" w:hAnsiTheme="majorBidi" w:cstheme="majorBidi"/>
          <w:sz w:val="24"/>
          <w:szCs w:val="24"/>
          <w:lang w:bidi="ar-DZ"/>
        </w:rPr>
        <w:t xml:space="preserve">, </w:t>
      </w:r>
      <w:r w:rsidR="002C69A4" w:rsidRPr="00390524">
        <w:rPr>
          <w:rFonts w:asciiTheme="majorBidi" w:hAnsiTheme="majorBidi" w:cstheme="majorBidi"/>
          <w:sz w:val="24"/>
          <w:szCs w:val="24"/>
          <w:lang w:bidi="ar-DZ"/>
        </w:rPr>
        <w:t>session extraordinaire de novembre 1901, note sur un emprunt  de cinquante millions à réaliser pour l’</w:t>
      </w:r>
      <w:r w:rsidR="00390524" w:rsidRPr="00390524">
        <w:rPr>
          <w:rFonts w:asciiTheme="majorBidi" w:hAnsiTheme="majorBidi" w:cstheme="majorBidi"/>
          <w:sz w:val="24"/>
          <w:szCs w:val="24"/>
          <w:lang w:bidi="ar-DZ"/>
        </w:rPr>
        <w:t>exécuti</w:t>
      </w:r>
      <w:r w:rsidR="002C69A4" w:rsidRPr="00390524">
        <w:rPr>
          <w:rFonts w:asciiTheme="majorBidi" w:hAnsiTheme="majorBidi" w:cstheme="majorBidi"/>
          <w:sz w:val="24"/>
          <w:szCs w:val="24"/>
          <w:lang w:bidi="ar-DZ"/>
        </w:rPr>
        <w:t>on</w:t>
      </w:r>
      <w:r w:rsidR="00390524" w:rsidRPr="00390524">
        <w:rPr>
          <w:rFonts w:asciiTheme="majorBidi" w:hAnsiTheme="majorBidi" w:cstheme="majorBidi"/>
          <w:sz w:val="24"/>
          <w:szCs w:val="24"/>
          <w:lang w:bidi="ar-DZ"/>
        </w:rPr>
        <w:t xml:space="preserve"> d’un premier programme de travaux public</w:t>
      </w:r>
      <w:r w:rsidR="00390524">
        <w:rPr>
          <w:rFonts w:asciiTheme="majorBidi" w:hAnsiTheme="majorBidi" w:cstheme="majorBidi"/>
          <w:sz w:val="24"/>
          <w:szCs w:val="24"/>
          <w:lang w:bidi="ar-DZ"/>
        </w:rPr>
        <w:t xml:space="preserve"> . pp 1-</w:t>
      </w:r>
      <w:r w:rsidR="009A2473">
        <w:rPr>
          <w:rFonts w:asciiTheme="majorBidi" w:hAnsiTheme="majorBidi" w:cstheme="majorBidi"/>
          <w:sz w:val="24"/>
          <w:szCs w:val="24"/>
          <w:lang w:bidi="ar-DZ"/>
        </w:rPr>
        <w:t xml:space="preserve"> 12</w:t>
      </w:r>
      <w:r w:rsidR="00390524" w:rsidRPr="00390524">
        <w:rPr>
          <w:rFonts w:asciiTheme="majorBidi" w:hAnsiTheme="majorBidi" w:cstheme="majorBidi"/>
          <w:sz w:val="24"/>
          <w:szCs w:val="24"/>
          <w:lang w:bidi="ar-DZ"/>
        </w:rPr>
        <w:t xml:space="preserve"> </w:t>
      </w:r>
      <w:r w:rsidR="002C69A4" w:rsidRPr="00390524">
        <w:rPr>
          <w:rFonts w:asciiTheme="majorBidi" w:hAnsiTheme="majorBidi" w:cstheme="majorBidi"/>
          <w:sz w:val="24"/>
          <w:szCs w:val="24"/>
          <w:lang w:bidi="ar-DZ"/>
        </w:rPr>
        <w:t xml:space="preserve"> </w:t>
      </w:r>
    </w:p>
  </w:footnote>
  <w:footnote w:id="13">
    <w:p w:rsidR="00F96ABD" w:rsidRPr="00E92B90" w:rsidRDefault="00F96ABD" w:rsidP="00F96ABD">
      <w:pPr>
        <w:bidi/>
        <w:spacing w:after="0"/>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sidRPr="00E92B90">
        <w:rPr>
          <w:rFonts w:ascii="Simplified Arabic" w:hAnsi="Simplified Arabic" w:cs="Simplified Arabic" w:hint="cs"/>
          <w:sz w:val="24"/>
          <w:szCs w:val="24"/>
          <w:rtl/>
          <w:lang w:bidi="ar-DZ"/>
        </w:rPr>
        <w:t>عبد الحكيم رواحنة : السياسة الاقتصادية الفرنسية في الجزائر 1870-1930 ، ماجستير في التاريخ ، جامعة باتنة ، 2013-2014 ، ص 135</w:t>
      </w:r>
    </w:p>
    <w:p w:rsidR="00F96ABD" w:rsidRDefault="00F96ABD" w:rsidP="00F96ABD">
      <w:pPr>
        <w:pStyle w:val="Notedebasdepage"/>
        <w:bidi/>
        <w:rPr>
          <w:rtl/>
          <w:lang w:bidi="ar-DZ"/>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1E17959"/>
    <w:multiLevelType w:val="hybridMultilevel"/>
    <w:tmpl w:val="62049BE0"/>
    <w:lvl w:ilvl="0" w:tplc="3438B586">
      <w:start w:val="1900"/>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6D300DFE"/>
    <w:multiLevelType w:val="hybridMultilevel"/>
    <w:tmpl w:val="E1FE69CC"/>
    <w:lvl w:ilvl="0" w:tplc="53320136">
      <w:start w:val="2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3B89"/>
    <w:rsid w:val="00231CBC"/>
    <w:rsid w:val="00295DF0"/>
    <w:rsid w:val="002C69A4"/>
    <w:rsid w:val="00364032"/>
    <w:rsid w:val="00390524"/>
    <w:rsid w:val="00440D65"/>
    <w:rsid w:val="00537A3D"/>
    <w:rsid w:val="005D3B89"/>
    <w:rsid w:val="008D476F"/>
    <w:rsid w:val="009A2473"/>
    <w:rsid w:val="00A6589F"/>
    <w:rsid w:val="00A8174A"/>
    <w:rsid w:val="00B0770B"/>
    <w:rsid w:val="00C879EB"/>
    <w:rsid w:val="00EA5042"/>
    <w:rsid w:val="00EB21A8"/>
    <w:rsid w:val="00F96AB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8A5008D-5B92-46B9-9441-B16F54D0B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589F"/>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D3B89"/>
    <w:pPr>
      <w:ind w:left="720"/>
      <w:contextualSpacing/>
    </w:pPr>
  </w:style>
  <w:style w:type="character" w:styleId="Lienhypertexte">
    <w:name w:val="Hyperlink"/>
    <w:basedOn w:val="Policepardfaut"/>
    <w:uiPriority w:val="99"/>
    <w:unhideWhenUsed/>
    <w:rsid w:val="005D3B89"/>
    <w:rPr>
      <w:color w:val="0000FF" w:themeColor="hyperlink"/>
      <w:u w:val="single"/>
    </w:rPr>
  </w:style>
  <w:style w:type="paragraph" w:styleId="Notedebasdepage">
    <w:name w:val="footnote text"/>
    <w:basedOn w:val="Normal"/>
    <w:link w:val="NotedebasdepageCar"/>
    <w:uiPriority w:val="99"/>
    <w:semiHidden/>
    <w:unhideWhenUsed/>
    <w:rsid w:val="005D3B89"/>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D3B89"/>
    <w:rPr>
      <w:sz w:val="20"/>
      <w:szCs w:val="20"/>
    </w:rPr>
  </w:style>
  <w:style w:type="character" w:styleId="Appelnotedebasdep">
    <w:name w:val="footnote reference"/>
    <w:basedOn w:val="Policepardfaut"/>
    <w:uiPriority w:val="99"/>
    <w:semiHidden/>
    <w:unhideWhenUsed/>
    <w:rsid w:val="005D3B89"/>
    <w:rPr>
      <w:vertAlign w:val="superscript"/>
    </w:rPr>
  </w:style>
  <w:style w:type="character" w:customStyle="1" w:styleId="fontstyle01">
    <w:name w:val="fontstyle01"/>
    <w:basedOn w:val="Policepardfaut"/>
    <w:rsid w:val="005D3B89"/>
    <w:rPr>
      <w:rFonts w:ascii="Calibri" w:hAnsi="Calibri" w:cs="Calibri" w:hint="default"/>
      <w:b w:val="0"/>
      <w:bCs w:val="0"/>
      <w:i w:val="0"/>
      <w:iCs w:val="0"/>
      <w:color w:val="000000"/>
      <w:sz w:val="20"/>
      <w:szCs w:val="20"/>
    </w:rPr>
  </w:style>
  <w:style w:type="character" w:customStyle="1" w:styleId="fontstyle21">
    <w:name w:val="fontstyle21"/>
    <w:basedOn w:val="Policepardfaut"/>
    <w:rsid w:val="005D3B89"/>
    <w:rPr>
      <w:rFonts w:ascii="Calibri" w:hAnsi="Calibri" w:cs="Calibri" w:hint="default"/>
      <w:b w:val="0"/>
      <w:bCs w:val="0"/>
      <w:i/>
      <w:iCs/>
      <w:color w:val="000000"/>
      <w:sz w:val="20"/>
      <w:szCs w:val="20"/>
    </w:rPr>
  </w:style>
  <w:style w:type="paragraph" w:styleId="Notedefin">
    <w:name w:val="endnote text"/>
    <w:basedOn w:val="Normal"/>
    <w:link w:val="NotedefinCar"/>
    <w:uiPriority w:val="99"/>
    <w:unhideWhenUsed/>
    <w:rsid w:val="005D3B89"/>
    <w:pPr>
      <w:spacing w:after="0" w:line="240" w:lineRule="auto"/>
    </w:pPr>
    <w:rPr>
      <w:rFonts w:eastAsiaTheme="minorHAnsi"/>
      <w:sz w:val="20"/>
      <w:szCs w:val="20"/>
      <w:lang w:eastAsia="en-US"/>
    </w:rPr>
  </w:style>
  <w:style w:type="character" w:customStyle="1" w:styleId="NotedefinCar">
    <w:name w:val="Note de fin Car"/>
    <w:basedOn w:val="Policepardfaut"/>
    <w:link w:val="Notedefin"/>
    <w:uiPriority w:val="99"/>
    <w:rsid w:val="005D3B89"/>
    <w:rPr>
      <w:rFonts w:eastAsiaTheme="minorHAnsi"/>
      <w:sz w:val="20"/>
      <w:szCs w:val="20"/>
      <w:lang w:eastAsia="en-US"/>
    </w:rPr>
  </w:style>
  <w:style w:type="paragraph" w:styleId="En-tte">
    <w:name w:val="header"/>
    <w:basedOn w:val="Normal"/>
    <w:link w:val="En-tteCar"/>
    <w:uiPriority w:val="99"/>
    <w:semiHidden/>
    <w:unhideWhenUsed/>
    <w:rsid w:val="00F96ABD"/>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F96ABD"/>
  </w:style>
  <w:style w:type="paragraph" w:styleId="Pieddepage">
    <w:name w:val="footer"/>
    <w:basedOn w:val="Normal"/>
    <w:link w:val="PieddepageCar"/>
    <w:uiPriority w:val="99"/>
    <w:unhideWhenUsed/>
    <w:rsid w:val="00F96AB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96A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iadboudelaa@yahoo.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114869-3D5A-40C7-B6F4-072898A9EA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2835</Words>
  <Characters>15596</Characters>
  <Application>Microsoft Office Word</Application>
  <DocSecurity>0</DocSecurity>
  <Lines>129</Lines>
  <Paragraphs>36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18395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Hp 2017</cp:lastModifiedBy>
  <cp:revision>2</cp:revision>
  <dcterms:created xsi:type="dcterms:W3CDTF">2022-12-08T04:49:00Z</dcterms:created>
  <dcterms:modified xsi:type="dcterms:W3CDTF">2022-12-08T04:49:00Z</dcterms:modified>
</cp:coreProperties>
</file>