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0441" w:rsidRPr="00910B9D" w:rsidRDefault="002D0441" w:rsidP="006630DA">
      <w:pPr>
        <w:jc w:val="center"/>
        <w:rPr>
          <w:rFonts w:ascii="Traditional Arabic" w:hAnsi="Traditional Arabic" w:cs="Traditional Arabic"/>
          <w:b/>
          <w:bCs/>
          <w:sz w:val="32"/>
          <w:szCs w:val="32"/>
          <w:rtl/>
          <w:lang w:bidi="ar-DZ"/>
        </w:rPr>
      </w:pPr>
      <w:r w:rsidRPr="00910B9D">
        <w:rPr>
          <w:rFonts w:ascii="Traditional Arabic" w:hAnsi="Traditional Arabic" w:cs="Traditional Arabic"/>
          <w:b/>
          <w:bCs/>
          <w:sz w:val="32"/>
          <w:szCs w:val="32"/>
          <w:rtl/>
          <w:lang w:bidi="ar-DZ"/>
        </w:rPr>
        <w:t>الجمهورية الجزائرية الديمقراطية الشعبية</w:t>
      </w:r>
    </w:p>
    <w:p w:rsidR="002D0441" w:rsidRPr="00910B9D" w:rsidRDefault="002D0441" w:rsidP="006630DA">
      <w:pPr>
        <w:jc w:val="center"/>
        <w:rPr>
          <w:rFonts w:ascii="Traditional Arabic" w:hAnsi="Traditional Arabic" w:cs="Traditional Arabic"/>
          <w:b/>
          <w:bCs/>
          <w:sz w:val="32"/>
          <w:szCs w:val="32"/>
          <w:rtl/>
          <w:lang w:bidi="ar-DZ"/>
        </w:rPr>
      </w:pPr>
      <w:r w:rsidRPr="00910B9D">
        <w:rPr>
          <w:rFonts w:ascii="Traditional Arabic" w:hAnsi="Traditional Arabic" w:cs="Traditional Arabic"/>
          <w:b/>
          <w:bCs/>
          <w:sz w:val="32"/>
          <w:szCs w:val="32"/>
          <w:rtl/>
          <w:lang w:bidi="ar-DZ"/>
        </w:rPr>
        <w:t>وزارة التعليم العالي والبحث العلمي</w:t>
      </w:r>
    </w:p>
    <w:p w:rsidR="002D0441" w:rsidRPr="00910B9D" w:rsidRDefault="002D0441" w:rsidP="006630DA">
      <w:pPr>
        <w:jc w:val="center"/>
        <w:rPr>
          <w:rFonts w:ascii="Traditional Arabic" w:hAnsi="Traditional Arabic" w:cs="Traditional Arabic"/>
          <w:b/>
          <w:bCs/>
          <w:sz w:val="32"/>
          <w:szCs w:val="32"/>
          <w:rtl/>
          <w:lang w:bidi="ar-DZ"/>
        </w:rPr>
      </w:pPr>
      <w:r w:rsidRPr="00910B9D">
        <w:rPr>
          <w:rFonts w:ascii="Traditional Arabic" w:hAnsi="Traditional Arabic" w:cs="Traditional Arabic"/>
          <w:b/>
          <w:bCs/>
          <w:sz w:val="32"/>
          <w:szCs w:val="32"/>
          <w:rtl/>
          <w:lang w:bidi="ar-DZ"/>
        </w:rPr>
        <w:t xml:space="preserve">جامعة </w:t>
      </w:r>
      <w:r w:rsidR="006630DA" w:rsidRPr="00910B9D">
        <w:rPr>
          <w:rFonts w:ascii="Traditional Arabic" w:hAnsi="Traditional Arabic" w:cs="Traditional Arabic"/>
          <w:b/>
          <w:bCs/>
          <w:sz w:val="32"/>
          <w:szCs w:val="32"/>
          <w:rtl/>
          <w:lang w:bidi="ar-DZ"/>
        </w:rPr>
        <w:t>8 ماي 1945 –قالمة-</w:t>
      </w:r>
    </w:p>
    <w:p w:rsidR="006630DA" w:rsidRPr="00910B9D" w:rsidRDefault="006630DA" w:rsidP="006630DA">
      <w:pPr>
        <w:jc w:val="center"/>
        <w:rPr>
          <w:rFonts w:ascii="Traditional Arabic" w:hAnsi="Traditional Arabic" w:cs="Traditional Arabic"/>
          <w:b/>
          <w:bCs/>
          <w:sz w:val="32"/>
          <w:szCs w:val="32"/>
          <w:rtl/>
          <w:lang w:bidi="ar-DZ"/>
        </w:rPr>
      </w:pPr>
      <w:r w:rsidRPr="00910B9D">
        <w:rPr>
          <w:rFonts w:ascii="Traditional Arabic" w:hAnsi="Traditional Arabic" w:cs="Traditional Arabic"/>
          <w:b/>
          <w:bCs/>
          <w:sz w:val="32"/>
          <w:szCs w:val="32"/>
          <w:rtl/>
          <w:lang w:bidi="ar-DZ"/>
        </w:rPr>
        <w:t>كلية العلوم الإنسانية والاجتماعية</w:t>
      </w:r>
    </w:p>
    <w:p w:rsidR="002D0441" w:rsidRPr="00910B9D" w:rsidRDefault="002D0441" w:rsidP="00084962">
      <w:pPr>
        <w:jc w:val="center"/>
        <w:rPr>
          <w:rFonts w:ascii="Traditional Arabic" w:hAnsi="Traditional Arabic" w:cs="Traditional Arabic"/>
          <w:b/>
          <w:bCs/>
          <w:sz w:val="32"/>
          <w:szCs w:val="32"/>
          <w:rtl/>
          <w:lang w:bidi="ar-DZ"/>
        </w:rPr>
      </w:pPr>
      <w:r w:rsidRPr="00910B9D">
        <w:rPr>
          <w:rFonts w:ascii="Traditional Arabic" w:hAnsi="Traditional Arabic" w:cs="Traditional Arabic"/>
          <w:b/>
          <w:bCs/>
          <w:sz w:val="32"/>
          <w:szCs w:val="32"/>
          <w:rtl/>
          <w:lang w:bidi="ar-DZ"/>
        </w:rPr>
        <w:t>قسم التاريخ</w:t>
      </w:r>
    </w:p>
    <w:p w:rsidR="00084962" w:rsidRPr="00910B9D" w:rsidRDefault="00084962" w:rsidP="00084962">
      <w:pPr>
        <w:rPr>
          <w:rFonts w:ascii="Traditional Arabic" w:hAnsi="Traditional Arabic" w:cs="Traditional Arabic"/>
          <w:b/>
          <w:bCs/>
          <w:sz w:val="32"/>
          <w:szCs w:val="32"/>
          <w:rtl/>
          <w:lang w:bidi="ar-DZ"/>
        </w:rPr>
      </w:pPr>
      <w:r w:rsidRPr="00910B9D">
        <w:rPr>
          <w:rFonts w:ascii="Traditional Arabic" w:hAnsi="Traditional Arabic" w:cs="Traditional Arabic"/>
          <w:b/>
          <w:bCs/>
          <w:sz w:val="32"/>
          <w:szCs w:val="32"/>
          <w:rtl/>
          <w:lang w:bidi="ar-DZ"/>
        </w:rPr>
        <w:t xml:space="preserve">الملتقى الوطني حول: </w:t>
      </w:r>
      <w:r w:rsidRPr="00910B9D">
        <w:rPr>
          <w:rFonts w:ascii="Traditional Arabic" w:hAnsi="Traditional Arabic" w:cs="Traditional Arabic"/>
          <w:sz w:val="32"/>
          <w:szCs w:val="32"/>
          <w:rtl/>
          <w:lang w:bidi="ar-DZ"/>
        </w:rPr>
        <w:t>السياسة الاستيطانية الفرنسية في الجزائر من 1871 الى غاية 1962</w:t>
      </w:r>
    </w:p>
    <w:p w:rsidR="00084962" w:rsidRPr="00910B9D" w:rsidRDefault="00084962" w:rsidP="00084962">
      <w:pPr>
        <w:jc w:val="mediumKashida"/>
        <w:rPr>
          <w:rFonts w:ascii="Traditional Arabic" w:hAnsi="Traditional Arabic" w:cs="Traditional Arabic"/>
          <w:b/>
          <w:bCs/>
          <w:sz w:val="32"/>
          <w:szCs w:val="32"/>
          <w:rtl/>
          <w:lang w:bidi="ar-DZ"/>
        </w:rPr>
      </w:pPr>
      <w:r w:rsidRPr="00910B9D">
        <w:rPr>
          <w:rFonts w:ascii="Traditional Arabic" w:hAnsi="Traditional Arabic" w:cs="Traditional Arabic"/>
          <w:b/>
          <w:bCs/>
          <w:sz w:val="32"/>
          <w:szCs w:val="32"/>
          <w:rtl/>
          <w:lang w:bidi="ar-DZ"/>
        </w:rPr>
        <w:t xml:space="preserve">محور المشاركة: </w:t>
      </w:r>
      <w:r w:rsidRPr="00910B9D">
        <w:rPr>
          <w:rFonts w:ascii="Traditional Arabic" w:hAnsi="Traditional Arabic" w:cs="Traditional Arabic"/>
          <w:sz w:val="32"/>
          <w:szCs w:val="32"/>
          <w:rtl/>
          <w:lang w:bidi="ar-DZ"/>
        </w:rPr>
        <w:t>السياسة الاستيطانية في الجزائر قبل 1870م</w:t>
      </w:r>
    </w:p>
    <w:p w:rsidR="00084962" w:rsidRPr="00910B9D" w:rsidRDefault="00084962" w:rsidP="00084962">
      <w:pPr>
        <w:jc w:val="mediumKashida"/>
        <w:rPr>
          <w:rFonts w:ascii="Traditional Arabic" w:hAnsi="Traditional Arabic" w:cs="Traditional Arabic"/>
          <w:b/>
          <w:bCs/>
          <w:sz w:val="32"/>
          <w:szCs w:val="32"/>
          <w:rtl/>
          <w:lang w:bidi="ar-DZ"/>
        </w:rPr>
      </w:pPr>
      <w:r w:rsidRPr="00910B9D">
        <w:rPr>
          <w:rFonts w:ascii="Traditional Arabic" w:hAnsi="Traditional Arabic" w:cs="Traditional Arabic"/>
          <w:b/>
          <w:bCs/>
          <w:sz w:val="32"/>
          <w:szCs w:val="32"/>
          <w:rtl/>
          <w:lang w:bidi="ar-DZ"/>
        </w:rPr>
        <w:t xml:space="preserve">عنوان المداخلة: </w:t>
      </w:r>
      <w:r w:rsidRPr="00910B9D">
        <w:rPr>
          <w:rFonts w:ascii="Traditional Arabic" w:hAnsi="Traditional Arabic" w:cs="Traditional Arabic"/>
          <w:sz w:val="32"/>
          <w:szCs w:val="32"/>
          <w:rtl/>
          <w:lang w:bidi="ar-DZ"/>
        </w:rPr>
        <w:t>الاستيطان الفر</w:t>
      </w:r>
      <w:r w:rsidR="00BD210B">
        <w:rPr>
          <w:rFonts w:ascii="Traditional Arabic" w:hAnsi="Traditional Arabic" w:cs="Traditional Arabic"/>
          <w:sz w:val="32"/>
          <w:szCs w:val="32"/>
          <w:rtl/>
          <w:lang w:bidi="ar-DZ"/>
        </w:rPr>
        <w:t>نسي في الجزائر - نظرة إدوارد ش</w:t>
      </w:r>
      <w:r w:rsidR="00BD210B">
        <w:rPr>
          <w:rFonts w:ascii="Traditional Arabic" w:hAnsi="Traditional Arabic" w:cs="Traditional Arabic" w:hint="cs"/>
          <w:sz w:val="32"/>
          <w:szCs w:val="32"/>
          <w:rtl/>
          <w:lang w:bidi="ar-DZ"/>
        </w:rPr>
        <w:t>اير</w:t>
      </w:r>
      <w:r w:rsidRPr="00910B9D">
        <w:rPr>
          <w:rFonts w:ascii="Traditional Arabic" w:hAnsi="Traditional Arabic" w:cs="Traditional Arabic"/>
          <w:sz w:val="32"/>
          <w:szCs w:val="32"/>
          <w:rtl/>
          <w:lang w:bidi="ar-DZ"/>
        </w:rPr>
        <w:t>ي من خلال كتابه كلمة عن الجزائر-</w:t>
      </w:r>
    </w:p>
    <w:p w:rsidR="00584496" w:rsidRPr="00910B9D" w:rsidRDefault="00584496" w:rsidP="00710850">
      <w:pPr>
        <w:jc w:val="mediumKashida"/>
        <w:rPr>
          <w:rFonts w:ascii="Traditional Arabic" w:hAnsi="Traditional Arabic" w:cs="Traditional Arabic"/>
          <w:sz w:val="32"/>
          <w:szCs w:val="32"/>
          <w:rtl/>
          <w:lang w:bidi="ar-DZ"/>
        </w:rPr>
      </w:pPr>
      <w:r w:rsidRPr="00910B9D">
        <w:rPr>
          <w:rFonts w:ascii="Traditional Arabic" w:hAnsi="Traditional Arabic" w:cs="Traditional Arabic"/>
          <w:b/>
          <w:bCs/>
          <w:sz w:val="32"/>
          <w:szCs w:val="32"/>
          <w:rtl/>
          <w:lang w:bidi="ar-DZ"/>
        </w:rPr>
        <w:t>الاسم واللقب:</w:t>
      </w:r>
      <w:r w:rsidRPr="00910B9D">
        <w:rPr>
          <w:rFonts w:ascii="Traditional Arabic" w:hAnsi="Traditional Arabic" w:cs="Traditional Arabic"/>
          <w:sz w:val="32"/>
          <w:szCs w:val="32"/>
          <w:rtl/>
          <w:lang w:bidi="ar-DZ"/>
        </w:rPr>
        <w:t xml:space="preserve"> هجيرة أخذاري</w:t>
      </w:r>
    </w:p>
    <w:p w:rsidR="00584496" w:rsidRPr="00910B9D" w:rsidRDefault="00584496" w:rsidP="00710850">
      <w:pPr>
        <w:jc w:val="mediumKashida"/>
        <w:rPr>
          <w:rFonts w:ascii="Traditional Arabic" w:hAnsi="Traditional Arabic" w:cs="Traditional Arabic"/>
          <w:b/>
          <w:bCs/>
          <w:sz w:val="32"/>
          <w:szCs w:val="32"/>
          <w:rtl/>
          <w:lang w:bidi="ar-DZ"/>
        </w:rPr>
      </w:pPr>
      <w:r w:rsidRPr="00910B9D">
        <w:rPr>
          <w:rFonts w:ascii="Traditional Arabic" w:hAnsi="Traditional Arabic" w:cs="Traditional Arabic"/>
          <w:b/>
          <w:bCs/>
          <w:sz w:val="32"/>
          <w:szCs w:val="32"/>
          <w:rtl/>
          <w:lang w:bidi="ar-DZ"/>
        </w:rPr>
        <w:t xml:space="preserve">التخصص: </w:t>
      </w:r>
      <w:r w:rsidRPr="00910B9D">
        <w:rPr>
          <w:rFonts w:ascii="Traditional Arabic" w:hAnsi="Traditional Arabic" w:cs="Traditional Arabic"/>
          <w:sz w:val="32"/>
          <w:szCs w:val="32"/>
          <w:rtl/>
          <w:lang w:bidi="ar-DZ"/>
        </w:rPr>
        <w:t>تاريخ المغرب الحديث والمعاصر</w:t>
      </w:r>
    </w:p>
    <w:p w:rsidR="00584496" w:rsidRPr="00910B9D" w:rsidRDefault="00584496" w:rsidP="00710850">
      <w:pPr>
        <w:jc w:val="mediumKashida"/>
        <w:rPr>
          <w:rFonts w:ascii="Traditional Arabic" w:hAnsi="Traditional Arabic" w:cs="Traditional Arabic"/>
          <w:sz w:val="32"/>
          <w:szCs w:val="32"/>
          <w:rtl/>
          <w:lang w:bidi="ar-DZ"/>
        </w:rPr>
      </w:pPr>
      <w:r w:rsidRPr="00910B9D">
        <w:rPr>
          <w:rFonts w:ascii="Traditional Arabic" w:hAnsi="Traditional Arabic" w:cs="Traditional Arabic"/>
          <w:b/>
          <w:bCs/>
          <w:sz w:val="32"/>
          <w:szCs w:val="32"/>
          <w:rtl/>
          <w:lang w:bidi="ar-DZ"/>
        </w:rPr>
        <w:t>الرتبة:</w:t>
      </w:r>
      <w:r w:rsidRPr="00910B9D">
        <w:rPr>
          <w:rFonts w:ascii="Traditional Arabic" w:hAnsi="Traditional Arabic" w:cs="Traditional Arabic"/>
          <w:sz w:val="32"/>
          <w:szCs w:val="32"/>
          <w:rtl/>
          <w:lang w:bidi="ar-DZ"/>
        </w:rPr>
        <w:t xml:space="preserve"> طالبة دكتوراه </w:t>
      </w:r>
      <w:r w:rsidRPr="00910B9D">
        <w:rPr>
          <w:rFonts w:ascii="Traditional Arabic" w:hAnsi="Traditional Arabic" w:cs="Traditional Arabic"/>
          <w:sz w:val="32"/>
          <w:szCs w:val="32"/>
          <w:lang w:val="fr-FR"/>
        </w:rPr>
        <w:t>LMD</w:t>
      </w:r>
      <w:r w:rsidRPr="00910B9D">
        <w:rPr>
          <w:rFonts w:ascii="Traditional Arabic" w:hAnsi="Traditional Arabic" w:cs="Traditional Arabic"/>
          <w:sz w:val="32"/>
          <w:szCs w:val="32"/>
          <w:rtl/>
          <w:lang w:bidi="ar-DZ"/>
        </w:rPr>
        <w:t xml:space="preserve"> (السنة الثانية)</w:t>
      </w:r>
    </w:p>
    <w:p w:rsidR="00584496" w:rsidRPr="00910B9D" w:rsidRDefault="008254F4" w:rsidP="00710850">
      <w:pPr>
        <w:jc w:val="mediumKashida"/>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جامعة الانتماء/المخبر</w:t>
      </w:r>
      <w:r w:rsidR="00584496" w:rsidRPr="00910B9D">
        <w:rPr>
          <w:rFonts w:ascii="Traditional Arabic" w:hAnsi="Traditional Arabic" w:cs="Traditional Arabic"/>
          <w:b/>
          <w:bCs/>
          <w:sz w:val="32"/>
          <w:szCs w:val="32"/>
          <w:rtl/>
          <w:lang w:bidi="ar-DZ"/>
        </w:rPr>
        <w:t>:</w:t>
      </w:r>
      <w:r w:rsidR="00584496" w:rsidRPr="00910B9D">
        <w:rPr>
          <w:rFonts w:ascii="Traditional Arabic" w:hAnsi="Traditional Arabic" w:cs="Traditional Arabic"/>
          <w:sz w:val="32"/>
          <w:szCs w:val="32"/>
          <w:rtl/>
          <w:lang w:bidi="ar-DZ"/>
        </w:rPr>
        <w:t xml:space="preserve"> جامعة الدكتور يحي فارس </w:t>
      </w:r>
      <w:r w:rsidR="0089411A" w:rsidRPr="00910B9D">
        <w:rPr>
          <w:rFonts w:ascii="Traditional Arabic" w:hAnsi="Traditional Arabic" w:cs="Traditional Arabic"/>
          <w:sz w:val="32"/>
          <w:szCs w:val="32"/>
          <w:rtl/>
          <w:lang w:bidi="ar-DZ"/>
        </w:rPr>
        <w:t>-</w:t>
      </w:r>
      <w:r w:rsidR="00584496" w:rsidRPr="00910B9D">
        <w:rPr>
          <w:rFonts w:ascii="Traditional Arabic" w:hAnsi="Traditional Arabic" w:cs="Traditional Arabic"/>
          <w:sz w:val="32"/>
          <w:szCs w:val="32"/>
          <w:rtl/>
          <w:lang w:bidi="ar-DZ"/>
        </w:rPr>
        <w:t>المدية</w:t>
      </w:r>
      <w:r w:rsidR="0089411A" w:rsidRPr="00910B9D">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8254F4">
        <w:rPr>
          <w:rFonts w:ascii="Traditional Arabic" w:hAnsi="Traditional Arabic" w:cs="Traditional Arabic"/>
          <w:sz w:val="32"/>
          <w:szCs w:val="32"/>
          <w:rtl/>
          <w:lang w:bidi="ar-DZ"/>
        </w:rPr>
        <w:t>مخبر الدراسات التاريخية المتوسطية عبر العصور</w:t>
      </w:r>
    </w:p>
    <w:p w:rsidR="00F71A0F" w:rsidRPr="00910B9D" w:rsidRDefault="00F71A0F" w:rsidP="00710850">
      <w:pPr>
        <w:jc w:val="mediumKashida"/>
        <w:rPr>
          <w:rStyle w:val="Lienhypertexte"/>
          <w:rFonts w:ascii="Traditional Arabic" w:hAnsi="Traditional Arabic" w:cs="Traditional Arabic"/>
          <w:sz w:val="32"/>
          <w:szCs w:val="32"/>
          <w:rtl/>
          <w:lang w:val="fr-FR"/>
        </w:rPr>
      </w:pPr>
      <w:r w:rsidRPr="00910B9D">
        <w:rPr>
          <w:rFonts w:ascii="Traditional Arabic" w:hAnsi="Traditional Arabic" w:cs="Traditional Arabic"/>
          <w:b/>
          <w:bCs/>
          <w:sz w:val="32"/>
          <w:szCs w:val="32"/>
          <w:rtl/>
          <w:lang w:bidi="ar-DZ"/>
        </w:rPr>
        <w:t>البريد الالكتروني</w:t>
      </w:r>
      <w:r w:rsidRPr="00910B9D">
        <w:rPr>
          <w:rFonts w:ascii="Traditional Arabic" w:hAnsi="Traditional Arabic" w:cs="Traditional Arabic"/>
          <w:sz w:val="32"/>
          <w:szCs w:val="32"/>
          <w:rtl/>
          <w:lang w:bidi="ar-DZ"/>
        </w:rPr>
        <w:t xml:space="preserve">: </w:t>
      </w:r>
      <w:hyperlink r:id="rId8" w:history="1">
        <w:r w:rsidRPr="00910B9D">
          <w:rPr>
            <w:rStyle w:val="Lienhypertexte"/>
            <w:rFonts w:ascii="Traditional Arabic" w:hAnsi="Traditional Arabic" w:cs="Traditional Arabic"/>
            <w:sz w:val="32"/>
            <w:szCs w:val="32"/>
            <w:lang w:val="fr-FR"/>
          </w:rPr>
          <w:t>akhdari.hadjira@univ-medea.dz</w:t>
        </w:r>
      </w:hyperlink>
    </w:p>
    <w:p w:rsidR="00584496" w:rsidRPr="00910B9D" w:rsidRDefault="00584496" w:rsidP="00F71A0F">
      <w:pPr>
        <w:pBdr>
          <w:bottom w:val="single" w:sz="4" w:space="1" w:color="auto"/>
        </w:pBdr>
        <w:jc w:val="mediumKashida"/>
        <w:rPr>
          <w:rFonts w:ascii="Traditional Arabic" w:hAnsi="Traditional Arabic" w:cs="Traditional Arabic"/>
          <w:sz w:val="32"/>
          <w:szCs w:val="32"/>
          <w:lang w:bidi="ar-DZ"/>
        </w:rPr>
      </w:pPr>
      <w:r w:rsidRPr="00910B9D">
        <w:rPr>
          <w:rFonts w:ascii="Traditional Arabic" w:hAnsi="Traditional Arabic" w:cs="Traditional Arabic"/>
          <w:b/>
          <w:bCs/>
          <w:sz w:val="32"/>
          <w:szCs w:val="32"/>
          <w:rtl/>
          <w:lang w:bidi="ar-DZ"/>
        </w:rPr>
        <w:t>الهاتف:</w:t>
      </w:r>
      <w:r w:rsidRPr="00910B9D">
        <w:rPr>
          <w:rFonts w:ascii="Traditional Arabic" w:hAnsi="Traditional Arabic" w:cs="Traditional Arabic"/>
          <w:sz w:val="32"/>
          <w:szCs w:val="32"/>
          <w:rtl/>
          <w:lang w:bidi="ar-DZ"/>
        </w:rPr>
        <w:t xml:space="preserve"> 0698930111</w:t>
      </w:r>
    </w:p>
    <w:p w:rsidR="00E5452B" w:rsidRPr="00AF61A7" w:rsidRDefault="0074006D" w:rsidP="00C02CF9">
      <w:pPr>
        <w:spacing w:line="240" w:lineRule="auto"/>
        <w:jc w:val="mediumKashida"/>
        <w:rPr>
          <w:rFonts w:ascii="Traditional Arabic" w:hAnsi="Traditional Arabic" w:cs="Traditional Arabic"/>
          <w:b/>
          <w:bCs/>
          <w:sz w:val="36"/>
          <w:szCs w:val="36"/>
          <w:rtl/>
          <w:lang w:bidi="ar-DZ"/>
        </w:rPr>
      </w:pPr>
      <w:r w:rsidRPr="00AF61A7">
        <w:rPr>
          <w:rFonts w:ascii="Traditional Arabic" w:hAnsi="Traditional Arabic" w:cs="Traditional Arabic"/>
          <w:b/>
          <w:bCs/>
          <w:sz w:val="36"/>
          <w:szCs w:val="36"/>
          <w:rtl/>
          <w:lang w:bidi="ar-DZ"/>
        </w:rPr>
        <w:t>الملخص:</w:t>
      </w:r>
    </w:p>
    <w:p w:rsidR="0058211C" w:rsidRPr="00AF61A7" w:rsidRDefault="00E5452B" w:rsidP="00C02CF9">
      <w:pPr>
        <w:spacing w:line="240" w:lineRule="auto"/>
        <w:ind w:firstLine="720"/>
        <w:jc w:val="mediumKashida"/>
        <w:rPr>
          <w:rFonts w:ascii="Traditional Arabic" w:hAnsi="Traditional Arabic" w:cs="Traditional Arabic"/>
          <w:sz w:val="32"/>
          <w:szCs w:val="32"/>
          <w:rtl/>
          <w:lang w:val="fr-FR" w:bidi="ar-DZ"/>
        </w:rPr>
      </w:pPr>
      <w:r w:rsidRPr="00AF61A7">
        <w:rPr>
          <w:rFonts w:ascii="Traditional Arabic" w:hAnsi="Traditional Arabic" w:cs="Traditional Arabic"/>
          <w:sz w:val="32"/>
          <w:szCs w:val="32"/>
          <w:rtl/>
          <w:lang w:bidi="ar-DZ"/>
        </w:rPr>
        <w:t xml:space="preserve">بعد أن وقع احتلال الجزائر وسقوط عاصمتها، </w:t>
      </w:r>
      <w:r w:rsidR="00551AEC" w:rsidRPr="00AF61A7">
        <w:rPr>
          <w:rFonts w:ascii="Traditional Arabic" w:hAnsi="Traditional Arabic" w:cs="Traditional Arabic"/>
          <w:sz w:val="32"/>
          <w:szCs w:val="32"/>
          <w:rtl/>
          <w:lang w:bidi="ar-DZ"/>
        </w:rPr>
        <w:t>أثارت</w:t>
      </w:r>
      <w:r w:rsidRPr="00AF61A7">
        <w:rPr>
          <w:rFonts w:ascii="Traditional Arabic" w:hAnsi="Traditional Arabic" w:cs="Traditional Arabic"/>
          <w:sz w:val="32"/>
          <w:szCs w:val="32"/>
          <w:rtl/>
          <w:lang w:bidi="ar-DZ"/>
        </w:rPr>
        <w:t xml:space="preserve"> قضية الاحتفاظ بالجزائر </w:t>
      </w:r>
      <w:r w:rsidR="001A1095" w:rsidRPr="00AF61A7">
        <w:rPr>
          <w:rFonts w:ascii="Traditional Arabic" w:hAnsi="Traditional Arabic" w:cs="Traditional Arabic"/>
          <w:sz w:val="32"/>
          <w:szCs w:val="32"/>
          <w:rtl/>
          <w:lang w:bidi="ar-DZ"/>
        </w:rPr>
        <w:t>ومصير</w:t>
      </w:r>
      <w:r w:rsidR="009164F8" w:rsidRPr="00AF61A7">
        <w:rPr>
          <w:rFonts w:ascii="Traditional Arabic" w:hAnsi="Traditional Arabic" w:cs="Traditional Arabic"/>
          <w:sz w:val="32"/>
          <w:szCs w:val="32"/>
          <w:rtl/>
          <w:lang w:bidi="ar-DZ"/>
        </w:rPr>
        <w:t>ها</w:t>
      </w:r>
      <w:r w:rsidR="001A1095" w:rsidRPr="00AF61A7">
        <w:rPr>
          <w:rFonts w:ascii="Traditional Arabic" w:hAnsi="Traditional Arabic" w:cs="Traditional Arabic"/>
          <w:sz w:val="32"/>
          <w:szCs w:val="32"/>
          <w:rtl/>
          <w:lang w:bidi="ar-DZ"/>
        </w:rPr>
        <w:t xml:space="preserve"> الحكومة الفرنسية، </w:t>
      </w:r>
      <w:r w:rsidRPr="00AF61A7">
        <w:rPr>
          <w:rFonts w:ascii="Traditional Arabic" w:hAnsi="Traditional Arabic" w:cs="Traditional Arabic"/>
          <w:sz w:val="32"/>
          <w:szCs w:val="32"/>
          <w:rtl/>
          <w:lang w:bidi="ar-DZ"/>
        </w:rPr>
        <w:t>وبعد مرحلة التردد التي دامت أربع سنوات</w:t>
      </w:r>
      <w:r w:rsidR="00551AEC" w:rsidRPr="00AF61A7">
        <w:rPr>
          <w:rFonts w:ascii="Traditional Arabic" w:hAnsi="Traditional Arabic" w:cs="Traditional Arabic"/>
          <w:sz w:val="32"/>
          <w:szCs w:val="32"/>
          <w:rtl/>
          <w:lang w:bidi="ar-DZ"/>
        </w:rPr>
        <w:t>(</w:t>
      </w:r>
      <w:r w:rsidRPr="00AF61A7">
        <w:rPr>
          <w:rFonts w:ascii="Traditional Arabic" w:hAnsi="Traditional Arabic" w:cs="Traditional Arabic"/>
          <w:sz w:val="32"/>
          <w:szCs w:val="32"/>
          <w:rtl/>
          <w:lang w:bidi="ar-DZ"/>
        </w:rPr>
        <w:t xml:space="preserve"> 1830-1834م </w:t>
      </w:r>
      <w:r w:rsidR="00551AEC" w:rsidRPr="00AF61A7">
        <w:rPr>
          <w:rFonts w:ascii="Traditional Arabic" w:hAnsi="Traditional Arabic" w:cs="Traditional Arabic"/>
          <w:sz w:val="32"/>
          <w:szCs w:val="32"/>
          <w:rtl/>
          <w:lang w:bidi="ar-DZ"/>
        </w:rPr>
        <w:t xml:space="preserve">) </w:t>
      </w:r>
      <w:r w:rsidRPr="00AF61A7">
        <w:rPr>
          <w:rFonts w:ascii="Traditional Arabic" w:hAnsi="Traditional Arabic" w:cs="Traditional Arabic"/>
          <w:sz w:val="32"/>
          <w:szCs w:val="32"/>
          <w:rtl/>
          <w:lang w:bidi="ar-DZ"/>
        </w:rPr>
        <w:t>قررت الحكومة</w:t>
      </w:r>
      <w:r w:rsidR="00EB5A1A" w:rsidRPr="00AF61A7">
        <w:rPr>
          <w:rFonts w:ascii="Traditional Arabic" w:hAnsi="Traditional Arabic" w:cs="Traditional Arabic"/>
          <w:sz w:val="32"/>
          <w:szCs w:val="32"/>
          <w:rtl/>
          <w:lang w:bidi="ar-DZ"/>
        </w:rPr>
        <w:t xml:space="preserve"> الاستعمارية </w:t>
      </w:r>
      <w:r w:rsidR="00551AEC" w:rsidRPr="00AF61A7">
        <w:rPr>
          <w:rFonts w:ascii="Traditional Arabic" w:hAnsi="Traditional Arabic" w:cs="Traditional Arabic"/>
          <w:sz w:val="32"/>
          <w:szCs w:val="32"/>
          <w:rtl/>
          <w:lang w:bidi="ar-DZ"/>
        </w:rPr>
        <w:t xml:space="preserve">الابقاء عليها </w:t>
      </w:r>
      <w:r w:rsidR="00EB5A1A" w:rsidRPr="00AF61A7">
        <w:rPr>
          <w:rFonts w:ascii="Traditional Arabic" w:hAnsi="Traditional Arabic" w:cs="Traditional Arabic"/>
          <w:sz w:val="32"/>
          <w:szCs w:val="32"/>
          <w:rtl/>
          <w:lang w:bidi="ar-DZ"/>
        </w:rPr>
        <w:t>و</w:t>
      </w:r>
      <w:r w:rsidRPr="00AF61A7">
        <w:rPr>
          <w:rFonts w:ascii="Traditional Arabic" w:hAnsi="Traditional Arabic" w:cs="Traditional Arabic"/>
          <w:sz w:val="32"/>
          <w:szCs w:val="32"/>
          <w:rtl/>
          <w:lang w:bidi="ar-DZ"/>
        </w:rPr>
        <w:t>التوسع</w:t>
      </w:r>
      <w:r w:rsidR="00EB5A1A" w:rsidRPr="00AF61A7">
        <w:rPr>
          <w:rFonts w:ascii="Traditional Arabic" w:hAnsi="Traditional Arabic" w:cs="Traditional Arabic"/>
          <w:sz w:val="32"/>
          <w:szCs w:val="32"/>
          <w:rtl/>
          <w:lang w:bidi="ar-DZ"/>
        </w:rPr>
        <w:t xml:space="preserve"> في </w:t>
      </w:r>
      <w:r w:rsidR="00551AEC" w:rsidRPr="00AF61A7">
        <w:rPr>
          <w:rFonts w:ascii="Traditional Arabic" w:hAnsi="Traditional Arabic" w:cs="Traditional Arabic"/>
          <w:sz w:val="32"/>
          <w:szCs w:val="32"/>
          <w:rtl/>
          <w:lang w:bidi="ar-DZ"/>
        </w:rPr>
        <w:t>كامل قطرها</w:t>
      </w:r>
      <w:r w:rsidR="00EB5A1A" w:rsidRPr="00AF61A7">
        <w:rPr>
          <w:rFonts w:ascii="Traditional Arabic" w:hAnsi="Traditional Arabic" w:cs="Traditional Arabic"/>
          <w:sz w:val="32"/>
          <w:szCs w:val="32"/>
          <w:rtl/>
          <w:lang w:bidi="ar-DZ"/>
        </w:rPr>
        <w:t>،</w:t>
      </w:r>
      <w:r w:rsidRPr="00AF61A7">
        <w:rPr>
          <w:rFonts w:ascii="Traditional Arabic" w:hAnsi="Traditional Arabic" w:cs="Traditional Arabic"/>
          <w:sz w:val="32"/>
          <w:szCs w:val="32"/>
          <w:rtl/>
          <w:lang w:bidi="ar-DZ"/>
        </w:rPr>
        <w:t xml:space="preserve"> مرتكزة في ذلك على سياس</w:t>
      </w:r>
      <w:r w:rsidR="00EB5A1A" w:rsidRPr="00AF61A7">
        <w:rPr>
          <w:rFonts w:ascii="Traditional Arabic" w:hAnsi="Traditional Arabic" w:cs="Traditional Arabic"/>
          <w:sz w:val="32"/>
          <w:szCs w:val="32"/>
          <w:rtl/>
          <w:lang w:bidi="ar-DZ"/>
        </w:rPr>
        <w:t>ة</w:t>
      </w:r>
      <w:r w:rsidRPr="00AF61A7">
        <w:rPr>
          <w:rFonts w:ascii="Traditional Arabic" w:hAnsi="Traditional Arabic" w:cs="Traditional Arabic"/>
          <w:sz w:val="32"/>
          <w:szCs w:val="32"/>
          <w:rtl/>
          <w:lang w:bidi="ar-DZ"/>
        </w:rPr>
        <w:t xml:space="preserve"> ا</w:t>
      </w:r>
      <w:r w:rsidR="00EB5A1A" w:rsidRPr="00AF61A7">
        <w:rPr>
          <w:rFonts w:ascii="Traditional Arabic" w:hAnsi="Traditional Arabic" w:cs="Traditional Arabic"/>
          <w:sz w:val="32"/>
          <w:szCs w:val="32"/>
          <w:rtl/>
          <w:lang w:bidi="ar-DZ"/>
        </w:rPr>
        <w:t>لاستيطان</w:t>
      </w:r>
      <w:r w:rsidRPr="00AF61A7">
        <w:rPr>
          <w:rFonts w:ascii="Traditional Arabic" w:hAnsi="Traditional Arabic" w:cs="Traditional Arabic"/>
          <w:sz w:val="32"/>
          <w:szCs w:val="32"/>
          <w:rtl/>
          <w:lang w:bidi="ar-DZ"/>
        </w:rPr>
        <w:t xml:space="preserve"> بمصادرة الأراضي على اختلاف أنواعها وتعميرها بالجنس الأوربي</w:t>
      </w:r>
      <w:r w:rsidR="00551AEC" w:rsidRPr="00AF61A7">
        <w:rPr>
          <w:rFonts w:ascii="Traditional Arabic" w:hAnsi="Traditional Arabic" w:cs="Traditional Arabic"/>
          <w:sz w:val="32"/>
          <w:szCs w:val="32"/>
          <w:rtl/>
          <w:lang w:bidi="ar-DZ"/>
        </w:rPr>
        <w:t>،</w:t>
      </w:r>
      <w:r w:rsidR="00EB5A1A" w:rsidRPr="00AF61A7">
        <w:rPr>
          <w:rFonts w:ascii="Traditional Arabic" w:hAnsi="Traditional Arabic" w:cs="Traditional Arabic"/>
          <w:sz w:val="32"/>
          <w:szCs w:val="32"/>
          <w:rtl/>
          <w:lang w:bidi="ar-DZ"/>
        </w:rPr>
        <w:t xml:space="preserve"> ولتطبيق هذه السياسة استخدمت شتى الأساليب والطرق لتحقيق غايتها. </w:t>
      </w:r>
      <w:r w:rsidR="00F66784" w:rsidRPr="00AF61A7">
        <w:rPr>
          <w:rFonts w:ascii="Traditional Arabic" w:hAnsi="Traditional Arabic" w:cs="Traditional Arabic"/>
          <w:sz w:val="32"/>
          <w:szCs w:val="32"/>
          <w:rtl/>
          <w:lang w:bidi="ar-DZ"/>
        </w:rPr>
        <w:t>وقد كتب الكثير من الفرنسيين عن كيفية تمكين الاستيطان واستغلال الأراضي الجزائرية منهم: إدوارد ش</w:t>
      </w:r>
      <w:r w:rsidR="007E608E" w:rsidRPr="00AF61A7">
        <w:rPr>
          <w:rFonts w:ascii="Traditional Arabic" w:hAnsi="Traditional Arabic" w:cs="Traditional Arabic"/>
          <w:sz w:val="32"/>
          <w:szCs w:val="32"/>
          <w:rtl/>
          <w:lang w:bidi="ar-DZ"/>
        </w:rPr>
        <w:t>ا</w:t>
      </w:r>
      <w:r w:rsidR="00F66784" w:rsidRPr="00AF61A7">
        <w:rPr>
          <w:rFonts w:ascii="Traditional Arabic" w:hAnsi="Traditional Arabic" w:cs="Traditional Arabic"/>
          <w:sz w:val="32"/>
          <w:szCs w:val="32"/>
          <w:rtl/>
          <w:lang w:bidi="ar-DZ"/>
        </w:rPr>
        <w:t>ي</w:t>
      </w:r>
      <w:r w:rsidR="007E608E" w:rsidRPr="00AF61A7">
        <w:rPr>
          <w:rFonts w:ascii="Traditional Arabic" w:hAnsi="Traditional Arabic" w:cs="Traditional Arabic"/>
          <w:sz w:val="32"/>
          <w:szCs w:val="32"/>
          <w:rtl/>
          <w:lang w:bidi="ar-DZ"/>
        </w:rPr>
        <w:t>ر</w:t>
      </w:r>
      <w:r w:rsidR="00F66784" w:rsidRPr="00AF61A7">
        <w:rPr>
          <w:rFonts w:ascii="Traditional Arabic" w:hAnsi="Traditional Arabic" w:cs="Traditional Arabic"/>
          <w:sz w:val="32"/>
          <w:szCs w:val="32"/>
          <w:rtl/>
          <w:lang w:bidi="ar-DZ"/>
        </w:rPr>
        <w:t xml:space="preserve">ي </w:t>
      </w:r>
      <w:r w:rsidR="009C2A38" w:rsidRPr="00AF61A7">
        <w:rPr>
          <w:rFonts w:ascii="Traditional Arabic" w:hAnsi="Traditional Arabic" w:cs="Traditional Arabic"/>
          <w:b/>
          <w:bCs/>
          <w:sz w:val="32"/>
          <w:szCs w:val="32"/>
          <w:lang w:val="fr-FR" w:bidi="ar-DZ"/>
        </w:rPr>
        <w:t>Édouard</w:t>
      </w:r>
      <w:r w:rsidR="009C2A38" w:rsidRPr="00AF61A7">
        <w:rPr>
          <w:rFonts w:ascii="Traditional Arabic" w:hAnsi="Traditional Arabic" w:cs="Traditional Arabic"/>
          <w:b/>
          <w:bCs/>
          <w:sz w:val="32"/>
          <w:szCs w:val="32"/>
          <w:rtl/>
          <w:lang w:val="fr-FR" w:bidi="ar-DZ"/>
        </w:rPr>
        <w:t xml:space="preserve"> </w:t>
      </w:r>
      <w:r w:rsidR="0058211C" w:rsidRPr="00AF61A7">
        <w:rPr>
          <w:rFonts w:ascii="Traditional Arabic" w:hAnsi="Traditional Arabic" w:cs="Traditional Arabic"/>
          <w:b/>
          <w:bCs/>
          <w:sz w:val="32"/>
          <w:szCs w:val="32"/>
          <w:lang w:val="fr-FR" w:bidi="ar-DZ"/>
        </w:rPr>
        <w:t>Chaillery</w:t>
      </w:r>
      <w:r w:rsidR="0058211C" w:rsidRPr="00AF61A7">
        <w:rPr>
          <w:rFonts w:ascii="Traditional Arabic" w:hAnsi="Traditional Arabic" w:cs="Traditional Arabic"/>
          <w:sz w:val="32"/>
          <w:szCs w:val="32"/>
          <w:rtl/>
          <w:lang w:val="fr-FR" w:bidi="ar-DZ"/>
        </w:rPr>
        <w:t xml:space="preserve"> في كتابه كلمة عن الجزائر </w:t>
      </w:r>
      <w:r w:rsidR="0058211C" w:rsidRPr="00AF61A7">
        <w:rPr>
          <w:rFonts w:ascii="Traditional Arabic" w:hAnsi="Traditional Arabic" w:cs="Traditional Arabic"/>
          <w:b/>
          <w:bCs/>
          <w:sz w:val="32"/>
          <w:szCs w:val="32"/>
          <w:lang w:val="fr-FR" w:bidi="ar-DZ"/>
        </w:rPr>
        <w:t>Un Mot sur l'Algérie</w:t>
      </w:r>
      <w:r w:rsidR="0058211C" w:rsidRPr="00AF61A7">
        <w:rPr>
          <w:rFonts w:ascii="Traditional Arabic" w:hAnsi="Traditional Arabic" w:cs="Traditional Arabic"/>
          <w:b/>
          <w:bCs/>
          <w:sz w:val="32"/>
          <w:szCs w:val="32"/>
          <w:rtl/>
          <w:lang w:val="fr-FR" w:bidi="ar-DZ"/>
        </w:rPr>
        <w:t xml:space="preserve"> </w:t>
      </w:r>
      <w:r w:rsidR="0058211C" w:rsidRPr="00AF61A7">
        <w:rPr>
          <w:rFonts w:ascii="Traditional Arabic" w:hAnsi="Traditional Arabic" w:cs="Traditional Arabic"/>
          <w:sz w:val="32"/>
          <w:szCs w:val="32"/>
          <w:rtl/>
          <w:lang w:val="fr-FR" w:bidi="ar-DZ"/>
        </w:rPr>
        <w:t xml:space="preserve">يقدم فيه نظرته لتعمير واستغلال الأراضي وما يجب على الحكومة الفرنسية فعله لتحقيق مكاسب </w:t>
      </w:r>
      <w:r w:rsidR="009C2A38" w:rsidRPr="00AF61A7">
        <w:rPr>
          <w:rFonts w:ascii="Traditional Arabic" w:hAnsi="Traditional Arabic" w:cs="Traditional Arabic"/>
          <w:sz w:val="32"/>
          <w:szCs w:val="32"/>
          <w:rtl/>
          <w:lang w:val="fr-FR" w:bidi="ar-DZ"/>
        </w:rPr>
        <w:t>ضخمة منها</w:t>
      </w:r>
      <w:r w:rsidR="003F5C5B" w:rsidRPr="00AF61A7">
        <w:rPr>
          <w:rFonts w:ascii="Traditional Arabic" w:hAnsi="Traditional Arabic" w:cs="Traditional Arabic"/>
          <w:sz w:val="32"/>
          <w:szCs w:val="32"/>
          <w:rtl/>
          <w:lang w:val="fr-FR" w:bidi="ar-DZ"/>
        </w:rPr>
        <w:t xml:space="preserve"> وقد </w:t>
      </w:r>
      <w:r w:rsidR="003F5C5B" w:rsidRPr="00AF61A7">
        <w:rPr>
          <w:rFonts w:ascii="Traditional Arabic" w:hAnsi="Traditional Arabic" w:cs="Traditional Arabic"/>
          <w:sz w:val="32"/>
          <w:szCs w:val="32"/>
          <w:rtl/>
          <w:lang w:val="fr-FR" w:bidi="ar-DZ"/>
        </w:rPr>
        <w:lastRenderedPageBreak/>
        <w:t xml:space="preserve">تحدث خصيصا عن الزراعة وعن </w:t>
      </w:r>
      <w:r w:rsidR="00837F80" w:rsidRPr="00AF61A7">
        <w:rPr>
          <w:rFonts w:ascii="Traditional Arabic" w:hAnsi="Traditional Arabic" w:cs="Traditional Arabic"/>
          <w:sz w:val="32"/>
          <w:szCs w:val="32"/>
          <w:rtl/>
          <w:lang w:val="fr-FR" w:bidi="ar-DZ"/>
        </w:rPr>
        <w:t>ما</w:t>
      </w:r>
      <w:r w:rsidR="00292EEA" w:rsidRPr="00AF61A7">
        <w:rPr>
          <w:rFonts w:ascii="Traditional Arabic" w:hAnsi="Traditional Arabic" w:cs="Traditional Arabic"/>
          <w:sz w:val="32"/>
          <w:szCs w:val="32"/>
          <w:rtl/>
          <w:lang w:val="fr-FR" w:bidi="ar-DZ"/>
        </w:rPr>
        <w:t xml:space="preserve"> يجب على الحكومة الفرنسية </w:t>
      </w:r>
      <w:r w:rsidR="00837F80" w:rsidRPr="00AF61A7">
        <w:rPr>
          <w:rFonts w:ascii="Traditional Arabic" w:hAnsi="Traditional Arabic" w:cs="Traditional Arabic"/>
          <w:sz w:val="32"/>
          <w:szCs w:val="32"/>
          <w:rtl/>
          <w:lang w:val="fr-FR" w:bidi="ar-DZ"/>
        </w:rPr>
        <w:t>تطبيقه على هذه الأراضي ومن لهم الأحقية في امتلاكها والعمل فيها</w:t>
      </w:r>
      <w:r w:rsidR="002208E7" w:rsidRPr="00AF61A7">
        <w:rPr>
          <w:rFonts w:ascii="Traditional Arabic" w:hAnsi="Traditional Arabic" w:cs="Traditional Arabic"/>
          <w:sz w:val="32"/>
          <w:szCs w:val="32"/>
          <w:rtl/>
          <w:lang w:val="fr-FR" w:bidi="ar-DZ"/>
        </w:rPr>
        <w:t>.</w:t>
      </w:r>
    </w:p>
    <w:p w:rsidR="00C02CF9" w:rsidRPr="00910B9D" w:rsidRDefault="00525410" w:rsidP="008957F9">
      <w:pPr>
        <w:spacing w:line="240" w:lineRule="auto"/>
        <w:jc w:val="mediumKashida"/>
        <w:rPr>
          <w:rFonts w:ascii="Traditional Arabic" w:hAnsi="Traditional Arabic" w:cs="Traditional Arabic"/>
          <w:sz w:val="32"/>
          <w:szCs w:val="32"/>
          <w:lang w:val="fr-FR" w:bidi="ar-DZ"/>
        </w:rPr>
      </w:pPr>
      <w:r w:rsidRPr="00AF61A7">
        <w:rPr>
          <w:rFonts w:ascii="Traditional Arabic" w:hAnsi="Traditional Arabic" w:cs="Traditional Arabic"/>
          <w:b/>
          <w:bCs/>
          <w:sz w:val="32"/>
          <w:szCs w:val="32"/>
          <w:rtl/>
          <w:lang w:val="fr-FR" w:bidi="ar-DZ"/>
        </w:rPr>
        <w:t>الكلمات المفتاحية:</w:t>
      </w:r>
      <w:r w:rsidRPr="00AF61A7">
        <w:rPr>
          <w:rFonts w:ascii="Traditional Arabic" w:hAnsi="Traditional Arabic" w:cs="Traditional Arabic"/>
          <w:sz w:val="32"/>
          <w:szCs w:val="32"/>
          <w:rtl/>
          <w:lang w:val="fr-FR" w:bidi="ar-DZ"/>
        </w:rPr>
        <w:t xml:space="preserve"> الاستيطان، إدوارد شايري، الجزائر، </w:t>
      </w:r>
      <w:r w:rsidR="008957F9">
        <w:rPr>
          <w:rFonts w:ascii="Traditional Arabic" w:hAnsi="Traditional Arabic" w:cs="Traditional Arabic"/>
          <w:sz w:val="32"/>
          <w:szCs w:val="32"/>
          <w:rtl/>
          <w:lang w:val="fr-FR" w:bidi="ar-DZ"/>
        </w:rPr>
        <w:t>ال</w:t>
      </w:r>
      <w:r w:rsidR="008957F9">
        <w:rPr>
          <w:rFonts w:ascii="Traditional Arabic" w:hAnsi="Traditional Arabic" w:cs="Traditional Arabic" w:hint="cs"/>
          <w:sz w:val="32"/>
          <w:szCs w:val="32"/>
          <w:rtl/>
          <w:lang w:val="fr-FR" w:bidi="ar-DZ"/>
        </w:rPr>
        <w:t>معمرين، فرنسا</w:t>
      </w:r>
      <w:r w:rsidR="00D81879">
        <w:rPr>
          <w:rFonts w:ascii="Traditional Arabic" w:hAnsi="Traditional Arabic" w:cs="Traditional Arabic" w:hint="cs"/>
          <w:sz w:val="32"/>
          <w:szCs w:val="32"/>
          <w:rtl/>
          <w:lang w:val="fr-FR" w:bidi="ar-DZ"/>
        </w:rPr>
        <w:t>، الأراضي</w:t>
      </w:r>
      <w:r w:rsidRPr="00AF61A7">
        <w:rPr>
          <w:rFonts w:ascii="Traditional Arabic" w:hAnsi="Traditional Arabic" w:cs="Traditional Arabic"/>
          <w:sz w:val="32"/>
          <w:szCs w:val="32"/>
          <w:rtl/>
          <w:lang w:val="fr-FR" w:bidi="ar-DZ"/>
        </w:rPr>
        <w:t>.</w:t>
      </w:r>
    </w:p>
    <w:p w:rsidR="00C02CF9" w:rsidRDefault="00F23BF9" w:rsidP="00C02CF9">
      <w:pPr>
        <w:bidi w:val="0"/>
        <w:spacing w:line="276" w:lineRule="auto"/>
        <w:rPr>
          <w:rFonts w:asciiTheme="majorBidi" w:hAnsiTheme="majorBidi" w:cstheme="majorBidi"/>
          <w:b/>
          <w:bCs/>
          <w:sz w:val="28"/>
          <w:szCs w:val="28"/>
          <w:lang w:bidi="ar-DZ"/>
        </w:rPr>
      </w:pPr>
      <w:r w:rsidRPr="00AF61A7">
        <w:rPr>
          <w:rFonts w:asciiTheme="majorBidi" w:hAnsiTheme="majorBidi" w:cstheme="majorBidi"/>
          <w:b/>
          <w:bCs/>
          <w:sz w:val="28"/>
          <w:szCs w:val="28"/>
          <w:lang w:bidi="ar-DZ"/>
        </w:rPr>
        <w:t>Abstract:</w:t>
      </w:r>
    </w:p>
    <w:p w:rsidR="00F23BF9" w:rsidRPr="00C02CF9" w:rsidRDefault="00F23BF9" w:rsidP="00F459CB">
      <w:pPr>
        <w:bidi w:val="0"/>
        <w:spacing w:line="276" w:lineRule="auto"/>
        <w:jc w:val="both"/>
        <w:rPr>
          <w:rFonts w:asciiTheme="majorBidi" w:hAnsiTheme="majorBidi" w:cstheme="majorBidi"/>
          <w:b/>
          <w:bCs/>
          <w:sz w:val="28"/>
          <w:szCs w:val="28"/>
          <w:lang w:bidi="ar-DZ"/>
        </w:rPr>
      </w:pPr>
      <w:r>
        <w:rPr>
          <w:rFonts w:asciiTheme="majorBidi" w:hAnsiTheme="majorBidi" w:cstheme="majorBidi"/>
          <w:sz w:val="28"/>
          <w:szCs w:val="28"/>
          <w:lang w:bidi="ar-DZ"/>
        </w:rPr>
        <w:t xml:space="preserve">  </w:t>
      </w:r>
      <w:r w:rsidR="00F459CB">
        <w:rPr>
          <w:rFonts w:asciiTheme="majorBidi" w:hAnsiTheme="majorBidi" w:cstheme="majorBidi"/>
          <w:sz w:val="28"/>
          <w:szCs w:val="28"/>
          <w:lang w:bidi="ar-DZ"/>
        </w:rPr>
        <w:tab/>
      </w:r>
      <w:r w:rsidRPr="00F23BF9">
        <w:rPr>
          <w:rFonts w:asciiTheme="majorBidi" w:hAnsiTheme="majorBidi" w:cstheme="majorBidi"/>
          <w:sz w:val="28"/>
          <w:szCs w:val="28"/>
          <w:lang w:bidi="ar-DZ"/>
        </w:rPr>
        <w:t>After the occupation of Algeria took place and the fall of its capital, the issue of keeping Algeria and its fate was raised by the French government, and after a period of hesitation that lasted four years (1830-1834), the colonial government decided to keep it and expand throughout its entire diameter, basing this on the settlement policy of confiscating lands of various types and reconstructing them. In order to implement this policy, various methods and approaches were used to achieve its goal. Many French people have written about how to enable settlement and exploitation of Algerian lands, including: Édouard Chaillery, in his book A Word about Algeria, Un Mot sur l'Algérie, in which he presents his view of the reconstruction and exploitation of lands and what the French government must do to achieve huge gains from them. He spoke specifically about agriculture. And about what the French government must apply to these lands and who has the right to own them and work in them</w:t>
      </w:r>
      <w:r w:rsidRPr="00F23BF9">
        <w:rPr>
          <w:rFonts w:ascii="Arabic Typesetting" w:hAnsi="Arabic Typesetting" w:cs="Arabic Typesetting"/>
          <w:b/>
          <w:bCs/>
          <w:sz w:val="28"/>
          <w:szCs w:val="28"/>
          <w:rtl/>
          <w:lang w:bidi="ar-DZ"/>
        </w:rPr>
        <w:t>.</w:t>
      </w:r>
    </w:p>
    <w:p w:rsidR="00FF34D2" w:rsidRPr="00FF34D2" w:rsidRDefault="00FF34D2" w:rsidP="00FF34D2">
      <w:pPr>
        <w:bidi w:val="0"/>
        <w:spacing w:line="276" w:lineRule="auto"/>
        <w:rPr>
          <w:rFonts w:asciiTheme="majorBidi" w:hAnsiTheme="majorBidi" w:cstheme="majorBidi"/>
          <w:b/>
          <w:bCs/>
          <w:sz w:val="28"/>
          <w:szCs w:val="28"/>
          <w:rtl/>
          <w:lang w:val="fr-FR" w:bidi="ar-DZ"/>
        </w:rPr>
      </w:pPr>
      <w:r w:rsidRPr="00FF34D2">
        <w:rPr>
          <w:rFonts w:asciiTheme="majorBidi" w:hAnsiTheme="majorBidi" w:cstheme="majorBidi"/>
          <w:b/>
          <w:bCs/>
          <w:sz w:val="28"/>
          <w:szCs w:val="28"/>
          <w:lang w:bidi="ar-DZ"/>
        </w:rPr>
        <w:t xml:space="preserve">Keywords: </w:t>
      </w:r>
      <w:r w:rsidRPr="00FF34D2">
        <w:rPr>
          <w:rFonts w:asciiTheme="majorBidi" w:hAnsiTheme="majorBidi" w:cstheme="majorBidi"/>
          <w:sz w:val="28"/>
          <w:szCs w:val="28"/>
          <w:lang w:bidi="ar-DZ"/>
        </w:rPr>
        <w:t>settlement,</w:t>
      </w:r>
      <w:r w:rsidRPr="00FF34D2">
        <w:t xml:space="preserve"> </w:t>
      </w:r>
      <w:r w:rsidRPr="00FF34D2">
        <w:rPr>
          <w:rFonts w:asciiTheme="majorBidi" w:hAnsiTheme="majorBidi" w:cstheme="majorBidi"/>
          <w:sz w:val="28"/>
          <w:szCs w:val="28"/>
          <w:lang w:bidi="ar-DZ"/>
        </w:rPr>
        <w:t>Chaillery</w:t>
      </w:r>
      <w:r w:rsidRPr="00FF34D2">
        <w:t xml:space="preserve"> </w:t>
      </w:r>
      <w:r w:rsidRPr="00FF34D2">
        <w:rPr>
          <w:rFonts w:asciiTheme="majorBidi" w:hAnsiTheme="majorBidi" w:cstheme="majorBidi"/>
          <w:sz w:val="28"/>
          <w:szCs w:val="28"/>
          <w:lang w:bidi="ar-DZ"/>
        </w:rPr>
        <w:t>Édouard</w:t>
      </w:r>
      <w:r>
        <w:rPr>
          <w:rFonts w:asciiTheme="majorBidi" w:hAnsiTheme="majorBidi" w:cstheme="majorBidi" w:hint="cs"/>
          <w:sz w:val="28"/>
          <w:szCs w:val="28"/>
          <w:rtl/>
          <w:lang w:bidi="ar-DZ"/>
        </w:rPr>
        <w:t xml:space="preserve"> </w:t>
      </w:r>
      <w:r w:rsidRPr="00FF34D2">
        <w:rPr>
          <w:rFonts w:asciiTheme="majorBidi" w:hAnsiTheme="majorBidi" w:cstheme="majorBidi"/>
          <w:sz w:val="28"/>
          <w:szCs w:val="28"/>
          <w:lang w:bidi="ar-DZ"/>
        </w:rPr>
        <w:t>, Algeria, colonizers, France, lands</w:t>
      </w:r>
      <w:r w:rsidRPr="00FF34D2">
        <w:rPr>
          <w:rFonts w:asciiTheme="majorBidi" w:hAnsiTheme="majorBidi" w:cstheme="majorBidi"/>
          <w:sz w:val="28"/>
          <w:szCs w:val="28"/>
          <w:rtl/>
          <w:lang w:val="fr-FR" w:bidi="ar-DZ"/>
        </w:rPr>
        <w:t>.</w:t>
      </w:r>
    </w:p>
    <w:p w:rsidR="008957F9" w:rsidRDefault="008957F9" w:rsidP="00A01C4C">
      <w:pPr>
        <w:spacing w:line="276" w:lineRule="auto"/>
        <w:jc w:val="mediumKashida"/>
        <w:rPr>
          <w:rFonts w:ascii="Traditional Arabic" w:hAnsi="Traditional Arabic" w:cs="Traditional Arabic"/>
          <w:b/>
          <w:bCs/>
          <w:sz w:val="36"/>
          <w:szCs w:val="36"/>
          <w:rtl/>
          <w:lang w:val="fr-FR" w:bidi="ar-DZ"/>
        </w:rPr>
      </w:pPr>
      <w:r w:rsidRPr="00A14320">
        <w:rPr>
          <w:rFonts w:ascii="Traditional Arabic" w:hAnsi="Traditional Arabic" w:cs="Traditional Arabic"/>
          <w:b/>
          <w:bCs/>
          <w:sz w:val="36"/>
          <w:szCs w:val="36"/>
          <w:rtl/>
          <w:lang w:val="fr-FR" w:bidi="ar-DZ"/>
        </w:rPr>
        <w:t xml:space="preserve">مقدمة </w:t>
      </w:r>
    </w:p>
    <w:p w:rsidR="003B01EF" w:rsidRDefault="00AB555B" w:rsidP="005E0985">
      <w:pPr>
        <w:spacing w:line="276" w:lineRule="auto"/>
        <w:ind w:firstLine="720"/>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تناول الكثير من الباحثين موضوع الاستعمار الاستيطاني الفرنسي في الجزائر </w:t>
      </w:r>
      <w:r w:rsidR="005C2E39">
        <w:rPr>
          <w:rFonts w:ascii="Traditional Arabic" w:hAnsi="Traditional Arabic" w:cs="Traditional Arabic" w:hint="cs"/>
          <w:sz w:val="32"/>
          <w:szCs w:val="32"/>
          <w:rtl/>
          <w:lang w:val="fr-FR" w:bidi="ar-DZ"/>
        </w:rPr>
        <w:t xml:space="preserve"> لأهمية الموضوع في  الكشف عن السياسة والاستراتيجية المتبعة من قبل الحكومة الفرنسية لاستنزاف أكبر قدر ممكن من الثروات  بالجزائر وقد كانت مساحتها</w:t>
      </w:r>
      <w:r w:rsidR="00F44D4A">
        <w:rPr>
          <w:rFonts w:ascii="Traditional Arabic" w:hAnsi="Traditional Arabic" w:cs="Traditional Arabic" w:hint="cs"/>
          <w:sz w:val="32"/>
          <w:szCs w:val="32"/>
          <w:rtl/>
          <w:lang w:val="fr-FR" w:bidi="ar-DZ"/>
        </w:rPr>
        <w:t xml:space="preserve"> وتنوعها مصدر اغراء</w:t>
      </w:r>
      <w:r w:rsidR="005C2E39">
        <w:rPr>
          <w:rFonts w:ascii="Traditional Arabic" w:hAnsi="Traditional Arabic" w:cs="Traditional Arabic" w:hint="cs"/>
          <w:sz w:val="32"/>
          <w:szCs w:val="32"/>
          <w:rtl/>
          <w:lang w:val="fr-FR" w:bidi="ar-DZ"/>
        </w:rPr>
        <w:t xml:space="preserve"> لهم</w:t>
      </w:r>
      <w:r w:rsidR="00F44D4A">
        <w:rPr>
          <w:rFonts w:ascii="Traditional Arabic" w:hAnsi="Traditional Arabic" w:cs="Traditional Arabic" w:hint="cs"/>
          <w:sz w:val="32"/>
          <w:szCs w:val="32"/>
          <w:rtl/>
          <w:lang w:val="fr-FR" w:bidi="ar-DZ"/>
        </w:rPr>
        <w:t xml:space="preserve"> حيث راهنوا </w:t>
      </w:r>
      <w:r w:rsidR="00045C15">
        <w:rPr>
          <w:rFonts w:ascii="Traditional Arabic" w:hAnsi="Traditional Arabic" w:cs="Traditional Arabic" w:hint="cs"/>
          <w:sz w:val="32"/>
          <w:szCs w:val="32"/>
          <w:rtl/>
          <w:lang w:val="fr-FR" w:bidi="ar-DZ"/>
        </w:rPr>
        <w:t>على الكثير عند احتلالها</w:t>
      </w:r>
      <w:r w:rsidR="001242A9">
        <w:rPr>
          <w:rFonts w:ascii="Traditional Arabic" w:hAnsi="Traditional Arabic" w:cs="Traditional Arabic" w:hint="cs"/>
          <w:sz w:val="32"/>
          <w:szCs w:val="32"/>
          <w:rtl/>
          <w:lang w:val="fr-FR" w:bidi="ar-DZ"/>
        </w:rPr>
        <w:t xml:space="preserve"> بشهادة ضباطها وقادتها</w:t>
      </w:r>
      <w:r w:rsidR="00F44D4A">
        <w:rPr>
          <w:rFonts w:ascii="Traditional Arabic" w:hAnsi="Traditional Arabic" w:cs="Traditional Arabic" w:hint="cs"/>
          <w:sz w:val="32"/>
          <w:szCs w:val="32"/>
          <w:rtl/>
          <w:lang w:val="fr-FR" w:bidi="ar-DZ"/>
        </w:rPr>
        <w:t>،</w:t>
      </w:r>
      <w:r w:rsidR="005C2E39">
        <w:rPr>
          <w:rFonts w:ascii="Traditional Arabic" w:hAnsi="Traditional Arabic" w:cs="Traditional Arabic" w:hint="cs"/>
          <w:sz w:val="32"/>
          <w:szCs w:val="32"/>
          <w:rtl/>
          <w:lang w:val="fr-FR" w:bidi="ar-DZ"/>
        </w:rPr>
        <w:t xml:space="preserve"> </w:t>
      </w:r>
      <w:r w:rsidR="00F44D4A">
        <w:rPr>
          <w:rFonts w:ascii="Traditional Arabic" w:hAnsi="Traditional Arabic" w:cs="Traditional Arabic" w:hint="cs"/>
          <w:sz w:val="32"/>
          <w:szCs w:val="32"/>
          <w:rtl/>
          <w:lang w:val="fr-FR" w:bidi="ar-DZ"/>
        </w:rPr>
        <w:t xml:space="preserve"> </w:t>
      </w:r>
      <w:r w:rsidR="000D3D4C">
        <w:rPr>
          <w:rFonts w:ascii="Traditional Arabic" w:hAnsi="Traditional Arabic" w:cs="Traditional Arabic" w:hint="cs"/>
          <w:sz w:val="32"/>
          <w:szCs w:val="32"/>
          <w:rtl/>
          <w:lang w:val="fr-FR" w:bidi="ar-DZ"/>
        </w:rPr>
        <w:t xml:space="preserve">ومنذ أن </w:t>
      </w:r>
      <w:r w:rsidR="003B01EF">
        <w:rPr>
          <w:rFonts w:ascii="Traditional Arabic" w:hAnsi="Traditional Arabic" w:cs="Traditional Arabic" w:hint="cs"/>
          <w:sz w:val="32"/>
          <w:szCs w:val="32"/>
          <w:rtl/>
          <w:lang w:val="fr-FR" w:bidi="ar-DZ"/>
        </w:rPr>
        <w:t>وطأة</w:t>
      </w:r>
      <w:r w:rsidR="000D3D4C">
        <w:rPr>
          <w:rFonts w:ascii="Traditional Arabic" w:hAnsi="Traditional Arabic" w:cs="Traditional Arabic" w:hint="cs"/>
          <w:sz w:val="32"/>
          <w:szCs w:val="32"/>
          <w:rtl/>
          <w:lang w:val="fr-FR" w:bidi="ar-DZ"/>
        </w:rPr>
        <w:t xml:space="preserve"> أقدم الفرنسيين </w:t>
      </w:r>
      <w:r w:rsidR="003B01EF">
        <w:rPr>
          <w:rFonts w:ascii="Traditional Arabic" w:hAnsi="Traditional Arabic" w:cs="Traditional Arabic" w:hint="cs"/>
          <w:sz w:val="32"/>
          <w:szCs w:val="32"/>
          <w:rtl/>
          <w:lang w:val="fr-FR" w:bidi="ar-DZ"/>
        </w:rPr>
        <w:t>الجزائر بدأوا في تجسيد سياسة الاستيطان باستراتيجيا</w:t>
      </w:r>
      <w:r w:rsidR="003B01EF">
        <w:rPr>
          <w:rFonts w:ascii="Traditional Arabic" w:hAnsi="Traditional Arabic" w:cs="Traditional Arabic" w:hint="eastAsia"/>
          <w:sz w:val="32"/>
          <w:szCs w:val="32"/>
          <w:rtl/>
          <w:lang w:val="fr-FR" w:bidi="ar-DZ"/>
        </w:rPr>
        <w:t>ت</w:t>
      </w:r>
      <w:r w:rsidR="003B01EF">
        <w:rPr>
          <w:rFonts w:ascii="Traditional Arabic" w:hAnsi="Traditional Arabic" w:cs="Traditional Arabic" w:hint="cs"/>
          <w:sz w:val="32"/>
          <w:szCs w:val="32"/>
          <w:rtl/>
          <w:lang w:val="fr-FR" w:bidi="ar-DZ"/>
        </w:rPr>
        <w:t xml:space="preserve"> كانت بدايتها </w:t>
      </w:r>
      <w:r w:rsidR="005E0985">
        <w:rPr>
          <w:rFonts w:ascii="Traditional Arabic" w:hAnsi="Traditional Arabic" w:cs="Traditional Arabic" w:hint="cs"/>
          <w:sz w:val="32"/>
          <w:szCs w:val="32"/>
          <w:rtl/>
          <w:lang w:val="fr-FR" w:bidi="ar-DZ"/>
        </w:rPr>
        <w:t>بأخذ</w:t>
      </w:r>
      <w:r w:rsidR="003B01EF">
        <w:rPr>
          <w:rFonts w:ascii="Traditional Arabic" w:hAnsi="Traditional Arabic" w:cs="Traditional Arabic" w:hint="cs"/>
          <w:sz w:val="32"/>
          <w:szCs w:val="32"/>
          <w:rtl/>
          <w:lang w:val="fr-FR" w:bidi="ar-DZ"/>
        </w:rPr>
        <w:t xml:space="preserve"> كل الاملاك الأتراك ثم الابادة والنفي ولتمكين هذه السياسة أسنوا الكثير من التشريعات التي تسمح لهم بالاستيلاء على أكبر عدد ممكن من الأراضي وتقديمها للمستوطنين.</w:t>
      </w:r>
    </w:p>
    <w:p w:rsidR="00001D45" w:rsidRPr="00001D45" w:rsidRDefault="003B01EF" w:rsidP="00C226B6">
      <w:pPr>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t>وقد ساهم</w:t>
      </w:r>
      <w:r w:rsidR="00851AA0">
        <w:rPr>
          <w:rFonts w:ascii="Traditional Arabic" w:hAnsi="Traditional Arabic" w:cs="Traditional Arabic" w:hint="cs"/>
          <w:sz w:val="32"/>
          <w:szCs w:val="32"/>
          <w:rtl/>
          <w:lang w:val="fr-FR" w:bidi="ar-DZ"/>
        </w:rPr>
        <w:t>ت</w:t>
      </w:r>
      <w:r>
        <w:rPr>
          <w:rFonts w:ascii="Traditional Arabic" w:hAnsi="Traditional Arabic" w:cs="Traditional Arabic" w:hint="cs"/>
          <w:sz w:val="32"/>
          <w:szCs w:val="32"/>
          <w:rtl/>
          <w:lang w:val="fr-FR" w:bidi="ar-DZ"/>
        </w:rPr>
        <w:t xml:space="preserve"> العديد من الشخصيات الفرنسية في الكتابة حول هذا الموضوع منهم من أشار الى </w:t>
      </w:r>
      <w:r w:rsidR="00851AA0">
        <w:rPr>
          <w:rFonts w:ascii="Traditional Arabic" w:hAnsi="Traditional Arabic" w:cs="Traditional Arabic" w:hint="cs"/>
          <w:sz w:val="32"/>
          <w:szCs w:val="32"/>
          <w:rtl/>
          <w:lang w:val="fr-FR" w:bidi="ar-DZ"/>
        </w:rPr>
        <w:t>الاحتلال الفرنسي للجزائر مارا ب</w:t>
      </w:r>
      <w:r>
        <w:rPr>
          <w:rFonts w:ascii="Traditional Arabic" w:hAnsi="Traditional Arabic" w:cs="Traditional Arabic" w:hint="cs"/>
          <w:sz w:val="32"/>
          <w:szCs w:val="32"/>
          <w:rtl/>
          <w:lang w:val="fr-FR" w:bidi="ar-DZ"/>
        </w:rPr>
        <w:t>مراحله</w:t>
      </w:r>
      <w:r w:rsidR="00851AA0">
        <w:rPr>
          <w:rFonts w:ascii="Traditional Arabic" w:hAnsi="Traditional Arabic" w:cs="Traditional Arabic" w:hint="cs"/>
          <w:sz w:val="32"/>
          <w:szCs w:val="32"/>
          <w:rtl/>
          <w:lang w:val="fr-FR" w:bidi="ar-DZ"/>
        </w:rPr>
        <w:t xml:space="preserve"> دون التدقيق في سياسة الاستيطان، ومنهم من قدم نصائح لاستغلال الأراضي </w:t>
      </w:r>
      <w:r w:rsidR="00DE6030">
        <w:rPr>
          <w:rFonts w:ascii="Traditional Arabic" w:hAnsi="Traditional Arabic" w:cs="Traditional Arabic" w:hint="cs"/>
          <w:sz w:val="32"/>
          <w:szCs w:val="32"/>
          <w:rtl/>
          <w:lang w:val="fr-FR" w:bidi="ar-DZ"/>
        </w:rPr>
        <w:t xml:space="preserve">محاولا افادة الحكومة بحلول </w:t>
      </w:r>
      <w:r w:rsidR="00B4372D">
        <w:rPr>
          <w:rFonts w:ascii="Traditional Arabic" w:hAnsi="Traditional Arabic" w:cs="Traditional Arabic" w:hint="cs"/>
          <w:sz w:val="32"/>
          <w:szCs w:val="32"/>
          <w:rtl/>
          <w:lang w:val="fr-FR" w:bidi="ar-DZ"/>
        </w:rPr>
        <w:t xml:space="preserve">لإحكام السيطرة </w:t>
      </w:r>
      <w:r w:rsidR="00CC6D5C">
        <w:rPr>
          <w:rFonts w:ascii="Traditional Arabic" w:hAnsi="Traditional Arabic" w:cs="Traditional Arabic" w:hint="cs"/>
          <w:sz w:val="32"/>
          <w:szCs w:val="32"/>
          <w:rtl/>
          <w:lang w:val="fr-FR" w:bidi="ar-DZ"/>
        </w:rPr>
        <w:t xml:space="preserve">والاستفادة بأكبر قدر وتحصيل </w:t>
      </w:r>
      <w:r w:rsidR="007B60BB">
        <w:rPr>
          <w:rFonts w:ascii="Traditional Arabic" w:hAnsi="Traditional Arabic" w:cs="Traditional Arabic" w:hint="cs"/>
          <w:sz w:val="32"/>
          <w:szCs w:val="32"/>
          <w:rtl/>
          <w:lang w:val="fr-FR" w:bidi="ar-DZ"/>
        </w:rPr>
        <w:t xml:space="preserve">مداخيل كبيرة، ومن هؤلاء نذكر إدوارد شايري فرنسي المرجح أنه قاطن بعمالة وهران قدم كتابه المعنون بكلمة حول الجزائر، قدم </w:t>
      </w:r>
      <w:r w:rsidR="007B60BB">
        <w:rPr>
          <w:rFonts w:ascii="Traditional Arabic" w:hAnsi="Traditional Arabic" w:cs="Traditional Arabic" w:hint="cs"/>
          <w:sz w:val="32"/>
          <w:szCs w:val="32"/>
          <w:rtl/>
          <w:lang w:val="fr-FR" w:bidi="ar-DZ"/>
        </w:rPr>
        <w:lastRenderedPageBreak/>
        <w:t>فيه بعض الحلول لحكومته منتقدا التأخر في استغلال الأراضي الزراعية</w:t>
      </w:r>
      <w:r w:rsidR="00C226B6">
        <w:rPr>
          <w:rFonts w:ascii="Traditional Arabic" w:hAnsi="Traditional Arabic" w:cs="Traditional Arabic" w:hint="cs"/>
          <w:sz w:val="32"/>
          <w:szCs w:val="32"/>
          <w:rtl/>
          <w:lang w:val="fr-FR" w:bidi="ar-DZ"/>
        </w:rPr>
        <w:t xml:space="preserve"> وبالرغم من صفحاته القليلة الا أنه قدم معلومات مهمة ت</w:t>
      </w:r>
      <w:r w:rsidR="003C06E0">
        <w:rPr>
          <w:rFonts w:ascii="Traditional Arabic" w:hAnsi="Traditional Arabic" w:cs="Traditional Arabic" w:hint="cs"/>
          <w:sz w:val="32"/>
          <w:szCs w:val="32"/>
          <w:rtl/>
          <w:lang w:val="fr-FR" w:bidi="ar-DZ"/>
        </w:rPr>
        <w:t>ثبت نظرية العقل الفرنسي العنصري</w:t>
      </w:r>
      <w:r w:rsidR="007B60BB">
        <w:rPr>
          <w:rFonts w:ascii="Traditional Arabic" w:hAnsi="Traditional Arabic" w:cs="Traditional Arabic" w:hint="cs"/>
          <w:sz w:val="32"/>
          <w:szCs w:val="32"/>
          <w:rtl/>
          <w:lang w:val="fr-FR" w:bidi="ar-DZ"/>
        </w:rPr>
        <w:t xml:space="preserve">. </w:t>
      </w:r>
    </w:p>
    <w:p w:rsidR="008957F9" w:rsidRPr="00A14320" w:rsidRDefault="009F337E" w:rsidP="00A01C4C">
      <w:pPr>
        <w:pStyle w:val="Paragraphedeliste"/>
        <w:numPr>
          <w:ilvl w:val="0"/>
          <w:numId w:val="1"/>
        </w:numPr>
        <w:tabs>
          <w:tab w:val="right" w:pos="282"/>
        </w:tabs>
        <w:spacing w:line="276" w:lineRule="auto"/>
        <w:ind w:left="-1" w:firstLine="0"/>
        <w:jc w:val="mediumKashida"/>
        <w:rPr>
          <w:rFonts w:ascii="Traditional Arabic" w:hAnsi="Traditional Arabic" w:cs="Traditional Arabic"/>
          <w:b/>
          <w:bCs/>
          <w:sz w:val="36"/>
          <w:szCs w:val="36"/>
          <w:lang w:val="fr-FR" w:bidi="ar-DZ"/>
        </w:rPr>
      </w:pPr>
      <w:r w:rsidRPr="00A14320">
        <w:rPr>
          <w:rFonts w:ascii="Traditional Arabic" w:hAnsi="Traditional Arabic" w:cs="Traditional Arabic" w:hint="cs"/>
          <w:b/>
          <w:bCs/>
          <w:sz w:val="36"/>
          <w:szCs w:val="36"/>
          <w:rtl/>
          <w:lang w:val="fr-FR" w:bidi="ar-DZ"/>
        </w:rPr>
        <w:t>ال</w:t>
      </w:r>
      <w:r w:rsidR="00C86C58" w:rsidRPr="00A14320">
        <w:rPr>
          <w:rFonts w:ascii="Traditional Arabic" w:hAnsi="Traditional Arabic" w:cs="Traditional Arabic" w:hint="cs"/>
          <w:b/>
          <w:bCs/>
          <w:sz w:val="36"/>
          <w:szCs w:val="36"/>
          <w:rtl/>
          <w:lang w:val="fr-FR" w:bidi="ar-DZ"/>
        </w:rPr>
        <w:t>سياسة الاستيطان</w:t>
      </w:r>
      <w:r w:rsidRPr="00A14320">
        <w:rPr>
          <w:rFonts w:ascii="Traditional Arabic" w:hAnsi="Traditional Arabic" w:cs="Traditional Arabic" w:hint="cs"/>
          <w:b/>
          <w:bCs/>
          <w:sz w:val="36"/>
          <w:szCs w:val="36"/>
          <w:rtl/>
          <w:lang w:val="fr-FR" w:bidi="ar-DZ"/>
        </w:rPr>
        <w:t>ية</w:t>
      </w:r>
      <w:r w:rsidR="00C86C58" w:rsidRPr="00A14320">
        <w:rPr>
          <w:rFonts w:ascii="Traditional Arabic" w:hAnsi="Traditional Arabic" w:cs="Traditional Arabic" w:hint="cs"/>
          <w:b/>
          <w:bCs/>
          <w:sz w:val="36"/>
          <w:szCs w:val="36"/>
          <w:rtl/>
          <w:lang w:val="fr-FR" w:bidi="ar-DZ"/>
        </w:rPr>
        <w:t xml:space="preserve"> الفرنسي</w:t>
      </w:r>
      <w:r w:rsidRPr="00A14320">
        <w:rPr>
          <w:rFonts w:ascii="Traditional Arabic" w:hAnsi="Traditional Arabic" w:cs="Traditional Arabic" w:hint="cs"/>
          <w:b/>
          <w:bCs/>
          <w:sz w:val="36"/>
          <w:szCs w:val="36"/>
          <w:rtl/>
          <w:lang w:val="fr-FR" w:bidi="ar-DZ"/>
        </w:rPr>
        <w:t>ة ما بين</w:t>
      </w:r>
      <w:r w:rsidR="0085372F" w:rsidRPr="00A14320">
        <w:rPr>
          <w:rFonts w:ascii="Traditional Arabic" w:hAnsi="Traditional Arabic" w:cs="Traditional Arabic" w:hint="cs"/>
          <w:b/>
          <w:bCs/>
          <w:sz w:val="36"/>
          <w:szCs w:val="36"/>
          <w:rtl/>
          <w:lang w:val="fr-FR" w:bidi="ar-DZ"/>
        </w:rPr>
        <w:t xml:space="preserve"> 1830-1848</w:t>
      </w:r>
      <w:r w:rsidR="00C86C58" w:rsidRPr="00A14320">
        <w:rPr>
          <w:rFonts w:ascii="Traditional Arabic" w:hAnsi="Traditional Arabic" w:cs="Traditional Arabic" w:hint="cs"/>
          <w:b/>
          <w:bCs/>
          <w:sz w:val="36"/>
          <w:szCs w:val="36"/>
          <w:rtl/>
          <w:lang w:val="fr-FR" w:bidi="ar-DZ"/>
        </w:rPr>
        <w:t>:</w:t>
      </w:r>
    </w:p>
    <w:p w:rsidR="0090631A" w:rsidRDefault="00D93420" w:rsidP="00A01C4C">
      <w:pPr>
        <w:tabs>
          <w:tab w:val="right" w:pos="282"/>
        </w:tabs>
        <w:spacing w:line="276" w:lineRule="auto"/>
        <w:ind w:left="-1"/>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454B94">
        <w:rPr>
          <w:rFonts w:ascii="Traditional Arabic" w:hAnsi="Traditional Arabic" w:cs="Traditional Arabic" w:hint="cs"/>
          <w:sz w:val="32"/>
          <w:szCs w:val="32"/>
          <w:rtl/>
          <w:lang w:val="fr-FR" w:bidi="ar-DZ"/>
        </w:rPr>
        <w:t>يعرف الاستعمار الاستيطاني بأنه ظاهرة استعمارية تتلخص في وجود غرباء أوروبيين أساسا، موزعين وسط محيط من سكان البلاد الأصليين، يشعرون بالنقاء والتفوق العرقيين ويمارسون إزاء السكان الأصليين شتى أساليب التمييز العنصري وينكرون وجودهم القومي</w:t>
      </w:r>
      <w:r w:rsidR="00454B94">
        <w:rPr>
          <w:rStyle w:val="Appelnotedebasdep"/>
          <w:rFonts w:ascii="Traditional Arabic" w:hAnsi="Traditional Arabic" w:cs="Traditional Arabic"/>
          <w:sz w:val="32"/>
          <w:szCs w:val="32"/>
          <w:rtl/>
          <w:lang w:val="fr-FR" w:bidi="ar-DZ"/>
        </w:rPr>
        <w:footnoteReference w:id="1"/>
      </w:r>
      <w:r w:rsidR="00454B94">
        <w:rPr>
          <w:rFonts w:ascii="Traditional Arabic" w:hAnsi="Traditional Arabic" w:cs="Traditional Arabic" w:hint="cs"/>
          <w:sz w:val="32"/>
          <w:szCs w:val="32"/>
          <w:rtl/>
          <w:lang w:val="fr-FR" w:bidi="ar-DZ"/>
        </w:rPr>
        <w:t xml:space="preserve">، </w:t>
      </w:r>
      <w:r w:rsidR="00694A93">
        <w:rPr>
          <w:rFonts w:ascii="Traditional Arabic" w:hAnsi="Traditional Arabic" w:cs="Traditional Arabic" w:hint="cs"/>
          <w:sz w:val="32"/>
          <w:szCs w:val="32"/>
          <w:rtl/>
          <w:lang w:val="fr-FR" w:bidi="ar-DZ"/>
        </w:rPr>
        <w:t>وهو ما سعت السلطات الاستعمارية  الفرنسية لتطبيقه بعد</w:t>
      </w:r>
      <w:r w:rsidR="00F66AEC" w:rsidRPr="000B5881">
        <w:rPr>
          <w:rFonts w:ascii="Traditional Arabic" w:hAnsi="Traditional Arabic" w:cs="Traditional Arabic" w:hint="cs"/>
          <w:sz w:val="32"/>
          <w:szCs w:val="32"/>
          <w:rtl/>
          <w:lang w:val="fr-FR" w:bidi="ar-DZ"/>
        </w:rPr>
        <w:t xml:space="preserve"> احتلال مدينة الجزائر</w:t>
      </w:r>
      <w:r w:rsidR="00133E61">
        <w:rPr>
          <w:rFonts w:ascii="Traditional Arabic" w:hAnsi="Traditional Arabic" w:cs="Traditional Arabic" w:hint="cs"/>
          <w:sz w:val="32"/>
          <w:szCs w:val="32"/>
          <w:rtl/>
          <w:lang w:val="fr-FR" w:bidi="ar-DZ"/>
        </w:rPr>
        <w:t xml:space="preserve"> 1830م</w:t>
      </w:r>
      <w:r w:rsidR="00694A93">
        <w:rPr>
          <w:rFonts w:ascii="Traditional Arabic" w:hAnsi="Traditional Arabic" w:cs="Traditional Arabic" w:hint="cs"/>
          <w:sz w:val="32"/>
          <w:szCs w:val="32"/>
          <w:rtl/>
          <w:lang w:val="fr-FR" w:bidi="ar-DZ"/>
        </w:rPr>
        <w:t>، حيث</w:t>
      </w:r>
      <w:r w:rsidR="00F66AEC" w:rsidRPr="000B5881">
        <w:rPr>
          <w:rFonts w:ascii="Traditional Arabic" w:hAnsi="Traditional Arabic" w:cs="Traditional Arabic" w:hint="cs"/>
          <w:sz w:val="32"/>
          <w:szCs w:val="32"/>
          <w:rtl/>
          <w:lang w:val="fr-FR" w:bidi="ar-DZ"/>
        </w:rPr>
        <w:t xml:space="preserve"> بدأت الفكرة تختمر في عقل الفرنسيين للعم</w:t>
      </w:r>
      <w:r w:rsidR="00694A93">
        <w:rPr>
          <w:rFonts w:ascii="Traditional Arabic" w:hAnsi="Traditional Arabic" w:cs="Traditional Arabic" w:hint="cs"/>
          <w:sz w:val="32"/>
          <w:szCs w:val="32"/>
          <w:rtl/>
          <w:lang w:val="fr-FR" w:bidi="ar-DZ"/>
        </w:rPr>
        <w:t>ل على استغلال موارد ذلك الإقليم</w:t>
      </w:r>
      <w:r w:rsidR="00F66AEC" w:rsidRPr="000B5881">
        <w:rPr>
          <w:rFonts w:ascii="Traditional Arabic" w:hAnsi="Traditional Arabic" w:cs="Traditional Arabic" w:hint="cs"/>
          <w:sz w:val="32"/>
          <w:szCs w:val="32"/>
          <w:rtl/>
          <w:lang w:val="fr-FR" w:bidi="ar-DZ"/>
        </w:rPr>
        <w:t xml:space="preserve">؛ وهي تتلخص في إعطاء أراض زراعية من الاقليم إلى أفراد أسر تأتي من الخارج يكون لها حق </w:t>
      </w:r>
      <w:r w:rsidR="000B5881" w:rsidRPr="000B5881">
        <w:rPr>
          <w:rFonts w:ascii="Traditional Arabic" w:hAnsi="Traditional Arabic" w:cs="Traditional Arabic" w:hint="cs"/>
          <w:sz w:val="32"/>
          <w:szCs w:val="32"/>
          <w:rtl/>
          <w:lang w:val="fr-FR" w:bidi="ar-DZ"/>
        </w:rPr>
        <w:t>استغلالها</w:t>
      </w:r>
      <w:r w:rsidR="00F66AEC" w:rsidRPr="000B5881">
        <w:rPr>
          <w:rFonts w:ascii="Traditional Arabic" w:hAnsi="Traditional Arabic" w:cs="Traditional Arabic" w:hint="cs"/>
          <w:sz w:val="32"/>
          <w:szCs w:val="32"/>
          <w:rtl/>
          <w:lang w:val="fr-FR" w:bidi="ar-DZ"/>
        </w:rPr>
        <w:t xml:space="preserve"> سواء </w:t>
      </w:r>
      <w:r w:rsidR="000B5881" w:rsidRPr="000B5881">
        <w:rPr>
          <w:rFonts w:ascii="Traditional Arabic" w:hAnsi="Traditional Arabic" w:cs="Traditional Arabic" w:hint="cs"/>
          <w:sz w:val="32"/>
          <w:szCs w:val="32"/>
          <w:rtl/>
          <w:lang w:val="fr-FR" w:bidi="ar-DZ"/>
        </w:rPr>
        <w:t>امتلاكها</w:t>
      </w:r>
      <w:r w:rsidR="00F66AEC" w:rsidRPr="000B5881">
        <w:rPr>
          <w:rFonts w:ascii="Traditional Arabic" w:hAnsi="Traditional Arabic" w:cs="Traditional Arabic" w:hint="cs"/>
          <w:sz w:val="32"/>
          <w:szCs w:val="32"/>
          <w:rtl/>
          <w:lang w:val="fr-FR" w:bidi="ar-DZ"/>
        </w:rPr>
        <w:t xml:space="preserve"> أو لم يمتلكونها</w:t>
      </w:r>
      <w:r w:rsidR="00F66AEC" w:rsidRPr="000B5881">
        <w:rPr>
          <w:rStyle w:val="Appelnotedebasdep"/>
          <w:rFonts w:ascii="Traditional Arabic" w:hAnsi="Traditional Arabic" w:cs="Traditional Arabic"/>
          <w:sz w:val="32"/>
          <w:szCs w:val="32"/>
          <w:rtl/>
          <w:lang w:val="fr-FR" w:bidi="ar-DZ"/>
        </w:rPr>
        <w:footnoteReference w:id="2"/>
      </w:r>
      <w:r w:rsidR="00F66AEC" w:rsidRPr="000B5881">
        <w:rPr>
          <w:rFonts w:ascii="Traditional Arabic" w:hAnsi="Traditional Arabic" w:cs="Traditional Arabic" w:hint="cs"/>
          <w:sz w:val="32"/>
          <w:szCs w:val="32"/>
          <w:rtl/>
          <w:lang w:val="fr-FR" w:bidi="ar-DZ"/>
        </w:rPr>
        <w:t>.</w:t>
      </w:r>
    </w:p>
    <w:p w:rsidR="00CA764E" w:rsidRDefault="00D93420" w:rsidP="00A01C4C">
      <w:pPr>
        <w:tabs>
          <w:tab w:val="right" w:pos="282"/>
        </w:tabs>
        <w:spacing w:line="276" w:lineRule="auto"/>
        <w:ind w:left="-1"/>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8F369B">
        <w:rPr>
          <w:rFonts w:ascii="Traditional Arabic" w:hAnsi="Traditional Arabic" w:cs="Traditional Arabic" w:hint="cs"/>
          <w:sz w:val="32"/>
          <w:szCs w:val="32"/>
          <w:rtl/>
          <w:lang w:val="fr-FR" w:bidi="ar-DZ"/>
        </w:rPr>
        <w:t xml:space="preserve">اعتبر الضباط الفرنسيون هذه البلاد أرضا محتلة، وأخضعوها للحكم العسكري، ومنذ البداية تردد الفرنسيون بين اتباع سياسة الاحتلال الكامل والادارة المباشرة، أو </w:t>
      </w:r>
      <w:r w:rsidR="0004229C">
        <w:rPr>
          <w:rFonts w:ascii="Traditional Arabic" w:hAnsi="Traditional Arabic" w:cs="Traditional Arabic" w:hint="cs"/>
          <w:sz w:val="32"/>
          <w:szCs w:val="32"/>
          <w:rtl/>
          <w:lang w:val="fr-FR" w:bidi="ar-DZ"/>
        </w:rPr>
        <w:t>اتباع سياسة الاحتلال المحدود والادارة غير المباشرة، ولكنهم مالوا في النهاية الى الأسلوب الأول، وأخذوا يشجعون هجرة الأوربيين الى الجزائر والاستيلاء على الأراضي الزراعية والأملاك العقارية الواسعة لتلبية حاجاتهم</w:t>
      </w:r>
      <w:r w:rsidR="00145A7C">
        <w:rPr>
          <w:rStyle w:val="Appelnotedebasdep"/>
          <w:rFonts w:ascii="Traditional Arabic" w:hAnsi="Traditional Arabic" w:cs="Traditional Arabic"/>
          <w:sz w:val="32"/>
          <w:szCs w:val="32"/>
          <w:rtl/>
          <w:lang w:val="fr-FR" w:bidi="ar-DZ"/>
        </w:rPr>
        <w:footnoteReference w:id="3"/>
      </w:r>
      <w:r w:rsidR="0004229C">
        <w:rPr>
          <w:rFonts w:ascii="Traditional Arabic" w:hAnsi="Traditional Arabic" w:cs="Traditional Arabic" w:hint="cs"/>
          <w:sz w:val="32"/>
          <w:szCs w:val="32"/>
          <w:rtl/>
          <w:lang w:val="fr-FR" w:bidi="ar-DZ"/>
        </w:rPr>
        <w:t>.</w:t>
      </w:r>
      <w:r w:rsidR="005A0B5D">
        <w:rPr>
          <w:rFonts w:ascii="Traditional Arabic" w:hAnsi="Traditional Arabic" w:cs="Traditional Arabic" w:hint="cs"/>
          <w:sz w:val="32"/>
          <w:szCs w:val="32"/>
          <w:rtl/>
          <w:lang w:val="fr-FR" w:bidi="ar-DZ"/>
        </w:rPr>
        <w:t xml:space="preserve"> </w:t>
      </w:r>
    </w:p>
    <w:p w:rsidR="003D7CDD" w:rsidRDefault="00D93420" w:rsidP="00C75724">
      <w:pPr>
        <w:tabs>
          <w:tab w:val="right" w:pos="282"/>
        </w:tabs>
        <w:spacing w:line="276" w:lineRule="auto"/>
        <w:ind w:left="-1"/>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5A0B5D">
        <w:rPr>
          <w:rFonts w:ascii="Traditional Arabic" w:hAnsi="Traditional Arabic" w:cs="Traditional Arabic" w:hint="cs"/>
          <w:sz w:val="32"/>
          <w:szCs w:val="32"/>
          <w:rtl/>
          <w:lang w:val="fr-FR" w:bidi="ar-DZ"/>
        </w:rPr>
        <w:t>وقد شرع الاحتلال الفرنسي في تطبيقه استراتيجيت</w:t>
      </w:r>
      <w:r w:rsidR="005A0B5D">
        <w:rPr>
          <w:rFonts w:ascii="Traditional Arabic" w:hAnsi="Traditional Arabic" w:cs="Traditional Arabic" w:hint="eastAsia"/>
          <w:sz w:val="32"/>
          <w:szCs w:val="32"/>
          <w:rtl/>
          <w:lang w:val="fr-FR" w:bidi="ar-DZ"/>
        </w:rPr>
        <w:t>ه</w:t>
      </w:r>
      <w:r w:rsidR="005A0B5D">
        <w:rPr>
          <w:rFonts w:ascii="Traditional Arabic" w:hAnsi="Traditional Arabic" w:cs="Traditional Arabic" w:hint="cs"/>
          <w:sz w:val="32"/>
          <w:szCs w:val="32"/>
          <w:rtl/>
          <w:lang w:val="fr-FR" w:bidi="ar-DZ"/>
        </w:rPr>
        <w:t xml:space="preserve"> بالاعتداء على أماكن العبادة فحولوا المساجد الى كنائس ثم استولوا على مؤسسات الوقف، وجعلوا كل المؤسسات الدينية </w:t>
      </w:r>
      <w:r w:rsidR="002C4F38">
        <w:rPr>
          <w:rFonts w:ascii="Traditional Arabic" w:hAnsi="Traditional Arabic" w:cs="Traditional Arabic" w:hint="cs"/>
          <w:sz w:val="32"/>
          <w:szCs w:val="32"/>
          <w:rtl/>
          <w:lang w:val="fr-FR" w:bidi="ar-DZ"/>
        </w:rPr>
        <w:t xml:space="preserve">والتعليمية </w:t>
      </w:r>
      <w:r w:rsidR="005A0B5D">
        <w:rPr>
          <w:rFonts w:ascii="Traditional Arabic" w:hAnsi="Traditional Arabic" w:cs="Traditional Arabic" w:hint="cs"/>
          <w:sz w:val="32"/>
          <w:szCs w:val="32"/>
          <w:rtl/>
          <w:lang w:val="fr-FR" w:bidi="ar-DZ"/>
        </w:rPr>
        <w:t>وموظفيها تحت الادارة الفرنسية</w:t>
      </w:r>
      <w:r w:rsidR="00895028">
        <w:rPr>
          <w:rFonts w:ascii="Traditional Arabic" w:hAnsi="Traditional Arabic" w:cs="Traditional Arabic" w:hint="cs"/>
          <w:sz w:val="32"/>
          <w:szCs w:val="32"/>
          <w:rtl/>
          <w:lang w:val="fr-FR" w:bidi="ar-DZ"/>
        </w:rPr>
        <w:t>، وقد ترتب عن هذا الوضع تفشي ظاهرة الجهل في المجتمع الجزائري</w:t>
      </w:r>
      <w:r w:rsidR="00895028">
        <w:rPr>
          <w:rStyle w:val="Appelnotedebasdep"/>
          <w:rFonts w:ascii="Traditional Arabic" w:hAnsi="Traditional Arabic" w:cs="Traditional Arabic"/>
          <w:sz w:val="32"/>
          <w:szCs w:val="32"/>
          <w:rtl/>
          <w:lang w:val="fr-FR" w:bidi="ar-DZ"/>
        </w:rPr>
        <w:footnoteReference w:id="4"/>
      </w:r>
      <w:r w:rsidR="00895028">
        <w:rPr>
          <w:rFonts w:ascii="Traditional Arabic" w:hAnsi="Traditional Arabic" w:cs="Traditional Arabic" w:hint="cs"/>
          <w:sz w:val="32"/>
          <w:szCs w:val="32"/>
          <w:rtl/>
          <w:lang w:val="fr-FR" w:bidi="ar-DZ"/>
        </w:rPr>
        <w:t>.</w:t>
      </w:r>
      <w:r w:rsidR="005A0B5D">
        <w:rPr>
          <w:rFonts w:ascii="Traditional Arabic" w:hAnsi="Traditional Arabic" w:cs="Traditional Arabic" w:hint="cs"/>
          <w:sz w:val="32"/>
          <w:szCs w:val="32"/>
          <w:rtl/>
          <w:lang w:val="fr-FR" w:bidi="ar-DZ"/>
        </w:rPr>
        <w:t xml:space="preserve"> </w:t>
      </w:r>
      <w:r w:rsidR="00E07F2E">
        <w:rPr>
          <w:rFonts w:ascii="Traditional Arabic" w:hAnsi="Traditional Arabic" w:cs="Traditional Arabic" w:hint="cs"/>
          <w:sz w:val="32"/>
          <w:szCs w:val="32"/>
          <w:rtl/>
          <w:lang w:val="fr-FR" w:bidi="ar-DZ"/>
        </w:rPr>
        <w:t>وما يؤكد نيتهم هو الاستيلاء منذ الايام الأولى على أراضي المقابر بمدينة الجزائر وضواحيها التي كانت مساحتها تفوق ثلاثين هكتارا وحولت بعضها الى ساحات عمومية، كما تعرضت بعض المنازل والمعالم الحضارية للهدم</w:t>
      </w:r>
      <w:r w:rsidR="00A807D8">
        <w:rPr>
          <w:rFonts w:ascii="Traditional Arabic" w:hAnsi="Traditional Arabic" w:cs="Traditional Arabic" w:hint="cs"/>
          <w:sz w:val="32"/>
          <w:szCs w:val="32"/>
          <w:rtl/>
          <w:lang w:val="fr-FR" w:bidi="ar-DZ"/>
        </w:rPr>
        <w:t xml:space="preserve"> وتم استبدال الأسماء القديمة للمدن والقرى الجزائرية فأصبحت تحمل أسماء شخصيات ولضباط فرنسيين</w:t>
      </w:r>
      <w:r w:rsidR="00E07F2E">
        <w:rPr>
          <w:rFonts w:ascii="Traditional Arabic" w:hAnsi="Traditional Arabic" w:cs="Traditional Arabic" w:hint="cs"/>
          <w:sz w:val="32"/>
          <w:szCs w:val="32"/>
          <w:rtl/>
          <w:lang w:val="fr-FR" w:bidi="ar-DZ"/>
        </w:rPr>
        <w:t>.</w:t>
      </w:r>
      <w:r w:rsidR="0091788F" w:rsidRPr="0091788F">
        <w:rPr>
          <w:rFonts w:ascii="Traditional Arabic" w:hAnsi="Traditional Arabic" w:cs="Traditional Arabic" w:hint="cs"/>
          <w:sz w:val="32"/>
          <w:szCs w:val="32"/>
          <w:rtl/>
          <w:lang w:val="fr-FR" w:bidi="ar-DZ"/>
        </w:rPr>
        <w:t xml:space="preserve"> </w:t>
      </w:r>
    </w:p>
    <w:p w:rsidR="003D7CDD" w:rsidRDefault="00D93420" w:rsidP="00C75724">
      <w:pPr>
        <w:tabs>
          <w:tab w:val="right" w:pos="282"/>
        </w:tabs>
        <w:spacing w:line="276" w:lineRule="auto"/>
        <w:ind w:left="-1"/>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lastRenderedPageBreak/>
        <w:tab/>
      </w:r>
      <w:r>
        <w:rPr>
          <w:rFonts w:ascii="Traditional Arabic" w:hAnsi="Traditional Arabic" w:cs="Traditional Arabic" w:hint="cs"/>
          <w:sz w:val="32"/>
          <w:szCs w:val="32"/>
          <w:rtl/>
          <w:lang w:val="fr-FR" w:bidi="ar-DZ"/>
        </w:rPr>
        <w:tab/>
      </w:r>
      <w:r w:rsidR="003D7CDD">
        <w:rPr>
          <w:rFonts w:ascii="Traditional Arabic" w:hAnsi="Traditional Arabic" w:cs="Traditional Arabic" w:hint="cs"/>
          <w:sz w:val="32"/>
          <w:szCs w:val="32"/>
          <w:rtl/>
          <w:lang w:val="fr-FR" w:bidi="ar-DZ"/>
        </w:rPr>
        <w:t>كما شنت منذ الشهور الأولى الى حملة ابادة للسكان، قصد الاستيلاء على أراضيهم وأرزاقهم، ونأخذ من التاريخ المذبحة الشنيعة التي تعرضت لها قبيلة العوفية بالضاحية الشرقية لمدينة الجزائر في شهر أفريل عام 1832م والى جانب هذه الجرائم المرتكبة في حق سكان القبائل نفذت  حكم الاعدام في حق المشاركين في المقاومات الشعبية، كما قامت بنفي عدد منهم الى مستعمراتها وكان الهدف من هذه الاجراءات مصادرة أراضيهم</w:t>
      </w:r>
      <w:r w:rsidR="003D7CDD">
        <w:rPr>
          <w:rStyle w:val="Appelnotedebasdep"/>
          <w:rFonts w:ascii="Traditional Arabic" w:hAnsi="Traditional Arabic" w:cs="Traditional Arabic"/>
          <w:sz w:val="32"/>
          <w:szCs w:val="32"/>
          <w:rtl/>
          <w:lang w:val="fr-FR" w:bidi="ar-DZ"/>
        </w:rPr>
        <w:footnoteReference w:id="5"/>
      </w:r>
      <w:r w:rsidR="003D7CDD">
        <w:rPr>
          <w:rFonts w:ascii="Traditional Arabic" w:hAnsi="Traditional Arabic" w:cs="Traditional Arabic" w:hint="cs"/>
          <w:sz w:val="32"/>
          <w:szCs w:val="32"/>
          <w:rtl/>
          <w:lang w:val="fr-FR" w:bidi="ar-DZ"/>
        </w:rPr>
        <w:t xml:space="preserve">. </w:t>
      </w:r>
    </w:p>
    <w:p w:rsidR="005A0B5D" w:rsidRDefault="00D93420" w:rsidP="00A01C4C">
      <w:pPr>
        <w:tabs>
          <w:tab w:val="right" w:pos="282"/>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91788F">
        <w:rPr>
          <w:rFonts w:ascii="Traditional Arabic" w:hAnsi="Traditional Arabic" w:cs="Traditional Arabic" w:hint="cs"/>
          <w:sz w:val="32"/>
          <w:szCs w:val="32"/>
          <w:rtl/>
          <w:lang w:val="fr-FR" w:bidi="ar-DZ"/>
        </w:rPr>
        <w:t>وحتى تحكم السلطات الاستعمارية قبضتها على البلاد وتضفي طابع الشريعة على مخططاتها الاستعمارية أصدرت يوم 22 جويلية 1834م مرسوما نص على إلحاق الجزائر جزءا من التراب الفرنسي يديرها حاكم عام يتبع رأسا لوزير الحربية في باريس، ويساعده مجلس استشاري من كبار الشخصيات المدنية والعسكرية</w:t>
      </w:r>
      <w:r w:rsidR="0091788F">
        <w:rPr>
          <w:rStyle w:val="Appelnotedebasdep"/>
          <w:rFonts w:ascii="Traditional Arabic" w:hAnsi="Traditional Arabic" w:cs="Traditional Arabic"/>
          <w:sz w:val="32"/>
          <w:szCs w:val="32"/>
          <w:rtl/>
          <w:lang w:val="fr-FR" w:bidi="ar-DZ"/>
        </w:rPr>
        <w:footnoteReference w:id="6"/>
      </w:r>
      <w:r w:rsidR="0091788F">
        <w:rPr>
          <w:rFonts w:ascii="Traditional Arabic" w:hAnsi="Traditional Arabic" w:cs="Traditional Arabic" w:hint="cs"/>
          <w:sz w:val="32"/>
          <w:szCs w:val="32"/>
          <w:rtl/>
          <w:lang w:val="fr-FR" w:bidi="ar-DZ"/>
        </w:rPr>
        <w:t>.</w:t>
      </w:r>
    </w:p>
    <w:p w:rsidR="00520E60" w:rsidRDefault="00D93420" w:rsidP="0044111A">
      <w:pPr>
        <w:tabs>
          <w:tab w:val="right" w:pos="282"/>
        </w:tabs>
        <w:spacing w:line="276" w:lineRule="auto"/>
        <w:ind w:left="-1"/>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0719E7">
        <w:rPr>
          <w:rFonts w:ascii="Traditional Arabic" w:hAnsi="Traditional Arabic" w:cs="Traditional Arabic" w:hint="cs"/>
          <w:sz w:val="32"/>
          <w:szCs w:val="32"/>
          <w:rtl/>
          <w:lang w:val="fr-FR" w:bidi="ar-DZ"/>
        </w:rPr>
        <w:t xml:space="preserve">كان الجنرال كلوزيل </w:t>
      </w:r>
      <w:r w:rsidR="002D2FE5">
        <w:rPr>
          <w:rFonts w:ascii="Traditional Arabic" w:hAnsi="Traditional Arabic" w:cs="Traditional Arabic"/>
          <w:sz w:val="32"/>
          <w:szCs w:val="32"/>
          <w:lang w:val="fr-FR" w:bidi="ar-DZ"/>
        </w:rPr>
        <w:t>Clauzel</w:t>
      </w:r>
      <w:r w:rsidR="000719E7">
        <w:rPr>
          <w:rFonts w:ascii="Traditional Arabic" w:hAnsi="Traditional Arabic" w:cs="Traditional Arabic" w:hint="cs"/>
          <w:sz w:val="32"/>
          <w:szCs w:val="32"/>
          <w:rtl/>
          <w:lang w:val="fr-FR" w:bidi="ar-DZ"/>
        </w:rPr>
        <w:t xml:space="preserve"> </w:t>
      </w:r>
      <w:r w:rsidR="002D2FE5">
        <w:rPr>
          <w:rFonts w:ascii="Traditional Arabic" w:hAnsi="Traditional Arabic" w:cs="Traditional Arabic" w:hint="cs"/>
          <w:sz w:val="32"/>
          <w:szCs w:val="32"/>
          <w:rtl/>
          <w:lang w:val="fr-FR" w:bidi="ar-DZ"/>
        </w:rPr>
        <w:t>من أكبر مشجعي الاستيطان في الجزائر، وله آراء في ذلك نشرها حينما عين قائدا لجيش الحملة في سبتمبر 1830م، وفيها قال:</w:t>
      </w:r>
      <w:r w:rsidR="002D2FE5">
        <w:rPr>
          <w:rFonts w:ascii="Andalus" w:hAnsi="Andalus" w:cs="Andalus"/>
          <w:sz w:val="32"/>
          <w:szCs w:val="32"/>
          <w:rtl/>
          <w:lang w:val="fr-FR" w:bidi="ar-DZ"/>
        </w:rPr>
        <w:t>«</w:t>
      </w:r>
      <w:r w:rsidR="002D2FE5">
        <w:rPr>
          <w:rFonts w:ascii="Traditional Arabic" w:hAnsi="Traditional Arabic" w:cs="Traditional Arabic" w:hint="cs"/>
          <w:sz w:val="32"/>
          <w:szCs w:val="32"/>
          <w:rtl/>
          <w:lang w:val="fr-FR" w:bidi="ar-DZ"/>
        </w:rPr>
        <w:t xml:space="preserve"> أنه </w:t>
      </w:r>
      <w:r w:rsidR="00F5538D">
        <w:rPr>
          <w:rFonts w:ascii="Traditional Arabic" w:hAnsi="Traditional Arabic" w:cs="Traditional Arabic" w:hint="cs"/>
          <w:sz w:val="32"/>
          <w:szCs w:val="32"/>
          <w:rtl/>
          <w:lang w:val="fr-FR" w:bidi="ar-DZ"/>
        </w:rPr>
        <w:t>مقتنع</w:t>
      </w:r>
      <w:r w:rsidR="002D2FE5">
        <w:rPr>
          <w:rFonts w:ascii="Traditional Arabic" w:hAnsi="Traditional Arabic" w:cs="Traditional Arabic" w:hint="cs"/>
          <w:sz w:val="32"/>
          <w:szCs w:val="32"/>
          <w:rtl/>
          <w:lang w:val="fr-FR" w:bidi="ar-DZ"/>
        </w:rPr>
        <w:t xml:space="preserve"> أن اقليم مدينة الجزائر، الذي صار بين أيدينا هو مستعمرة هامة، تعوضنا بوفرة عن خسارتنا في سان دومينيك، وربما كذلك التكاليف الكبيرة التي تكلفنا إياها للاستيلاء على مستعمرات أخرى</w:t>
      </w:r>
      <w:r w:rsidR="002D2FE5">
        <w:rPr>
          <w:rFonts w:ascii="Andalus" w:hAnsi="Andalus" w:cs="Andalus"/>
          <w:sz w:val="32"/>
          <w:szCs w:val="32"/>
          <w:rtl/>
          <w:lang w:val="fr-FR" w:bidi="ar-DZ"/>
        </w:rPr>
        <w:t>»</w:t>
      </w:r>
      <w:r w:rsidR="002D2FE5">
        <w:rPr>
          <w:rStyle w:val="Appelnotedebasdep"/>
          <w:rFonts w:ascii="Andalus" w:hAnsi="Andalus" w:cs="Andalus"/>
          <w:sz w:val="32"/>
          <w:szCs w:val="32"/>
          <w:rtl/>
          <w:lang w:val="fr-FR" w:bidi="ar-DZ"/>
        </w:rPr>
        <w:footnoteReference w:id="7"/>
      </w:r>
      <w:r w:rsidR="002D2FE5">
        <w:rPr>
          <w:rFonts w:ascii="Traditional Arabic" w:hAnsi="Traditional Arabic" w:cs="Traditional Arabic" w:hint="cs"/>
          <w:sz w:val="32"/>
          <w:szCs w:val="32"/>
          <w:rtl/>
          <w:lang w:val="fr-FR" w:bidi="ar-DZ"/>
        </w:rPr>
        <w:t>.</w:t>
      </w:r>
      <w:r w:rsidR="001C3CF9">
        <w:rPr>
          <w:rFonts w:ascii="Traditional Arabic" w:hAnsi="Traditional Arabic" w:cs="Traditional Arabic" w:hint="cs"/>
          <w:sz w:val="32"/>
          <w:szCs w:val="32"/>
          <w:rtl/>
          <w:lang w:val="fr-FR" w:bidi="ar-DZ"/>
        </w:rPr>
        <w:t xml:space="preserve"> وعندما عين حاكما عاما عامي 1835 و1836م نشط في تطبيق سياسة الاستيطان الحر والرسمي، وصمم على تحويل سهل متيجة وقراه العمرانية الى وطن حقيقي للمهاجرين الأوروبيين، والذين كانوا أغلبهم من ذوي سوابق وخريجي السجون، فقدمت أفواج من بلدان أوروبية عديدة من اسبانيا، ايطاليا، مالطا، سويسرا</w:t>
      </w:r>
      <w:r w:rsidR="004077B0">
        <w:rPr>
          <w:rFonts w:ascii="Traditional Arabic" w:hAnsi="Traditional Arabic" w:cs="Traditional Arabic" w:hint="cs"/>
          <w:sz w:val="32"/>
          <w:szCs w:val="32"/>
          <w:rtl/>
          <w:lang w:val="fr-FR" w:bidi="ar-DZ"/>
        </w:rPr>
        <w:t xml:space="preserve">، وأنشأ قرية بوفاريك غرب مدينة الجزائر وأخذ يوزع الأراضي، والآلات والحيوانات مجانا على المستوطنين الأوروبيين </w:t>
      </w:r>
      <w:r w:rsidR="00520E60">
        <w:rPr>
          <w:rFonts w:ascii="Traditional Arabic" w:hAnsi="Traditional Arabic" w:cs="Traditional Arabic" w:hint="cs"/>
          <w:sz w:val="32"/>
          <w:szCs w:val="32"/>
          <w:rtl/>
          <w:lang w:val="fr-FR" w:bidi="ar-DZ"/>
        </w:rPr>
        <w:t>الجدد تشجيعا لهم على الاستقرار.</w:t>
      </w:r>
    </w:p>
    <w:p w:rsidR="004077B0" w:rsidRDefault="00520E60" w:rsidP="0044111A">
      <w:pPr>
        <w:tabs>
          <w:tab w:val="right" w:pos="282"/>
        </w:tabs>
        <w:spacing w:line="276" w:lineRule="auto"/>
        <w:ind w:left="-1"/>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4077B0">
        <w:rPr>
          <w:rFonts w:ascii="Traditional Arabic" w:hAnsi="Traditional Arabic" w:cs="Traditional Arabic" w:hint="cs"/>
          <w:sz w:val="32"/>
          <w:szCs w:val="32"/>
          <w:rtl/>
          <w:lang w:val="fr-FR" w:bidi="ar-DZ"/>
        </w:rPr>
        <w:t>وسار على نفس النهج الجنرال بيجو وأقام حوالي سبعة قرى نموذجية للاستيطان على شكل مزارع جماعية</w:t>
      </w:r>
      <w:r w:rsidR="00750AAD">
        <w:rPr>
          <w:rStyle w:val="Appelnotedebasdep"/>
          <w:rFonts w:ascii="Traditional Arabic" w:hAnsi="Traditional Arabic" w:cs="Traditional Arabic"/>
          <w:sz w:val="32"/>
          <w:szCs w:val="32"/>
          <w:rtl/>
          <w:lang w:val="fr-FR" w:bidi="ar-DZ"/>
        </w:rPr>
        <w:footnoteReference w:id="8"/>
      </w:r>
      <w:r w:rsidR="004077B0">
        <w:rPr>
          <w:rFonts w:ascii="Traditional Arabic" w:hAnsi="Traditional Arabic" w:cs="Traditional Arabic" w:hint="cs"/>
          <w:sz w:val="32"/>
          <w:szCs w:val="32"/>
          <w:rtl/>
          <w:lang w:val="fr-FR" w:bidi="ar-DZ"/>
        </w:rPr>
        <w:t>، ولم تكن لتنجح سياستهم دون تشريع قوانين يستلون بها أكبر عدد من الأراضي والأملاك منها</w:t>
      </w:r>
      <w:r w:rsidR="00053744">
        <w:rPr>
          <w:rFonts w:ascii="Traditional Arabic" w:hAnsi="Traditional Arabic" w:cs="Traditional Arabic" w:hint="cs"/>
          <w:sz w:val="32"/>
          <w:szCs w:val="32"/>
          <w:rtl/>
          <w:lang w:val="fr-FR" w:bidi="ar-DZ"/>
        </w:rPr>
        <w:t xml:space="preserve">: قرار كلوزيل المؤرخ في 8 سبتمبر 1830م حيث جاء بموجبه مصادرة كل المنازل والمخازن والدكاكين والحدائق </w:t>
      </w:r>
      <w:r w:rsidR="00053744">
        <w:rPr>
          <w:rFonts w:ascii="Traditional Arabic" w:hAnsi="Traditional Arabic" w:cs="Traditional Arabic" w:hint="cs"/>
          <w:sz w:val="32"/>
          <w:szCs w:val="32"/>
          <w:rtl/>
          <w:lang w:val="fr-FR" w:bidi="ar-DZ"/>
        </w:rPr>
        <w:lastRenderedPageBreak/>
        <w:t xml:space="preserve">والأراضي والمؤسسات التي كانت يشغلها الأتراك الذين غادروا الجزائر، ويشمل أيضا هذا الاستحواذ على الأراضي الفلاحية المسماة أراضي البايلك، ثم في 7 ديسمبر شملت كافة الأوقاف الاسلامية. </w:t>
      </w:r>
    </w:p>
    <w:p w:rsidR="002E5D60" w:rsidRPr="00FC2A82" w:rsidRDefault="00D93420" w:rsidP="00304452">
      <w:pPr>
        <w:tabs>
          <w:tab w:val="right" w:pos="282"/>
        </w:tabs>
        <w:spacing w:line="276" w:lineRule="auto"/>
        <w:ind w:left="-1"/>
        <w:jc w:val="mediumKashida"/>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053744">
        <w:rPr>
          <w:rFonts w:ascii="Traditional Arabic" w:hAnsi="Traditional Arabic" w:cs="Traditional Arabic" w:hint="cs"/>
          <w:sz w:val="32"/>
          <w:szCs w:val="32"/>
          <w:rtl/>
          <w:lang w:val="fr-FR" w:bidi="ar-DZ"/>
        </w:rPr>
        <w:t>قرارا المقتصد المدني في 1 مارس 1833، أمر هذا القرار كل الملاك والحائزين والتنظيمات الدينية بإيداع السندات التي يملكون بموجبها الأراضي، وقد أمهلت ثلاثة أيام لتقديم سندات ملكيتهم وإلا اعتبرت أراض دون مالك تتم مصادرتها بعد تصنيفها ضمن الأملاك الشاغرة وتضم لأملاك الدولة.</w:t>
      </w:r>
      <w:r w:rsidR="003C27E9">
        <w:rPr>
          <w:rFonts w:ascii="Traditional Arabic" w:hAnsi="Traditional Arabic" w:cs="Traditional Arabic" w:hint="cs"/>
          <w:sz w:val="32"/>
          <w:szCs w:val="32"/>
          <w:rtl/>
          <w:lang w:val="fr-FR" w:bidi="ar-DZ"/>
        </w:rPr>
        <w:t xml:space="preserve"> وكذلك أصدرت أمر 1 أكتوبر 1844م يتعلق بالملكية حيث هدفت الادارة الاستعمارية من خلاله الى تعطيل العمل بأحكام الشريعة الاسلامية وسلب الأراضي الوقفية والخاصة، وأتمت نقائص هذا الأمر بإصدار قرار 21 جويلية 1846م حيث استهدف الاستيلاء على المزيد من الأراضي من خلال عملية تحقيق في الوثائق التي تثبت ملكيتهم للأراضي الفلاحية بإشراف وزارة الحربية</w:t>
      </w:r>
      <w:r w:rsidR="00F55129">
        <w:rPr>
          <w:rStyle w:val="Appelnotedebasdep"/>
          <w:rFonts w:ascii="Traditional Arabic" w:hAnsi="Traditional Arabic" w:cs="Traditional Arabic"/>
          <w:sz w:val="32"/>
          <w:szCs w:val="32"/>
          <w:rtl/>
          <w:lang w:val="fr-FR" w:bidi="ar-DZ"/>
        </w:rPr>
        <w:footnoteReference w:id="9"/>
      </w:r>
      <w:r w:rsidR="003C27E9">
        <w:rPr>
          <w:rFonts w:ascii="Traditional Arabic" w:hAnsi="Traditional Arabic" w:cs="Traditional Arabic" w:hint="cs"/>
          <w:sz w:val="32"/>
          <w:szCs w:val="32"/>
          <w:rtl/>
          <w:lang w:val="fr-FR" w:bidi="ar-DZ"/>
        </w:rPr>
        <w:t xml:space="preserve">. </w:t>
      </w:r>
    </w:p>
    <w:p w:rsidR="00FE2B57" w:rsidRPr="000719E7" w:rsidRDefault="00FE2B57" w:rsidP="000719E7">
      <w:pPr>
        <w:pStyle w:val="Paragraphedeliste"/>
        <w:numPr>
          <w:ilvl w:val="0"/>
          <w:numId w:val="1"/>
        </w:numPr>
        <w:tabs>
          <w:tab w:val="right" w:pos="282"/>
          <w:tab w:val="right" w:pos="424"/>
        </w:tabs>
        <w:spacing w:line="276" w:lineRule="auto"/>
        <w:ind w:left="-1" w:firstLine="0"/>
        <w:jc w:val="mediumKashida"/>
        <w:rPr>
          <w:rFonts w:ascii="Traditional Arabic" w:hAnsi="Traditional Arabic" w:cs="Traditional Arabic"/>
          <w:b/>
          <w:bCs/>
          <w:sz w:val="36"/>
          <w:szCs w:val="36"/>
          <w:lang w:val="fr-FR" w:bidi="ar-DZ"/>
        </w:rPr>
      </w:pPr>
      <w:r w:rsidRPr="000719E7">
        <w:rPr>
          <w:rFonts w:ascii="Traditional Arabic" w:hAnsi="Traditional Arabic" w:cs="Traditional Arabic" w:hint="cs"/>
          <w:b/>
          <w:bCs/>
          <w:sz w:val="36"/>
          <w:szCs w:val="36"/>
          <w:rtl/>
          <w:lang w:val="fr-FR" w:bidi="ar-DZ"/>
        </w:rPr>
        <w:t>نظرة إدوارد شايري لتمكين الاستيطان:</w:t>
      </w:r>
    </w:p>
    <w:p w:rsidR="00811F88" w:rsidRDefault="00AF33E5" w:rsidP="00FE1BF6">
      <w:pPr>
        <w:tabs>
          <w:tab w:val="right" w:pos="282"/>
          <w:tab w:val="right" w:pos="424"/>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sidR="0070660D">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Pr="00AF33E5">
        <w:rPr>
          <w:rFonts w:ascii="Traditional Arabic" w:hAnsi="Traditional Arabic" w:cs="Traditional Arabic" w:hint="cs"/>
          <w:sz w:val="32"/>
          <w:szCs w:val="32"/>
          <w:rtl/>
          <w:lang w:val="fr-FR" w:bidi="ar-DZ"/>
        </w:rPr>
        <w:t xml:space="preserve">يتناول </w:t>
      </w:r>
      <w:r w:rsidR="00FE1BF6">
        <w:rPr>
          <w:rFonts w:ascii="Traditional Arabic" w:hAnsi="Traditional Arabic" w:cs="Traditional Arabic" w:hint="cs"/>
          <w:sz w:val="32"/>
          <w:szCs w:val="32"/>
          <w:rtl/>
          <w:lang w:val="fr-FR" w:bidi="ar-DZ"/>
        </w:rPr>
        <w:t>كتاب كلمة عن الجزائر</w:t>
      </w:r>
      <w:r w:rsidR="00FE1BF6">
        <w:rPr>
          <w:rFonts w:hint="cs"/>
          <w:rtl/>
        </w:rPr>
        <w:t xml:space="preserve"> </w:t>
      </w:r>
      <w:r w:rsidR="00666CB9">
        <w:rPr>
          <w:rStyle w:val="Appelnotedebasdep"/>
        </w:rPr>
        <w:footnoteReference w:id="10"/>
      </w:r>
      <w:r w:rsidR="00666CB9" w:rsidRPr="00666CB9">
        <w:rPr>
          <w:rFonts w:ascii="Traditional Arabic" w:hAnsi="Traditional Arabic" w:cs="Traditional Arabic"/>
          <w:sz w:val="32"/>
          <w:szCs w:val="32"/>
          <w:lang w:val="fr-FR" w:bidi="ar-DZ"/>
        </w:rPr>
        <w:t>Un Mot sur l'Algérie</w:t>
      </w:r>
      <w:r w:rsidR="00FE1BF6">
        <w:rPr>
          <w:rFonts w:ascii="Traditional Arabic" w:hAnsi="Traditional Arabic" w:cs="Traditional Arabic" w:hint="cs"/>
          <w:sz w:val="32"/>
          <w:szCs w:val="32"/>
          <w:rtl/>
          <w:lang w:val="fr-FR" w:bidi="ar-DZ"/>
        </w:rPr>
        <w:t xml:space="preserve"> </w:t>
      </w:r>
      <w:r w:rsidRPr="00AF33E5">
        <w:rPr>
          <w:rFonts w:ascii="Traditional Arabic" w:hAnsi="Traditional Arabic" w:cs="Traditional Arabic" w:hint="cs"/>
          <w:sz w:val="32"/>
          <w:szCs w:val="32"/>
          <w:rtl/>
          <w:lang w:val="fr-FR" w:bidi="ar-DZ"/>
        </w:rPr>
        <w:t>نظرة إدوار</w:t>
      </w:r>
      <w:r w:rsidRPr="00AF33E5">
        <w:rPr>
          <w:rFonts w:ascii="Traditional Arabic" w:hAnsi="Traditional Arabic" w:cs="Traditional Arabic" w:hint="eastAsia"/>
          <w:sz w:val="32"/>
          <w:szCs w:val="32"/>
          <w:rtl/>
          <w:lang w:val="fr-FR" w:bidi="ar-DZ"/>
        </w:rPr>
        <w:t>د</w:t>
      </w:r>
      <w:r w:rsidRPr="00AF33E5">
        <w:rPr>
          <w:rFonts w:ascii="Traditional Arabic" w:hAnsi="Traditional Arabic" w:cs="Traditional Arabic" w:hint="cs"/>
          <w:sz w:val="32"/>
          <w:szCs w:val="32"/>
          <w:rtl/>
          <w:lang w:val="fr-FR" w:bidi="ar-DZ"/>
        </w:rPr>
        <w:t xml:space="preserve"> شايري</w:t>
      </w:r>
      <w:r w:rsidRPr="00AF33E5">
        <w:rPr>
          <w:rStyle w:val="Appelnotedebasdep"/>
          <w:rFonts w:ascii="Traditional Arabic" w:hAnsi="Traditional Arabic" w:cs="Traditional Arabic"/>
          <w:sz w:val="32"/>
          <w:szCs w:val="32"/>
          <w:rtl/>
          <w:lang w:val="fr-FR" w:bidi="ar-DZ"/>
        </w:rPr>
        <w:footnoteReference w:id="11"/>
      </w:r>
      <w:r w:rsidRPr="00AF33E5">
        <w:rPr>
          <w:rFonts w:ascii="Traditional Arabic" w:hAnsi="Traditional Arabic" w:cs="Traditional Arabic" w:hint="cs"/>
          <w:sz w:val="32"/>
          <w:szCs w:val="32"/>
          <w:rtl/>
          <w:lang w:val="fr-FR" w:bidi="ar-DZ"/>
        </w:rPr>
        <w:t xml:space="preserve"> لتمكين سياسة الاستيطان ومحاولة تقديمه لحلول لاستغلال الأراضي الزراعية وكيفية تسيرها، فنجد أنه في صفحة غلاف الكتاب يكتب عبارة " عندما يكون الهجر مصيبة، عزاء الإنسان هو ذكاؤه وعمله" وكأنه يشير على</w:t>
      </w:r>
      <w:r w:rsidR="00C475F6">
        <w:rPr>
          <w:rFonts w:ascii="Traditional Arabic" w:hAnsi="Traditional Arabic" w:cs="Traditional Arabic" w:hint="cs"/>
          <w:sz w:val="32"/>
          <w:szCs w:val="32"/>
          <w:rtl/>
          <w:lang w:val="fr-FR" w:bidi="ar-DZ"/>
        </w:rPr>
        <w:t xml:space="preserve"> أن</w:t>
      </w:r>
      <w:r w:rsidRPr="00AF33E5">
        <w:rPr>
          <w:rFonts w:ascii="Traditional Arabic" w:hAnsi="Traditional Arabic" w:cs="Traditional Arabic" w:hint="cs"/>
          <w:sz w:val="32"/>
          <w:szCs w:val="32"/>
          <w:rtl/>
          <w:lang w:val="fr-FR" w:bidi="ar-DZ"/>
        </w:rPr>
        <w:t xml:space="preserve"> المستوطنين مهاجريين وليس محتلين وأنهم عليهم استعما</w:t>
      </w:r>
      <w:r w:rsidR="00E824DF">
        <w:rPr>
          <w:rFonts w:ascii="Traditional Arabic" w:hAnsi="Traditional Arabic" w:cs="Traditional Arabic" w:hint="cs"/>
          <w:sz w:val="32"/>
          <w:szCs w:val="32"/>
          <w:rtl/>
          <w:lang w:val="fr-FR" w:bidi="ar-DZ"/>
        </w:rPr>
        <w:t>ل كل امكاناتهم وأن لا يستسلموا.</w:t>
      </w:r>
    </w:p>
    <w:p w:rsidR="00E824DF" w:rsidRDefault="0070660D" w:rsidP="00A01C4C">
      <w:pPr>
        <w:tabs>
          <w:tab w:val="right" w:pos="282"/>
          <w:tab w:val="right" w:pos="424"/>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sidR="00E824DF">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E824DF">
        <w:rPr>
          <w:rFonts w:ascii="Traditional Arabic" w:hAnsi="Traditional Arabic" w:cs="Traditional Arabic" w:hint="cs"/>
          <w:sz w:val="32"/>
          <w:szCs w:val="32"/>
          <w:rtl/>
          <w:lang w:val="fr-FR" w:bidi="ar-DZ"/>
        </w:rPr>
        <w:t>ثم يستهل كتابه بأن الكثير قد كتب حول الجزائر لكن لم يقدم أحد حلول وتنوير الحكومة الفرنسية</w:t>
      </w:r>
      <w:r w:rsidR="009A5449">
        <w:rPr>
          <w:rFonts w:ascii="Traditional Arabic" w:hAnsi="Traditional Arabic" w:cs="Traditional Arabic" w:hint="cs"/>
          <w:sz w:val="32"/>
          <w:szCs w:val="32"/>
          <w:rtl/>
          <w:lang w:val="fr-FR" w:bidi="ar-DZ"/>
        </w:rPr>
        <w:t xml:space="preserve"> حيث أن النتائج المرجوة لم تكن بمستوى التوقعات</w:t>
      </w:r>
      <w:r w:rsidR="003F7B8D" w:rsidRPr="003F7B8D">
        <w:rPr>
          <w:rFonts w:ascii="Traditional Arabic" w:hAnsi="Traditional Arabic" w:cs="Traditional Arabic" w:hint="cs"/>
          <w:sz w:val="32"/>
          <w:szCs w:val="32"/>
          <w:rtl/>
          <w:lang w:val="fr-FR" w:bidi="ar-DZ"/>
        </w:rPr>
        <w:t xml:space="preserve"> </w:t>
      </w:r>
      <w:r w:rsidR="003F7B8D">
        <w:rPr>
          <w:rFonts w:ascii="Traditional Arabic" w:hAnsi="Traditional Arabic" w:cs="Traditional Arabic" w:hint="cs"/>
          <w:sz w:val="32"/>
          <w:szCs w:val="32"/>
          <w:rtl/>
          <w:lang w:val="fr-FR" w:bidi="ar-DZ"/>
        </w:rPr>
        <w:t xml:space="preserve">وأن الأطروحات التي خرجت </w:t>
      </w:r>
      <w:r w:rsidR="004700CD">
        <w:rPr>
          <w:rFonts w:ascii="Traditional Arabic" w:hAnsi="Traditional Arabic" w:cs="Traditional Arabic" w:hint="cs"/>
          <w:sz w:val="32"/>
          <w:szCs w:val="32"/>
          <w:rtl/>
          <w:lang w:val="fr-FR" w:bidi="ar-DZ"/>
        </w:rPr>
        <w:t xml:space="preserve">عن </w:t>
      </w:r>
      <w:r w:rsidR="003F7B8D">
        <w:rPr>
          <w:rFonts w:ascii="Traditional Arabic" w:hAnsi="Traditional Arabic" w:cs="Traditional Arabic" w:hint="cs"/>
          <w:sz w:val="32"/>
          <w:szCs w:val="32"/>
          <w:rtl/>
          <w:lang w:val="fr-FR" w:bidi="ar-DZ"/>
        </w:rPr>
        <w:t xml:space="preserve">الزراعة لم تخرج من ذوي الاختصاص بل كانوا </w:t>
      </w:r>
      <w:r w:rsidR="004700CD">
        <w:rPr>
          <w:rFonts w:ascii="Traditional Arabic" w:hAnsi="Traditional Arabic" w:cs="Traditional Arabic" w:hint="cs"/>
          <w:sz w:val="32"/>
          <w:szCs w:val="32"/>
          <w:rtl/>
          <w:lang w:val="fr-FR" w:bidi="ar-DZ"/>
        </w:rPr>
        <w:t>ملاكا</w:t>
      </w:r>
      <w:r w:rsidR="003F7B8D">
        <w:rPr>
          <w:rFonts w:ascii="Traditional Arabic" w:hAnsi="Traditional Arabic" w:cs="Traditional Arabic" w:hint="cs"/>
          <w:sz w:val="32"/>
          <w:szCs w:val="32"/>
          <w:rtl/>
          <w:lang w:val="fr-FR" w:bidi="ar-DZ"/>
        </w:rPr>
        <w:t xml:space="preserve"> جشعين فقط</w:t>
      </w:r>
      <w:r w:rsidR="009A5449">
        <w:rPr>
          <w:rFonts w:ascii="Traditional Arabic" w:hAnsi="Traditional Arabic" w:cs="Traditional Arabic" w:hint="cs"/>
          <w:sz w:val="32"/>
          <w:szCs w:val="32"/>
          <w:rtl/>
          <w:lang w:val="fr-FR" w:bidi="ar-DZ"/>
        </w:rPr>
        <w:t xml:space="preserve">، </w:t>
      </w:r>
      <w:r w:rsidR="003F7B8D">
        <w:rPr>
          <w:rFonts w:ascii="Traditional Arabic" w:hAnsi="Traditional Arabic" w:cs="Traditional Arabic" w:hint="cs"/>
          <w:sz w:val="32"/>
          <w:szCs w:val="32"/>
          <w:rtl/>
          <w:lang w:val="fr-FR" w:bidi="ar-DZ"/>
        </w:rPr>
        <w:t>و</w:t>
      </w:r>
      <w:r w:rsidR="009A5449">
        <w:rPr>
          <w:rFonts w:ascii="Traditional Arabic" w:hAnsi="Traditional Arabic" w:cs="Traditional Arabic" w:hint="cs"/>
          <w:sz w:val="32"/>
          <w:szCs w:val="32"/>
          <w:rtl/>
          <w:lang w:val="fr-FR" w:bidi="ar-DZ"/>
        </w:rPr>
        <w:t xml:space="preserve">أنه اتخذ مهمة تقديم النصائح العملية التي قد تساهم في تقدم </w:t>
      </w:r>
      <w:r w:rsidR="00303C60">
        <w:rPr>
          <w:rFonts w:ascii="Traditional Arabic" w:hAnsi="Traditional Arabic" w:cs="Traditional Arabic" w:hint="cs"/>
          <w:sz w:val="32"/>
          <w:szCs w:val="32"/>
          <w:rtl/>
          <w:lang w:val="fr-FR" w:bidi="ar-DZ"/>
        </w:rPr>
        <w:t>حلو</w:t>
      </w:r>
      <w:r w:rsidR="003F7B8D">
        <w:rPr>
          <w:rFonts w:ascii="Traditional Arabic" w:hAnsi="Traditional Arabic" w:cs="Traditional Arabic" w:hint="cs"/>
          <w:sz w:val="32"/>
          <w:szCs w:val="32"/>
          <w:rtl/>
          <w:lang w:val="fr-FR" w:bidi="ar-DZ"/>
        </w:rPr>
        <w:t>ل للاستفادة من الأراضي الزراعية.</w:t>
      </w:r>
      <w:r w:rsidR="00303C60">
        <w:rPr>
          <w:rFonts w:ascii="Traditional Arabic" w:hAnsi="Traditional Arabic" w:cs="Traditional Arabic" w:hint="cs"/>
          <w:sz w:val="32"/>
          <w:szCs w:val="32"/>
          <w:rtl/>
          <w:lang w:val="fr-FR" w:bidi="ar-DZ"/>
        </w:rPr>
        <w:t xml:space="preserve"> </w:t>
      </w:r>
    </w:p>
    <w:p w:rsidR="00AC5475" w:rsidRDefault="0070660D" w:rsidP="00A01C4C">
      <w:pPr>
        <w:tabs>
          <w:tab w:val="right" w:pos="282"/>
          <w:tab w:val="right" w:pos="424"/>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lastRenderedPageBreak/>
        <w:tab/>
      </w:r>
      <w:r w:rsidR="00827945">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827945">
        <w:rPr>
          <w:rFonts w:ascii="Traditional Arabic" w:hAnsi="Traditional Arabic" w:cs="Traditional Arabic" w:hint="cs"/>
          <w:sz w:val="32"/>
          <w:szCs w:val="32"/>
          <w:rtl/>
          <w:lang w:val="fr-FR" w:bidi="ar-DZ"/>
        </w:rPr>
        <w:t xml:space="preserve">وقد قدم تعريف للاستعمار في افريقيا </w:t>
      </w:r>
      <w:r w:rsidR="000A73F8">
        <w:rPr>
          <w:rFonts w:ascii="Traditional Arabic" w:hAnsi="Traditional Arabic" w:cs="Traditional Arabic" w:hint="cs"/>
          <w:sz w:val="32"/>
          <w:szCs w:val="32"/>
          <w:rtl/>
          <w:lang w:val="fr-FR" w:bidi="ar-DZ"/>
        </w:rPr>
        <w:t xml:space="preserve">على أنه امتياز الدولة للأفراد أو بالأحرى للشركات بمساحات كبيرة من الأراضي على أن يقوم صاحب الامتياز بواجبات في غضون مدة معينة، ويطرح سؤالا: هل تم الوفاء بتلك الواجبات؟ </w:t>
      </w:r>
      <w:r w:rsidR="00A77104">
        <w:rPr>
          <w:rFonts w:ascii="Traditional Arabic" w:hAnsi="Traditional Arabic" w:cs="Traditional Arabic" w:hint="cs"/>
          <w:sz w:val="32"/>
          <w:szCs w:val="32"/>
          <w:rtl/>
          <w:lang w:val="fr-FR" w:bidi="ar-DZ"/>
        </w:rPr>
        <w:t xml:space="preserve">اذا لم يتم استيفاء الشروط، هل تم اخطار المالك رسميا؟ </w:t>
      </w:r>
      <w:r w:rsidR="00AC5475">
        <w:rPr>
          <w:rFonts w:ascii="Traditional Arabic" w:hAnsi="Traditional Arabic" w:cs="Traditional Arabic" w:hint="cs"/>
          <w:sz w:val="32"/>
          <w:szCs w:val="32"/>
          <w:rtl/>
          <w:lang w:val="fr-FR" w:bidi="ar-DZ"/>
        </w:rPr>
        <w:t>وأجاب على ان الحكومة الفرنسية قد قدمت وثائق تثبت مدى سرعة تنمية المستعمرة بتنازلها عن الكثير من الأراضي، وكأنه يقول أن الحكومة لم ت</w:t>
      </w:r>
      <w:r w:rsidR="004700CD">
        <w:rPr>
          <w:rFonts w:ascii="Traditional Arabic" w:hAnsi="Traditional Arabic" w:cs="Traditional Arabic" w:hint="cs"/>
          <w:sz w:val="32"/>
          <w:szCs w:val="32"/>
          <w:rtl/>
          <w:lang w:val="fr-FR" w:bidi="ar-DZ"/>
        </w:rPr>
        <w:t>أ</w:t>
      </w:r>
      <w:r w:rsidR="00AC5475">
        <w:rPr>
          <w:rFonts w:ascii="Traditional Arabic" w:hAnsi="Traditional Arabic" w:cs="Traditional Arabic" w:hint="cs"/>
          <w:sz w:val="32"/>
          <w:szCs w:val="32"/>
          <w:rtl/>
          <w:lang w:val="fr-FR" w:bidi="ar-DZ"/>
        </w:rPr>
        <w:t>خذ بجدية الاتفاقيات والشروط التي فرضتها على أصحاب هذه الامتيازات.</w:t>
      </w:r>
    </w:p>
    <w:p w:rsidR="009846F8" w:rsidRDefault="009846F8" w:rsidP="003B455B">
      <w:pPr>
        <w:tabs>
          <w:tab w:val="right" w:pos="282"/>
          <w:tab w:val="right" w:pos="424"/>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sidR="0079368F">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t>تكلم</w:t>
      </w:r>
      <w:r w:rsidR="004700CD">
        <w:rPr>
          <w:rFonts w:ascii="Traditional Arabic" w:hAnsi="Traditional Arabic" w:cs="Traditional Arabic" w:hint="cs"/>
          <w:sz w:val="32"/>
          <w:szCs w:val="32"/>
          <w:rtl/>
          <w:lang w:val="fr-FR" w:bidi="ar-DZ"/>
        </w:rPr>
        <w:t xml:space="preserve"> أيضا</w:t>
      </w:r>
      <w:r>
        <w:rPr>
          <w:rFonts w:ascii="Traditional Arabic" w:hAnsi="Traditional Arabic" w:cs="Traditional Arabic" w:hint="cs"/>
          <w:sz w:val="32"/>
          <w:szCs w:val="32"/>
          <w:rtl/>
          <w:lang w:val="fr-FR" w:bidi="ar-DZ"/>
        </w:rPr>
        <w:t xml:space="preserve"> عن تنازل جرى قبل ثلاث سنوات من تاريخ نشر الكتاب أي عام 1845م حيث تنازلت الحكومة عن </w:t>
      </w:r>
      <w:r w:rsidR="003B455B">
        <w:rPr>
          <w:rFonts w:ascii="Traditional Arabic" w:hAnsi="Traditional Arabic" w:cs="Traditional Arabic" w:hint="cs"/>
          <w:sz w:val="32"/>
          <w:szCs w:val="32"/>
          <w:rtl/>
          <w:lang w:val="fr-FR" w:bidi="ar-DZ"/>
        </w:rPr>
        <w:t>3000</w:t>
      </w:r>
      <w:r>
        <w:rPr>
          <w:rFonts w:ascii="Traditional Arabic" w:hAnsi="Traditional Arabic" w:cs="Traditional Arabic" w:hint="cs"/>
          <w:sz w:val="32"/>
          <w:szCs w:val="32"/>
          <w:rtl/>
          <w:lang w:val="fr-FR" w:bidi="ar-DZ"/>
        </w:rPr>
        <w:t xml:space="preserve"> هكتار من الأراض بولاية وهران أكثر الأماكن انتاجية</w:t>
      </w:r>
      <w:r w:rsidR="00013B03">
        <w:rPr>
          <w:rFonts w:ascii="Traditional Arabic" w:hAnsi="Traditional Arabic" w:cs="Traditional Arabic" w:hint="cs"/>
          <w:sz w:val="32"/>
          <w:szCs w:val="32"/>
          <w:rtl/>
          <w:lang w:val="fr-FR" w:bidi="ar-DZ"/>
        </w:rPr>
        <w:t xml:space="preserve">، وفي تليلات أيضا تم منح 1500 هكتار لشركة أخرى، </w:t>
      </w:r>
      <w:r w:rsidR="00545322">
        <w:rPr>
          <w:rFonts w:ascii="Traditional Arabic" w:hAnsi="Traditional Arabic" w:cs="Traditional Arabic" w:hint="cs"/>
          <w:sz w:val="32"/>
          <w:szCs w:val="32"/>
          <w:rtl/>
          <w:lang w:val="fr-FR" w:bidi="ar-DZ"/>
        </w:rPr>
        <w:t>حيث يوجد مكان للإقامة وعدد لا يحصى من أشجار الزيتون</w:t>
      </w:r>
      <w:r w:rsidR="003E5E2F">
        <w:rPr>
          <w:rFonts w:ascii="Traditional Arabic" w:hAnsi="Traditional Arabic" w:cs="Traditional Arabic" w:hint="cs"/>
          <w:sz w:val="32"/>
          <w:szCs w:val="32"/>
          <w:rtl/>
          <w:lang w:val="fr-FR" w:bidi="ar-DZ"/>
        </w:rPr>
        <w:t>، أما عن العمال فقد سلمت خيمات لإيوائهم، وكأن الادارة تقدم الرعاية للأغنياء فقط، وقد أشار على أن التركيز على الربح دون العمال هو تصرف قد يتسبب في اراقة الكثير</w:t>
      </w:r>
      <w:r w:rsidR="00E57DF1">
        <w:rPr>
          <w:rFonts w:ascii="Traditional Arabic" w:hAnsi="Traditional Arabic" w:cs="Traditional Arabic" w:hint="cs"/>
          <w:sz w:val="32"/>
          <w:szCs w:val="32"/>
          <w:rtl/>
          <w:lang w:val="fr-FR" w:bidi="ar-DZ"/>
        </w:rPr>
        <w:t xml:space="preserve"> من الدماء وتصل الى نتيجة سلبية.</w:t>
      </w:r>
    </w:p>
    <w:p w:rsidR="00BA1B15" w:rsidRDefault="0079368F" w:rsidP="00A01C4C">
      <w:pPr>
        <w:tabs>
          <w:tab w:val="right" w:pos="282"/>
          <w:tab w:val="right" w:pos="424"/>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BA1B15">
        <w:rPr>
          <w:rFonts w:ascii="Traditional Arabic" w:hAnsi="Traditional Arabic" w:cs="Traditional Arabic" w:hint="cs"/>
          <w:sz w:val="32"/>
          <w:szCs w:val="32"/>
          <w:rtl/>
          <w:lang w:val="fr-FR" w:bidi="ar-DZ"/>
        </w:rPr>
        <w:t>وقال أن في الزراعة لا يكفي الإنتاج فقط بل من الضروري أيضا البيع، وبدونها سيضيع كل شيء، وكيف سيتم بيعها؟ من خلال التبادلات، أين ستجرى التبادلات؟ في مراكز سكانية، لكي تكون المعاملات مفيدة، ما الذي يتطلبه الأمر؟ طرق، مع المراكز السكانية لديك طرق وقيادة مستمرة وبالتالي غير مكلفة، وهكذا كان الشرط الأول لنجاح الاستعمار، هو تكتل السكان.</w:t>
      </w:r>
    </w:p>
    <w:p w:rsidR="008A7A97" w:rsidRDefault="008A7A97" w:rsidP="00A01C4C">
      <w:pPr>
        <w:tabs>
          <w:tab w:val="right" w:pos="282"/>
          <w:tab w:val="right" w:pos="424"/>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035E45">
        <w:rPr>
          <w:rFonts w:ascii="Traditional Arabic" w:hAnsi="Traditional Arabic" w:cs="Traditional Arabic" w:hint="cs"/>
          <w:sz w:val="32"/>
          <w:szCs w:val="32"/>
          <w:rtl/>
          <w:lang w:val="fr-FR" w:bidi="ar-DZ"/>
        </w:rPr>
        <w:t>ثم قال أنه في البداية يجب أن يترك لكل شخص أن يحتمي كما يشاء وأن يبني مسكنه أينما يشاء، وأنه يجب أن نترك الأمر للوافد الجديد ليختار، حيث سيكون هدفه هو بناء كوخ ضعيف لنفسه للحفاظ على كنزه وحمله لتطهير التربة وطعام لعائلته، حيث أنه في السنة الأولى لن يتمكن من الحصول على أي شيء او لا شيء تقريبا، ثم في السنة الثانية سيجد نفسه بمأمن من البؤس لأنه لن يخشى المجاعة لا على نفسه ولا على عائلته، مع السنة الثالثة سيكون غنيا تقريبا لك</w:t>
      </w:r>
      <w:r>
        <w:rPr>
          <w:rFonts w:ascii="Traditional Arabic" w:hAnsi="Traditional Arabic" w:cs="Traditional Arabic" w:hint="cs"/>
          <w:sz w:val="32"/>
          <w:szCs w:val="32"/>
          <w:rtl/>
          <w:lang w:val="fr-FR" w:bidi="ar-DZ"/>
        </w:rPr>
        <w:t>ن تنشأ احتياجات جديدة بالضرورة.</w:t>
      </w:r>
    </w:p>
    <w:p w:rsidR="00FE2B57" w:rsidRDefault="008A7A97" w:rsidP="00FB4422">
      <w:pPr>
        <w:tabs>
          <w:tab w:val="right" w:pos="282"/>
          <w:tab w:val="right" w:pos="424"/>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t>وأكد على أن المستوطنين يجب أن يكونوا ملاك للأراضي وليس الرأسماليين الذين يعتبرون أنفسهم أغنياء وأقوياء</w:t>
      </w:r>
      <w:r w:rsidR="00552073">
        <w:rPr>
          <w:rFonts w:ascii="Traditional Arabic" w:hAnsi="Traditional Arabic" w:cs="Traditional Arabic" w:hint="cs"/>
          <w:sz w:val="32"/>
          <w:szCs w:val="32"/>
          <w:rtl/>
          <w:lang w:val="fr-FR" w:bidi="ar-DZ"/>
        </w:rPr>
        <w:t>، بحيث أن هؤلاء يمتلكون المال لكن البروليتاري البائس يمتلك أسلحة وإرادة حديدية، حيث أشار الى أن الحكومة يجب أن تضع العامل الفقير الذي هو المستوطن الحقيقي والأكثر عددا في وضع أفضل لجعله ينتج أكبر قدر ممكن وعلى أقل حساب، وقد ذكر أن عمله سيكون بسيطا ولكنه قوي، اذا رغبت الحكومة اعطاء كل مالك خمسين فدانا، وثورين وبقرة وزرع.</w:t>
      </w:r>
      <w:r w:rsidR="00831F02">
        <w:rPr>
          <w:rFonts w:ascii="Traditional Arabic" w:hAnsi="Traditional Arabic" w:cs="Traditional Arabic" w:hint="cs"/>
          <w:sz w:val="32"/>
          <w:szCs w:val="32"/>
          <w:rtl/>
          <w:lang w:val="fr-FR" w:bidi="ar-DZ"/>
        </w:rPr>
        <w:t xml:space="preserve"> مع أو ماشيتين يمكن للمستوطنين أن يزرعوا الأرض في السنة الأولى ومن الأفضل ارسال ماشية من فرنسا كون ماشية افريقيا صغيرة نوعا ما، </w:t>
      </w:r>
      <w:r w:rsidR="00FB4422">
        <w:rPr>
          <w:rFonts w:ascii="Traditional Arabic" w:hAnsi="Traditional Arabic" w:cs="Traditional Arabic" w:hint="cs"/>
          <w:sz w:val="32"/>
          <w:szCs w:val="32"/>
          <w:rtl/>
          <w:lang w:val="fr-FR" w:bidi="ar-DZ"/>
        </w:rPr>
        <w:t xml:space="preserve">ولكن كيف </w:t>
      </w:r>
      <w:r w:rsidR="00FB4422">
        <w:rPr>
          <w:rFonts w:ascii="Traditional Arabic" w:hAnsi="Traditional Arabic" w:cs="Traditional Arabic" w:hint="cs"/>
          <w:sz w:val="32"/>
          <w:szCs w:val="32"/>
          <w:rtl/>
          <w:lang w:val="fr-FR" w:bidi="ar-DZ"/>
        </w:rPr>
        <w:lastRenderedPageBreak/>
        <w:t>يمكنك توفير النفقات؟ حيث سيكلف ثوران في فرنسا 650 فرنكا، بقرة ممتلئة 150 فرنكا، سيختلف البذر من 60 الى 90 فرنكا، ثم هناك ألفي أسرة من الأقل ثراء تسافر لتسأل أرض افريقيا، سنصل الى ما مجموعه مليون وثمانمائة ألف فرنك، وأضاف الى هذا محراثا لكل أربع عائلات يقدر ب80 فرنكا.</w:t>
      </w:r>
    </w:p>
    <w:p w:rsidR="00FB4422" w:rsidRDefault="00014713" w:rsidP="00FB4422">
      <w:pPr>
        <w:tabs>
          <w:tab w:val="right" w:pos="282"/>
          <w:tab w:val="right" w:pos="424"/>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sidR="000A21C3">
        <w:rPr>
          <w:rFonts w:ascii="Traditional Arabic" w:hAnsi="Traditional Arabic" w:cs="Traditional Arabic" w:hint="cs"/>
          <w:sz w:val="32"/>
          <w:szCs w:val="32"/>
          <w:rtl/>
          <w:lang w:val="fr-FR" w:bidi="ar-DZ"/>
        </w:rPr>
        <w:t xml:space="preserve">وذكر أن التكلفة كبيرة لكن فرنسا كفيلة </w:t>
      </w:r>
      <w:r w:rsidR="000A2D8F">
        <w:rPr>
          <w:rFonts w:ascii="Traditional Arabic" w:hAnsi="Traditional Arabic" w:cs="Traditional Arabic" w:hint="cs"/>
          <w:sz w:val="32"/>
          <w:szCs w:val="32"/>
          <w:rtl/>
          <w:lang w:val="fr-FR" w:bidi="ar-DZ"/>
        </w:rPr>
        <w:t>بإقراض</w:t>
      </w:r>
      <w:r w:rsidR="000A21C3">
        <w:rPr>
          <w:rFonts w:ascii="Traditional Arabic" w:hAnsi="Traditional Arabic" w:cs="Traditional Arabic" w:hint="cs"/>
          <w:sz w:val="32"/>
          <w:szCs w:val="32"/>
          <w:rtl/>
          <w:lang w:val="fr-FR" w:bidi="ar-DZ"/>
        </w:rPr>
        <w:t xml:space="preserve"> أبنائها ويتم الدفع بالتقسيط حيث لن يطلب من المستوطن أي شيء في السنة الأولى، وفي السنة الثانية بعشر ، الثالث </w:t>
      </w:r>
      <w:r w:rsidR="002934BF">
        <w:rPr>
          <w:rFonts w:ascii="Traditional Arabic" w:hAnsi="Traditional Arabic" w:cs="Traditional Arabic" w:hint="cs"/>
          <w:sz w:val="32"/>
          <w:szCs w:val="32"/>
          <w:rtl/>
          <w:lang w:val="fr-FR" w:bidi="ar-DZ"/>
        </w:rPr>
        <w:t xml:space="preserve">ربع الباقي، الرابع النصف وفي السنة الخامسة الباقي، </w:t>
      </w:r>
      <w:r w:rsidR="00451591">
        <w:rPr>
          <w:rFonts w:ascii="Traditional Arabic" w:hAnsi="Traditional Arabic" w:cs="Traditional Arabic" w:hint="cs"/>
          <w:sz w:val="32"/>
          <w:szCs w:val="32"/>
          <w:rtl/>
          <w:lang w:val="fr-FR" w:bidi="ar-DZ"/>
        </w:rPr>
        <w:t xml:space="preserve">وفسر ان كل فدان قادر على انتاج حوالي 25 هكتوليتر من القمح، اذا زرع المستوطن في السنة الأولى خمسة هكتارات سيحصل على 125 هكتوليتر، حيث تمثل كل عائلة خمسة أفراد، ويحتاج كل فرد الى اطعام ثمانية هكتوليتر، فبالتالي سيحتاج المستوطن </w:t>
      </w:r>
      <w:r w:rsidR="0023557F">
        <w:rPr>
          <w:rFonts w:ascii="Traditional Arabic" w:hAnsi="Traditional Arabic" w:cs="Traditional Arabic" w:hint="cs"/>
          <w:sz w:val="32"/>
          <w:szCs w:val="32"/>
          <w:rtl/>
          <w:lang w:val="fr-FR" w:bidi="ar-DZ"/>
        </w:rPr>
        <w:t>لإطعام</w:t>
      </w:r>
      <w:r w:rsidR="00451591">
        <w:rPr>
          <w:rFonts w:ascii="Traditional Arabic" w:hAnsi="Traditional Arabic" w:cs="Traditional Arabic" w:hint="cs"/>
          <w:sz w:val="32"/>
          <w:szCs w:val="32"/>
          <w:rtl/>
          <w:lang w:val="fr-FR" w:bidi="ar-DZ"/>
        </w:rPr>
        <w:t xml:space="preserve"> أسرته أربعين هكتوليتر، وسيكون لديه 85 هكتوليتر متبقية، ويفترض ان تطبق هذه القاعدة على ألفي أسرة  سوف تندهش الحكومة من النتيجة</w:t>
      </w:r>
      <w:r>
        <w:rPr>
          <w:rFonts w:ascii="Traditional Arabic" w:hAnsi="Traditional Arabic" w:cs="Traditional Arabic" w:hint="cs"/>
          <w:sz w:val="32"/>
          <w:szCs w:val="32"/>
          <w:rtl/>
          <w:lang w:val="fr-FR" w:bidi="ar-DZ"/>
        </w:rPr>
        <w:t>.</w:t>
      </w:r>
    </w:p>
    <w:p w:rsidR="00014713" w:rsidRDefault="00014713" w:rsidP="00FB4422">
      <w:pPr>
        <w:tabs>
          <w:tab w:val="right" w:pos="282"/>
          <w:tab w:val="right" w:pos="424"/>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sidR="00615D98">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t>وتطرق لتربة افريقيا حيث وصفها بأن ليس لديها موسم بل هي دائمة مستعدة لتلقي الزراعة وقدم دليلا؛ حيث أنه في نهاية عام 1846م زرع بذرة في فناء بالقرب من البئر وفي شهر مارس عام 1848م اكتسبت الشجرة ارتفاع ثلاثة أمتار وعرضها ثمانية وعشرين سنتيمترا. وأنه يجب حفر الآبار على نقاط عالية حتى يجعل المزيد من الأراضي قابلة للري.</w:t>
      </w:r>
    </w:p>
    <w:p w:rsidR="00014713" w:rsidRDefault="00615D98" w:rsidP="00FB4422">
      <w:pPr>
        <w:tabs>
          <w:tab w:val="right" w:pos="282"/>
          <w:tab w:val="right" w:pos="424"/>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t>ولم يقف على امتلاك الارض واستغلالها بل على نوعية الأشخاص الذين سيمتلكون هذه الأراضي، فاقترح بتطهير السجون الفرنسية وارسال المحكوم عليهم بالسجن لأكثر من ثلاث سنوات الى افريقيا، وحتى أنه يتم مكافأته اذا لم يفشل أربعة أو ستة أفدنة من الأرض المحروثة.</w:t>
      </w:r>
    </w:p>
    <w:p w:rsidR="00615D98" w:rsidRPr="00ED6C74" w:rsidRDefault="00615D98" w:rsidP="00FB4422">
      <w:pPr>
        <w:tabs>
          <w:tab w:val="right" w:pos="282"/>
          <w:tab w:val="right" w:pos="424"/>
        </w:tabs>
        <w:spacing w:line="276" w:lineRule="auto"/>
        <w:jc w:val="mediumKashida"/>
        <w:rPr>
          <w:rFonts w:ascii="Traditional Arabic" w:hAnsi="Traditional Arabic" w:cs="Traditional Arabic"/>
          <w:b/>
          <w:bCs/>
          <w:sz w:val="36"/>
          <w:szCs w:val="36"/>
          <w:rtl/>
          <w:lang w:val="fr-FR" w:bidi="ar-DZ"/>
        </w:rPr>
      </w:pPr>
      <w:r w:rsidRPr="00ED6C74">
        <w:rPr>
          <w:rFonts w:ascii="Traditional Arabic" w:hAnsi="Traditional Arabic" w:cs="Traditional Arabic" w:hint="cs"/>
          <w:b/>
          <w:bCs/>
          <w:sz w:val="36"/>
          <w:szCs w:val="36"/>
          <w:rtl/>
          <w:lang w:val="fr-FR" w:bidi="ar-DZ"/>
        </w:rPr>
        <w:t>خاتمة</w:t>
      </w:r>
    </w:p>
    <w:p w:rsidR="00674778" w:rsidRDefault="00615D98" w:rsidP="00674778">
      <w:pPr>
        <w:tabs>
          <w:tab w:val="right" w:pos="282"/>
          <w:tab w:val="right" w:pos="424"/>
        </w:tabs>
        <w:spacing w:line="276" w:lineRule="auto"/>
        <w:jc w:val="mediumKashida"/>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r>
      <w:r>
        <w:rPr>
          <w:rFonts w:ascii="Traditional Arabic" w:hAnsi="Traditional Arabic" w:cs="Traditional Arabic" w:hint="cs"/>
          <w:sz w:val="32"/>
          <w:szCs w:val="32"/>
          <w:rtl/>
          <w:lang w:val="fr-FR" w:bidi="ar-DZ"/>
        </w:rPr>
        <w:tab/>
        <w:t>يمكن القول من خلال القراءة في هذا الكتاب أن الكاتب أولا لم يتحدث عن الجزائر وكأنها كيان مستقل له سيادة بل عبر عنها بإفريقيا محاولا محو وجودها</w:t>
      </w:r>
      <w:r w:rsidR="002E5D60">
        <w:rPr>
          <w:rFonts w:ascii="Traditional Arabic" w:hAnsi="Traditional Arabic" w:cs="Traditional Arabic" w:hint="cs"/>
          <w:sz w:val="32"/>
          <w:szCs w:val="32"/>
          <w:rtl/>
          <w:lang w:val="fr-FR" w:bidi="ar-DZ"/>
        </w:rPr>
        <w:t xml:space="preserve"> أو محاولا تبليغ فكرة </w:t>
      </w:r>
      <w:r w:rsidR="00EA22B7">
        <w:rPr>
          <w:rFonts w:ascii="Traditional Arabic" w:hAnsi="Traditional Arabic" w:cs="Traditional Arabic" w:hint="cs"/>
          <w:sz w:val="32"/>
          <w:szCs w:val="32"/>
          <w:rtl/>
          <w:lang w:val="fr-FR" w:bidi="ar-DZ"/>
        </w:rPr>
        <w:t xml:space="preserve">مستقبلية عن </w:t>
      </w:r>
      <w:r w:rsidR="002E5D60">
        <w:rPr>
          <w:rFonts w:ascii="Traditional Arabic" w:hAnsi="Traditional Arabic" w:cs="Traditional Arabic" w:hint="cs"/>
          <w:sz w:val="32"/>
          <w:szCs w:val="32"/>
          <w:rtl/>
          <w:lang w:val="fr-FR" w:bidi="ar-DZ"/>
        </w:rPr>
        <w:t>استيلاء  فرنسا على</w:t>
      </w:r>
      <w:r w:rsidR="00D526A8">
        <w:rPr>
          <w:rFonts w:ascii="Traditional Arabic" w:hAnsi="Traditional Arabic" w:cs="Traditional Arabic" w:hint="cs"/>
          <w:sz w:val="32"/>
          <w:szCs w:val="32"/>
          <w:rtl/>
          <w:lang w:val="fr-FR" w:bidi="ar-DZ"/>
        </w:rPr>
        <w:t xml:space="preserve"> كامل</w:t>
      </w:r>
      <w:r w:rsidR="002E5D60">
        <w:rPr>
          <w:rFonts w:ascii="Traditional Arabic" w:hAnsi="Traditional Arabic" w:cs="Traditional Arabic" w:hint="cs"/>
          <w:sz w:val="32"/>
          <w:szCs w:val="32"/>
          <w:rtl/>
          <w:lang w:val="fr-FR" w:bidi="ar-DZ"/>
        </w:rPr>
        <w:t xml:space="preserve"> افريقيا</w:t>
      </w:r>
      <w:r>
        <w:rPr>
          <w:rFonts w:ascii="Traditional Arabic" w:hAnsi="Traditional Arabic" w:cs="Traditional Arabic" w:hint="cs"/>
          <w:sz w:val="32"/>
          <w:szCs w:val="32"/>
          <w:rtl/>
          <w:lang w:val="fr-FR" w:bidi="ar-DZ"/>
        </w:rPr>
        <w:t>، ثم ثانيا تكلم ع</w:t>
      </w:r>
      <w:r w:rsidR="00D526A8">
        <w:rPr>
          <w:rFonts w:ascii="Traditional Arabic" w:hAnsi="Traditional Arabic" w:cs="Traditional Arabic" w:hint="cs"/>
          <w:sz w:val="32"/>
          <w:szCs w:val="32"/>
          <w:rtl/>
          <w:lang w:val="fr-FR" w:bidi="ar-DZ"/>
        </w:rPr>
        <w:t>ن</w:t>
      </w:r>
      <w:r>
        <w:rPr>
          <w:rFonts w:ascii="Traditional Arabic" w:hAnsi="Traditional Arabic" w:cs="Traditional Arabic" w:hint="cs"/>
          <w:sz w:val="32"/>
          <w:szCs w:val="32"/>
          <w:rtl/>
          <w:lang w:val="fr-FR" w:bidi="ar-DZ"/>
        </w:rPr>
        <w:t xml:space="preserve"> الأر</w:t>
      </w:r>
      <w:r w:rsidR="002E5D60">
        <w:rPr>
          <w:rFonts w:ascii="Traditional Arabic" w:hAnsi="Traditional Arabic" w:cs="Traditional Arabic" w:hint="cs"/>
          <w:sz w:val="32"/>
          <w:szCs w:val="32"/>
          <w:rtl/>
          <w:lang w:val="fr-FR" w:bidi="ar-DZ"/>
        </w:rPr>
        <w:t>ا</w:t>
      </w:r>
      <w:r>
        <w:rPr>
          <w:rFonts w:ascii="Traditional Arabic" w:hAnsi="Traditional Arabic" w:cs="Traditional Arabic" w:hint="cs"/>
          <w:sz w:val="32"/>
          <w:szCs w:val="32"/>
          <w:rtl/>
          <w:lang w:val="fr-FR" w:bidi="ar-DZ"/>
        </w:rPr>
        <w:t>ض</w:t>
      </w:r>
      <w:r w:rsidR="002E5D60">
        <w:rPr>
          <w:rFonts w:ascii="Traditional Arabic" w:hAnsi="Traditional Arabic" w:cs="Traditional Arabic" w:hint="cs"/>
          <w:sz w:val="32"/>
          <w:szCs w:val="32"/>
          <w:rtl/>
          <w:lang w:val="fr-FR" w:bidi="ar-DZ"/>
        </w:rPr>
        <w:t>ي</w:t>
      </w:r>
      <w:r>
        <w:rPr>
          <w:rFonts w:ascii="Traditional Arabic" w:hAnsi="Traditional Arabic" w:cs="Traditional Arabic" w:hint="cs"/>
          <w:sz w:val="32"/>
          <w:szCs w:val="32"/>
          <w:rtl/>
          <w:lang w:val="fr-FR" w:bidi="ar-DZ"/>
        </w:rPr>
        <w:t xml:space="preserve"> وكأنها قطع لا مالك لها بحيث أن الحكومة قد تنازلت عن الكثير من الأراضي المجانية للشركات والمستوطنين،</w:t>
      </w:r>
      <w:r w:rsidR="00D526A8">
        <w:rPr>
          <w:rFonts w:ascii="Traditional Arabic" w:hAnsi="Traditional Arabic" w:cs="Traditional Arabic" w:hint="cs"/>
          <w:sz w:val="32"/>
          <w:szCs w:val="32"/>
          <w:rtl/>
          <w:lang w:val="fr-FR" w:bidi="ar-DZ"/>
        </w:rPr>
        <w:t>كما</w:t>
      </w:r>
      <w:r w:rsidR="000C0944">
        <w:rPr>
          <w:rFonts w:ascii="Traditional Arabic" w:hAnsi="Traditional Arabic" w:cs="Traditional Arabic" w:hint="cs"/>
          <w:sz w:val="32"/>
          <w:szCs w:val="32"/>
          <w:rtl/>
          <w:lang w:val="fr-FR" w:bidi="ar-DZ"/>
        </w:rPr>
        <w:t xml:space="preserve"> انه عاتب الحكومة الفرنسية على تأخرها في استغلال الأراضي الزراعية مؤكدا على النتائج التي قد تصل اليها مثبتا طبع الاستغلال والاستنزاف للثروات في الجزائر</w:t>
      </w:r>
      <w:r w:rsidR="00D526A8">
        <w:rPr>
          <w:rFonts w:ascii="Traditional Arabic" w:hAnsi="Traditional Arabic" w:cs="Traditional Arabic" w:hint="cs"/>
          <w:sz w:val="32"/>
          <w:szCs w:val="32"/>
          <w:rtl/>
          <w:lang w:val="fr-FR" w:bidi="ar-DZ"/>
        </w:rPr>
        <w:t xml:space="preserve"> والنظرة العنصرية</w:t>
      </w:r>
      <w:r w:rsidR="000C0944">
        <w:rPr>
          <w:rFonts w:ascii="Traditional Arabic" w:hAnsi="Traditional Arabic" w:cs="Traditional Arabic" w:hint="cs"/>
          <w:sz w:val="32"/>
          <w:szCs w:val="32"/>
          <w:rtl/>
          <w:lang w:val="fr-FR" w:bidi="ar-DZ"/>
        </w:rPr>
        <w:t>،</w:t>
      </w:r>
      <w:r w:rsidR="00217F2D">
        <w:rPr>
          <w:rFonts w:ascii="Traditional Arabic" w:hAnsi="Traditional Arabic" w:cs="Traditional Arabic" w:hint="cs"/>
          <w:sz w:val="32"/>
          <w:szCs w:val="32"/>
          <w:rtl/>
          <w:lang w:val="fr-FR" w:bidi="ar-DZ"/>
        </w:rPr>
        <w:t xml:space="preserve"> </w:t>
      </w:r>
      <w:r w:rsidR="002E5D60">
        <w:rPr>
          <w:rFonts w:ascii="Traditional Arabic" w:hAnsi="Traditional Arabic" w:cs="Traditional Arabic" w:hint="cs"/>
          <w:sz w:val="32"/>
          <w:szCs w:val="32"/>
          <w:rtl/>
          <w:lang w:val="fr-FR" w:bidi="ar-DZ"/>
        </w:rPr>
        <w:t>وكنتيجة هذا الكتاب يوضح التفكير الاستعماري الاستيطاني في استغلال كل ما تضع الحكومة الفرنسية يدها عليه.</w:t>
      </w:r>
    </w:p>
    <w:p w:rsidR="00391E93" w:rsidRPr="00674778" w:rsidRDefault="00A45C15" w:rsidP="00674778">
      <w:pPr>
        <w:tabs>
          <w:tab w:val="right" w:pos="282"/>
          <w:tab w:val="right" w:pos="424"/>
        </w:tabs>
        <w:spacing w:line="276" w:lineRule="auto"/>
        <w:jc w:val="mediumKashida"/>
        <w:rPr>
          <w:rFonts w:ascii="Traditional Arabic" w:hAnsi="Traditional Arabic" w:cs="Traditional Arabic"/>
          <w:sz w:val="32"/>
          <w:szCs w:val="32"/>
          <w:rtl/>
          <w:lang w:val="fr-FR" w:bidi="ar-DZ"/>
        </w:rPr>
      </w:pPr>
      <w:bookmarkStart w:id="0" w:name="_GoBack"/>
      <w:bookmarkEnd w:id="0"/>
      <w:r w:rsidRPr="00A45C15">
        <w:rPr>
          <w:rFonts w:ascii="Arabic Typesetting" w:hAnsi="Arabic Typesetting" w:cs="Arabic Typesetting" w:hint="cs"/>
          <w:b/>
          <w:bCs/>
          <w:sz w:val="36"/>
          <w:szCs w:val="36"/>
          <w:rtl/>
          <w:lang w:bidi="ar-DZ"/>
        </w:rPr>
        <w:lastRenderedPageBreak/>
        <w:t>قائمة المصادر والمراجع</w:t>
      </w:r>
    </w:p>
    <w:p w:rsidR="00820E10" w:rsidRPr="00391E93" w:rsidRDefault="00820E10" w:rsidP="00391E93">
      <w:pPr>
        <w:pStyle w:val="Paragraphedeliste"/>
        <w:numPr>
          <w:ilvl w:val="0"/>
          <w:numId w:val="3"/>
        </w:numPr>
        <w:spacing w:line="276" w:lineRule="auto"/>
        <w:jc w:val="mediumKashida"/>
        <w:rPr>
          <w:rFonts w:ascii="Arabic Typesetting" w:hAnsi="Arabic Typesetting" w:cs="Arabic Typesetting"/>
          <w:b/>
          <w:bCs/>
          <w:sz w:val="36"/>
          <w:szCs w:val="36"/>
          <w:lang w:bidi="ar-DZ"/>
        </w:rPr>
      </w:pPr>
      <w:r w:rsidRPr="00391E93">
        <w:rPr>
          <w:rFonts w:ascii="Arabic Typesetting" w:hAnsi="Arabic Typesetting" w:cs="Arabic Typesetting"/>
          <w:sz w:val="32"/>
          <w:szCs w:val="32"/>
          <w:rtl/>
          <w:lang w:bidi="ar-DZ"/>
        </w:rPr>
        <w:t>بلعقون، مـحمد الصالح، السياسة التشريعية الفرنسية تجاه الأراضي الفلاحية في الجزائر (1830-1962)، مج8، ع3، مجلة القانون العقاري، الجزائر، ديسمبر 2021م</w:t>
      </w:r>
      <w:r w:rsidRPr="00391E93">
        <w:rPr>
          <w:rFonts w:ascii="Arabic Typesetting" w:hAnsi="Arabic Typesetting" w:cs="Arabic Typesetting" w:hint="cs"/>
          <w:sz w:val="32"/>
          <w:szCs w:val="32"/>
          <w:rtl/>
          <w:lang w:bidi="ar-DZ"/>
        </w:rPr>
        <w:t>.</w:t>
      </w:r>
    </w:p>
    <w:p w:rsidR="00820E10" w:rsidRPr="00391E93" w:rsidRDefault="00820E10" w:rsidP="00391E93">
      <w:pPr>
        <w:pStyle w:val="Paragraphedeliste"/>
        <w:numPr>
          <w:ilvl w:val="0"/>
          <w:numId w:val="3"/>
        </w:numPr>
        <w:spacing w:line="276" w:lineRule="auto"/>
        <w:jc w:val="mediumKashida"/>
        <w:rPr>
          <w:rFonts w:ascii="Arabic Typesetting" w:hAnsi="Arabic Typesetting" w:cs="Arabic Typesetting"/>
          <w:sz w:val="32"/>
          <w:szCs w:val="32"/>
          <w:rtl/>
          <w:lang w:bidi="ar-DZ"/>
        </w:rPr>
      </w:pPr>
      <w:r w:rsidRPr="00391E93">
        <w:rPr>
          <w:rFonts w:ascii="Arabic Typesetting" w:hAnsi="Arabic Typesetting" w:cs="Arabic Typesetting"/>
          <w:sz w:val="32"/>
          <w:szCs w:val="32"/>
          <w:rtl/>
          <w:lang w:bidi="ar-DZ"/>
        </w:rPr>
        <w:t>بوعزيز، يحي، سياسة التسلط الاستعماري والحركة الوطنية الجزائرية 1830-1954، (د.ط)، ديوان المطبوعات الجامعية الجزائر، 2007م</w:t>
      </w:r>
      <w:r w:rsidRPr="00391E93">
        <w:rPr>
          <w:rFonts w:ascii="Arabic Typesetting" w:hAnsi="Arabic Typesetting" w:cs="Arabic Typesetting" w:hint="cs"/>
          <w:sz w:val="32"/>
          <w:szCs w:val="32"/>
          <w:rtl/>
          <w:lang w:bidi="ar-DZ"/>
        </w:rPr>
        <w:t>.</w:t>
      </w:r>
      <w:r w:rsidRPr="00391E93">
        <w:rPr>
          <w:rFonts w:ascii="Arabic Typesetting" w:hAnsi="Arabic Typesetting" w:cs="Arabic Typesetting"/>
          <w:sz w:val="32"/>
          <w:szCs w:val="32"/>
          <w:rtl/>
          <w:lang w:bidi="ar-DZ"/>
        </w:rPr>
        <w:t xml:space="preserve"> </w:t>
      </w:r>
    </w:p>
    <w:p w:rsidR="00820E10" w:rsidRPr="00820E10" w:rsidRDefault="00820E10" w:rsidP="00820E10">
      <w:pPr>
        <w:pStyle w:val="Paragraphedeliste"/>
        <w:numPr>
          <w:ilvl w:val="0"/>
          <w:numId w:val="3"/>
        </w:numPr>
        <w:spacing w:line="276" w:lineRule="auto"/>
        <w:jc w:val="mediumKashida"/>
        <w:rPr>
          <w:rFonts w:ascii="Arabic Typesetting" w:hAnsi="Arabic Typesetting" w:cs="Arabic Typesetting"/>
          <w:sz w:val="32"/>
          <w:szCs w:val="32"/>
          <w:rtl/>
          <w:lang w:bidi="ar-DZ"/>
        </w:rPr>
      </w:pPr>
      <w:r w:rsidRPr="00820E10">
        <w:rPr>
          <w:rFonts w:ascii="Arabic Typesetting" w:hAnsi="Arabic Typesetting" w:cs="Arabic Typesetting"/>
          <w:sz w:val="32"/>
          <w:szCs w:val="32"/>
          <w:rtl/>
          <w:lang w:bidi="ar-DZ"/>
        </w:rPr>
        <w:t xml:space="preserve">  جلال، يحيى، السياسة الفرنسية في الجزائر من 1830 إلى 1959، (د.ط)، دار المعرفة، (د.س)، القاهرة</w:t>
      </w:r>
      <w:r>
        <w:rPr>
          <w:rFonts w:ascii="Arabic Typesetting" w:hAnsi="Arabic Typesetting" w:cs="Arabic Typesetting" w:hint="cs"/>
          <w:sz w:val="32"/>
          <w:szCs w:val="32"/>
          <w:rtl/>
          <w:lang w:bidi="ar-DZ"/>
        </w:rPr>
        <w:t>.</w:t>
      </w:r>
    </w:p>
    <w:p w:rsidR="00820E10" w:rsidRPr="00391E93" w:rsidRDefault="00820E10" w:rsidP="00391E93">
      <w:pPr>
        <w:pStyle w:val="Paragraphedeliste"/>
        <w:numPr>
          <w:ilvl w:val="0"/>
          <w:numId w:val="3"/>
        </w:numPr>
        <w:spacing w:line="276" w:lineRule="auto"/>
        <w:jc w:val="mediumKashida"/>
        <w:rPr>
          <w:rFonts w:ascii="Arabic Typesetting" w:hAnsi="Arabic Typesetting" w:cs="Arabic Typesetting"/>
          <w:b/>
          <w:bCs/>
          <w:sz w:val="36"/>
          <w:szCs w:val="36"/>
          <w:rtl/>
          <w:lang w:bidi="ar-DZ"/>
        </w:rPr>
      </w:pPr>
      <w:r w:rsidRPr="00391E93">
        <w:rPr>
          <w:rFonts w:ascii="Arabic Typesetting" w:hAnsi="Arabic Typesetting" w:cs="Arabic Typesetting"/>
          <w:sz w:val="32"/>
          <w:szCs w:val="32"/>
          <w:rtl/>
          <w:lang w:bidi="ar-DZ"/>
        </w:rPr>
        <w:t>شويتام، أرزقي، سياسة الاستيطان الفرنسي في الجزائر 1830-1914م، مجلة التاريخ المتوسطي، مج2، ع2، الجزائر، ديسمبر 2020</w:t>
      </w:r>
      <w:r w:rsidRPr="00391E93">
        <w:rPr>
          <w:rFonts w:ascii="Arabic Typesetting" w:hAnsi="Arabic Typesetting" w:cs="Arabic Typesetting" w:hint="cs"/>
          <w:sz w:val="32"/>
          <w:szCs w:val="32"/>
          <w:rtl/>
          <w:lang w:bidi="ar-DZ"/>
        </w:rPr>
        <w:t>م.</w:t>
      </w:r>
    </w:p>
    <w:p w:rsidR="00820E10" w:rsidRPr="00820E10" w:rsidRDefault="00820E10" w:rsidP="00820E10">
      <w:pPr>
        <w:pStyle w:val="Paragraphedeliste"/>
        <w:numPr>
          <w:ilvl w:val="0"/>
          <w:numId w:val="3"/>
        </w:numPr>
        <w:spacing w:line="276" w:lineRule="auto"/>
        <w:jc w:val="mediumKashida"/>
        <w:rPr>
          <w:rFonts w:ascii="Arabic Typesetting" w:hAnsi="Arabic Typesetting" w:cs="Arabic Typesetting"/>
          <w:sz w:val="32"/>
          <w:szCs w:val="32"/>
          <w:rtl/>
          <w:lang w:bidi="ar-DZ"/>
        </w:rPr>
      </w:pPr>
      <w:r w:rsidRPr="00820E10">
        <w:rPr>
          <w:rFonts w:ascii="Arabic Typesetting" w:hAnsi="Arabic Typesetting" w:cs="Arabic Typesetting"/>
          <w:sz w:val="32"/>
          <w:szCs w:val="32"/>
          <w:rtl/>
          <w:lang w:bidi="ar-DZ"/>
        </w:rPr>
        <w:t xml:space="preserve">  الكيالي، عبد الوهاب، الموسوعة السياسية، ج1، ط2، دار الهدى للتوزيع والنشر، بيروت، 1985م</w:t>
      </w:r>
      <w:r>
        <w:rPr>
          <w:rFonts w:ascii="Arabic Typesetting" w:hAnsi="Arabic Typesetting" w:cs="Arabic Typesetting" w:hint="cs"/>
          <w:sz w:val="32"/>
          <w:szCs w:val="32"/>
          <w:rtl/>
          <w:lang w:bidi="ar-DZ"/>
        </w:rPr>
        <w:t>.</w:t>
      </w:r>
    </w:p>
    <w:p w:rsidR="00391E93" w:rsidRPr="00820E10" w:rsidRDefault="00820E10" w:rsidP="003F4EB4">
      <w:pPr>
        <w:pStyle w:val="Paragraphedeliste"/>
        <w:numPr>
          <w:ilvl w:val="0"/>
          <w:numId w:val="3"/>
        </w:numPr>
        <w:spacing w:line="276" w:lineRule="auto"/>
        <w:jc w:val="mediumKashida"/>
        <w:rPr>
          <w:rFonts w:ascii="Arabic Typesetting" w:hAnsi="Arabic Typesetting" w:cs="Arabic Typesetting"/>
          <w:b/>
          <w:bCs/>
          <w:sz w:val="36"/>
          <w:szCs w:val="36"/>
          <w:lang w:bidi="ar-DZ"/>
        </w:rPr>
      </w:pPr>
      <w:r w:rsidRPr="00391E93">
        <w:rPr>
          <w:rFonts w:ascii="Arabic Typesetting" w:hAnsi="Arabic Typesetting" w:cs="Arabic Typesetting"/>
          <w:sz w:val="32"/>
          <w:szCs w:val="32"/>
          <w:rtl/>
          <w:lang w:bidi="ar-DZ"/>
        </w:rPr>
        <w:t>يزير، عيس</w:t>
      </w:r>
      <w:r w:rsidR="003F4EB4">
        <w:rPr>
          <w:rFonts w:ascii="Arabic Typesetting" w:hAnsi="Arabic Typesetting" w:cs="Arabic Typesetting" w:hint="cs"/>
          <w:sz w:val="32"/>
          <w:szCs w:val="32"/>
          <w:rtl/>
          <w:lang w:bidi="ar-DZ"/>
        </w:rPr>
        <w:t>ى</w:t>
      </w:r>
      <w:r w:rsidRPr="00391E93">
        <w:rPr>
          <w:rFonts w:ascii="Arabic Typesetting" w:hAnsi="Arabic Typesetting" w:cs="Arabic Typesetting"/>
          <w:sz w:val="32"/>
          <w:szCs w:val="32"/>
          <w:rtl/>
          <w:lang w:bidi="ar-DZ"/>
        </w:rPr>
        <w:t>، السياسة الفرنسية تجاه الملكية العقارية في الجزائر 1830-1914، مذكرة ماجستير في التاريخ المعاصر، جامعة الجزائر، الجزائر، 2008/2009</w:t>
      </w:r>
      <w:r w:rsidRPr="00391E93">
        <w:rPr>
          <w:rFonts w:ascii="Arabic Typesetting" w:hAnsi="Arabic Typesetting" w:cs="Arabic Typesetting" w:hint="cs"/>
          <w:sz w:val="32"/>
          <w:szCs w:val="32"/>
          <w:rtl/>
          <w:lang w:bidi="ar-DZ"/>
        </w:rPr>
        <w:t>م.</w:t>
      </w:r>
    </w:p>
    <w:p w:rsidR="00820E10" w:rsidRPr="00820E10" w:rsidRDefault="00820E10" w:rsidP="00820E10">
      <w:pPr>
        <w:pStyle w:val="Paragraphedeliste"/>
        <w:spacing w:line="276" w:lineRule="auto"/>
        <w:jc w:val="mediumKashida"/>
        <w:rPr>
          <w:rFonts w:ascii="Arabic Typesetting" w:hAnsi="Arabic Typesetting" w:cs="Arabic Typesetting"/>
          <w:b/>
          <w:bCs/>
          <w:sz w:val="36"/>
          <w:szCs w:val="36"/>
          <w:rtl/>
          <w:lang w:bidi="ar-DZ"/>
        </w:rPr>
      </w:pPr>
    </w:p>
    <w:p w:rsidR="00391E93" w:rsidRPr="00391E93" w:rsidRDefault="00391E93" w:rsidP="00391E93">
      <w:pPr>
        <w:pStyle w:val="Paragraphedeliste"/>
        <w:numPr>
          <w:ilvl w:val="0"/>
          <w:numId w:val="3"/>
        </w:numPr>
        <w:bidi w:val="0"/>
        <w:spacing w:line="276" w:lineRule="auto"/>
        <w:jc w:val="mediumKashida"/>
        <w:rPr>
          <w:rFonts w:ascii="Arabic Typesetting" w:hAnsi="Arabic Typesetting" w:cs="Arabic Typesetting"/>
          <w:sz w:val="32"/>
          <w:szCs w:val="32"/>
          <w:lang w:val="fr-FR" w:bidi="ar-DZ"/>
        </w:rPr>
      </w:pPr>
      <w:r w:rsidRPr="00391E93">
        <w:rPr>
          <w:rFonts w:ascii="Arabic Typesetting" w:hAnsi="Arabic Typesetting" w:cs="Arabic Typesetting"/>
          <w:sz w:val="32"/>
          <w:szCs w:val="32"/>
          <w:lang w:val="fr-FR" w:bidi="ar-DZ"/>
        </w:rPr>
        <w:t>Chaillery ,Édouard, Un Mot sur l'Algérie,  impr. de Cornilleau et Maige (Angers), France, 1848.</w:t>
      </w:r>
    </w:p>
    <w:p w:rsidR="00391E93" w:rsidRPr="00391E93" w:rsidRDefault="00391E93" w:rsidP="00391E93">
      <w:pPr>
        <w:pStyle w:val="Paragraphedeliste"/>
        <w:numPr>
          <w:ilvl w:val="0"/>
          <w:numId w:val="3"/>
        </w:numPr>
        <w:bidi w:val="0"/>
        <w:spacing w:line="276" w:lineRule="auto"/>
        <w:jc w:val="mediumKashida"/>
        <w:rPr>
          <w:rFonts w:ascii="Arabic Typesetting" w:hAnsi="Arabic Typesetting" w:cs="Arabic Typesetting"/>
          <w:sz w:val="32"/>
          <w:szCs w:val="32"/>
          <w:lang w:val="fr-FR" w:bidi="ar-DZ"/>
        </w:rPr>
      </w:pPr>
      <w:r w:rsidRPr="00391E93">
        <w:rPr>
          <w:rFonts w:ascii="Arabic Typesetting" w:hAnsi="Arabic Typesetting" w:cs="Arabic Typesetting"/>
          <w:sz w:val="32"/>
          <w:szCs w:val="32"/>
          <w:lang w:val="fr-FR" w:bidi="ar-DZ"/>
        </w:rPr>
        <w:t>Journal Officiel de la République Française,  31 Décembre 1895, France.</w:t>
      </w:r>
    </w:p>
    <w:p w:rsidR="00710850" w:rsidRPr="00DD5B40" w:rsidRDefault="00710850" w:rsidP="00A01C4C">
      <w:pPr>
        <w:jc w:val="mediumKashida"/>
        <w:rPr>
          <w:b/>
          <w:bCs/>
          <w:sz w:val="28"/>
          <w:szCs w:val="28"/>
          <w:rtl/>
          <w:lang w:bidi="ar-DZ"/>
        </w:rPr>
      </w:pPr>
    </w:p>
    <w:p w:rsidR="004359AD" w:rsidRPr="00A45C15" w:rsidRDefault="004359AD" w:rsidP="00A01C4C">
      <w:pPr>
        <w:jc w:val="mediumKashida"/>
        <w:rPr>
          <w:lang w:val="fr-FR" w:bidi="ar-DZ"/>
        </w:rPr>
      </w:pPr>
    </w:p>
    <w:sectPr w:rsidR="004359AD" w:rsidRPr="00A45C15" w:rsidSect="000656FF">
      <w:pgSz w:w="11906" w:h="16838"/>
      <w:pgMar w:top="1134" w:right="1134" w:bottom="1134" w:left="1134"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51A7" w:rsidRDefault="00C251A7" w:rsidP="00F66AEC">
      <w:pPr>
        <w:spacing w:after="0" w:line="240" w:lineRule="auto"/>
      </w:pPr>
      <w:r>
        <w:separator/>
      </w:r>
    </w:p>
  </w:endnote>
  <w:endnote w:type="continuationSeparator" w:id="0">
    <w:p w:rsidR="00C251A7" w:rsidRDefault="00C251A7" w:rsidP="00F66A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51A7" w:rsidRDefault="00C251A7" w:rsidP="00F66AEC">
      <w:pPr>
        <w:spacing w:after="0" w:line="240" w:lineRule="auto"/>
      </w:pPr>
      <w:r>
        <w:separator/>
      </w:r>
    </w:p>
  </w:footnote>
  <w:footnote w:type="continuationSeparator" w:id="0">
    <w:p w:rsidR="00C251A7" w:rsidRDefault="00C251A7" w:rsidP="00F66AEC">
      <w:pPr>
        <w:spacing w:after="0" w:line="240" w:lineRule="auto"/>
      </w:pPr>
      <w:r>
        <w:continuationSeparator/>
      </w:r>
    </w:p>
  </w:footnote>
  <w:footnote w:id="1">
    <w:p w:rsidR="00454B94" w:rsidRPr="00820E10" w:rsidRDefault="00454B94">
      <w:pPr>
        <w:pStyle w:val="Notedebasdepage"/>
        <w:rPr>
          <w:rFonts w:ascii="Traditional Arabic" w:hAnsi="Traditional Arabic" w:cs="Traditional Arabic"/>
          <w:sz w:val="24"/>
          <w:szCs w:val="24"/>
        </w:rPr>
      </w:pPr>
      <w:r w:rsidRPr="00820E10">
        <w:rPr>
          <w:rStyle w:val="Appelnotedebasdep"/>
          <w:rFonts w:ascii="Traditional Arabic" w:hAnsi="Traditional Arabic" w:cs="Traditional Arabic"/>
          <w:sz w:val="24"/>
          <w:szCs w:val="24"/>
        </w:rPr>
        <w:footnoteRef/>
      </w:r>
      <w:r w:rsidRPr="00820E10">
        <w:rPr>
          <w:rFonts w:ascii="Traditional Arabic" w:hAnsi="Traditional Arabic" w:cs="Traditional Arabic"/>
          <w:sz w:val="24"/>
          <w:szCs w:val="24"/>
          <w:rtl/>
        </w:rPr>
        <w:t xml:space="preserve"> عبد الوهاب، الكيالي، الموسوعة السياسية، ج1، ط2، دار الهدى للتوزيع والنشر، بيروت، 1985م، ص 173.</w:t>
      </w:r>
    </w:p>
  </w:footnote>
  <w:footnote w:id="2">
    <w:p w:rsidR="00F66AEC" w:rsidRDefault="00F66AEC" w:rsidP="00F566CD">
      <w:pPr>
        <w:pStyle w:val="Notedebasdepage"/>
        <w:rPr>
          <w:lang w:bidi="ar-DZ"/>
        </w:rPr>
      </w:pPr>
      <w:r w:rsidRPr="00820E10">
        <w:rPr>
          <w:rStyle w:val="Appelnotedebasdep"/>
          <w:rFonts w:ascii="Traditional Arabic" w:hAnsi="Traditional Arabic" w:cs="Traditional Arabic"/>
          <w:sz w:val="24"/>
          <w:szCs w:val="24"/>
        </w:rPr>
        <w:footnoteRef/>
      </w:r>
      <w:r w:rsidRPr="00820E10">
        <w:rPr>
          <w:rFonts w:ascii="Traditional Arabic" w:hAnsi="Traditional Arabic" w:cs="Traditional Arabic"/>
          <w:sz w:val="24"/>
          <w:szCs w:val="24"/>
          <w:rtl/>
        </w:rPr>
        <w:t xml:space="preserve"> يحيى، جلال، السيا</w:t>
      </w:r>
      <w:r w:rsidR="007F39CE" w:rsidRPr="00820E10">
        <w:rPr>
          <w:rFonts w:ascii="Traditional Arabic" w:hAnsi="Traditional Arabic" w:cs="Traditional Arabic"/>
          <w:sz w:val="24"/>
          <w:szCs w:val="24"/>
          <w:rtl/>
        </w:rPr>
        <w:t>س</w:t>
      </w:r>
      <w:r w:rsidRPr="00820E10">
        <w:rPr>
          <w:rFonts w:ascii="Traditional Arabic" w:hAnsi="Traditional Arabic" w:cs="Traditional Arabic"/>
          <w:sz w:val="24"/>
          <w:szCs w:val="24"/>
          <w:rtl/>
        </w:rPr>
        <w:t xml:space="preserve">ة الفرنسية في الجزائر من 1830 إلى 1959، (د.ط)، دار المعرفة، (د.س)، القاهرة، </w:t>
      </w:r>
      <w:r w:rsidRPr="00820E10">
        <w:rPr>
          <w:rFonts w:ascii="Traditional Arabic" w:hAnsi="Traditional Arabic" w:cs="Traditional Arabic"/>
          <w:sz w:val="24"/>
          <w:szCs w:val="24"/>
          <w:rtl/>
          <w:lang w:bidi="ar-DZ"/>
        </w:rPr>
        <w:t>ص 10</w:t>
      </w:r>
      <w:r w:rsidR="00F566CD" w:rsidRPr="00820E10">
        <w:rPr>
          <w:rFonts w:ascii="Traditional Arabic" w:hAnsi="Traditional Arabic" w:cs="Traditional Arabic"/>
          <w:sz w:val="24"/>
          <w:szCs w:val="24"/>
          <w:rtl/>
          <w:lang w:bidi="ar-DZ"/>
        </w:rPr>
        <w:t>1</w:t>
      </w:r>
      <w:r w:rsidRPr="00820E10">
        <w:rPr>
          <w:rFonts w:ascii="Traditional Arabic" w:hAnsi="Traditional Arabic" w:cs="Traditional Arabic"/>
          <w:sz w:val="24"/>
          <w:szCs w:val="24"/>
          <w:rtl/>
          <w:lang w:bidi="ar-DZ"/>
        </w:rPr>
        <w:t>.</w:t>
      </w:r>
    </w:p>
  </w:footnote>
  <w:footnote w:id="3">
    <w:p w:rsidR="00145A7C" w:rsidRPr="00A45C15" w:rsidRDefault="00145A7C" w:rsidP="00A45C15">
      <w:pPr>
        <w:pStyle w:val="Notedebasdepage"/>
        <w:jc w:val="mediumKashida"/>
        <w:rPr>
          <w:rFonts w:ascii="Traditional Arabic" w:hAnsi="Traditional Arabic" w:cs="Traditional Arabic"/>
          <w:sz w:val="24"/>
          <w:szCs w:val="24"/>
          <w:lang w:bidi="ar-DZ"/>
        </w:rPr>
      </w:pPr>
      <w:r w:rsidRPr="00A45C15">
        <w:rPr>
          <w:rStyle w:val="Appelnotedebasdep"/>
          <w:rFonts w:ascii="Traditional Arabic" w:hAnsi="Traditional Arabic" w:cs="Traditional Arabic"/>
          <w:sz w:val="24"/>
          <w:szCs w:val="24"/>
        </w:rPr>
        <w:footnoteRef/>
      </w:r>
      <w:r w:rsidRPr="00A45C15">
        <w:rPr>
          <w:rFonts w:ascii="Traditional Arabic" w:hAnsi="Traditional Arabic" w:cs="Traditional Arabic"/>
          <w:sz w:val="24"/>
          <w:szCs w:val="24"/>
          <w:rtl/>
        </w:rPr>
        <w:t xml:space="preserve"> يحي، بوعزيز، سياسة التسلط الاستعماري والحركة الوطنية الجزائرية 1830-1954، (د.ط)، ديوان المطبوعات الجامعية، الجزائر، 2007م، ص 7.</w:t>
      </w:r>
    </w:p>
  </w:footnote>
  <w:footnote w:id="4">
    <w:p w:rsidR="00895028" w:rsidRPr="00A45C15" w:rsidRDefault="00895028" w:rsidP="00A45C15">
      <w:pPr>
        <w:pStyle w:val="Notedebasdepage"/>
        <w:jc w:val="mediumKashida"/>
        <w:rPr>
          <w:rFonts w:ascii="Traditional Arabic" w:hAnsi="Traditional Arabic" w:cs="Traditional Arabic"/>
          <w:sz w:val="24"/>
          <w:szCs w:val="24"/>
        </w:rPr>
      </w:pPr>
      <w:r w:rsidRPr="00A45C15">
        <w:rPr>
          <w:rStyle w:val="Appelnotedebasdep"/>
          <w:rFonts w:ascii="Traditional Arabic" w:hAnsi="Traditional Arabic" w:cs="Traditional Arabic"/>
          <w:sz w:val="24"/>
          <w:szCs w:val="24"/>
        </w:rPr>
        <w:footnoteRef/>
      </w:r>
      <w:r w:rsidRPr="00A45C15">
        <w:rPr>
          <w:rFonts w:ascii="Traditional Arabic" w:hAnsi="Traditional Arabic" w:cs="Traditional Arabic"/>
          <w:sz w:val="24"/>
          <w:szCs w:val="24"/>
          <w:rtl/>
        </w:rPr>
        <w:t xml:space="preserve">  أرزقي، شويتام، سياسة الاستيطان الفرنسي في الجزائر 1830-1914م، مجلة التاريخ المتوسطي، مج2، ع2، الجزائر، ديسمبر 2020، ص 191.</w:t>
      </w:r>
    </w:p>
  </w:footnote>
  <w:footnote w:id="5">
    <w:p w:rsidR="003D7CDD" w:rsidRPr="00A45C15" w:rsidRDefault="003D7CDD" w:rsidP="00EF605C">
      <w:pPr>
        <w:pStyle w:val="Notedebasdepage"/>
        <w:jc w:val="mediumKashida"/>
        <w:rPr>
          <w:rFonts w:ascii="Traditional Arabic" w:hAnsi="Traditional Arabic" w:cs="Traditional Arabic"/>
          <w:sz w:val="24"/>
          <w:szCs w:val="24"/>
        </w:rPr>
      </w:pPr>
      <w:r w:rsidRPr="00A45C15">
        <w:rPr>
          <w:rStyle w:val="Appelnotedebasdep"/>
          <w:rFonts w:ascii="Traditional Arabic" w:hAnsi="Traditional Arabic" w:cs="Traditional Arabic"/>
          <w:sz w:val="24"/>
          <w:szCs w:val="24"/>
        </w:rPr>
        <w:footnoteRef/>
      </w:r>
      <w:r w:rsidRPr="00A45C15">
        <w:rPr>
          <w:rFonts w:ascii="Traditional Arabic" w:hAnsi="Traditional Arabic" w:cs="Traditional Arabic"/>
          <w:sz w:val="24"/>
          <w:szCs w:val="24"/>
          <w:rtl/>
        </w:rPr>
        <w:t xml:space="preserve"> </w:t>
      </w:r>
      <w:r w:rsidR="00EF605C">
        <w:rPr>
          <w:rFonts w:ascii="Traditional Arabic" w:hAnsi="Traditional Arabic" w:cs="Traditional Arabic" w:hint="cs"/>
          <w:sz w:val="24"/>
          <w:szCs w:val="24"/>
          <w:rtl/>
        </w:rPr>
        <w:t>شويتام، المرجع السابق</w:t>
      </w:r>
      <w:r w:rsidR="00C75724" w:rsidRPr="00A45C15">
        <w:rPr>
          <w:rFonts w:ascii="Traditional Arabic" w:hAnsi="Traditional Arabic" w:cs="Traditional Arabic"/>
          <w:sz w:val="24"/>
          <w:szCs w:val="24"/>
          <w:rtl/>
        </w:rPr>
        <w:t>، ص 194-196.</w:t>
      </w:r>
    </w:p>
  </w:footnote>
  <w:footnote w:id="6">
    <w:p w:rsidR="0091788F" w:rsidRPr="00A45C15" w:rsidRDefault="0091788F" w:rsidP="00A45C15">
      <w:pPr>
        <w:pStyle w:val="Notedebasdepage"/>
        <w:jc w:val="mediumKashida"/>
        <w:rPr>
          <w:rFonts w:ascii="Traditional Arabic" w:hAnsi="Traditional Arabic" w:cs="Traditional Arabic"/>
          <w:sz w:val="24"/>
          <w:szCs w:val="24"/>
          <w:lang w:bidi="ar-DZ"/>
        </w:rPr>
      </w:pPr>
      <w:r w:rsidRPr="00A45C15">
        <w:rPr>
          <w:rStyle w:val="Appelnotedebasdep"/>
          <w:rFonts w:ascii="Traditional Arabic" w:hAnsi="Traditional Arabic" w:cs="Traditional Arabic"/>
          <w:sz w:val="24"/>
          <w:szCs w:val="24"/>
        </w:rPr>
        <w:footnoteRef/>
      </w:r>
      <w:r w:rsidRPr="00A45C15">
        <w:rPr>
          <w:rFonts w:ascii="Traditional Arabic" w:hAnsi="Traditional Arabic" w:cs="Traditional Arabic"/>
          <w:sz w:val="24"/>
          <w:szCs w:val="24"/>
          <w:rtl/>
        </w:rPr>
        <w:t xml:space="preserve"> </w:t>
      </w:r>
      <w:r w:rsidRPr="00A45C15">
        <w:rPr>
          <w:rFonts w:ascii="Traditional Arabic" w:hAnsi="Traditional Arabic" w:cs="Traditional Arabic"/>
          <w:sz w:val="24"/>
          <w:szCs w:val="24"/>
          <w:rtl/>
          <w:lang w:bidi="ar-DZ"/>
        </w:rPr>
        <w:t>بوعزيز، المرجع السابق، ص 8.</w:t>
      </w:r>
    </w:p>
  </w:footnote>
  <w:footnote w:id="7">
    <w:p w:rsidR="002D2FE5" w:rsidRPr="00A45C15" w:rsidRDefault="002D2FE5" w:rsidP="00A45C15">
      <w:pPr>
        <w:pStyle w:val="Notedebasdepage"/>
        <w:jc w:val="mediumKashida"/>
        <w:rPr>
          <w:rFonts w:ascii="Traditional Arabic" w:hAnsi="Traditional Arabic" w:cs="Traditional Arabic"/>
          <w:sz w:val="24"/>
          <w:szCs w:val="24"/>
          <w:lang w:bidi="ar-DZ"/>
        </w:rPr>
      </w:pPr>
      <w:r w:rsidRPr="00A45C15">
        <w:rPr>
          <w:rStyle w:val="Appelnotedebasdep"/>
          <w:rFonts w:ascii="Traditional Arabic" w:hAnsi="Traditional Arabic" w:cs="Traditional Arabic"/>
          <w:sz w:val="24"/>
          <w:szCs w:val="24"/>
        </w:rPr>
        <w:footnoteRef/>
      </w:r>
      <w:r w:rsidRPr="00A45C15">
        <w:rPr>
          <w:rFonts w:ascii="Traditional Arabic" w:hAnsi="Traditional Arabic" w:cs="Traditional Arabic"/>
          <w:sz w:val="24"/>
          <w:szCs w:val="24"/>
          <w:rtl/>
        </w:rPr>
        <w:t xml:space="preserve"> </w:t>
      </w:r>
      <w:r w:rsidRPr="00A45C15">
        <w:rPr>
          <w:rFonts w:ascii="Traditional Arabic" w:hAnsi="Traditional Arabic" w:cs="Traditional Arabic"/>
          <w:sz w:val="24"/>
          <w:szCs w:val="24"/>
          <w:rtl/>
          <w:lang w:bidi="ar-DZ"/>
        </w:rPr>
        <w:t>عيسى، يزير، السياسة الفرنسية تجاه الملكية العقارية في الجزائر 1830-1914، مذكرة ماجستير في التاريخ المعاصر، جامعة الجزائر، الجزائر، 2008/2009، ص 19.</w:t>
      </w:r>
    </w:p>
  </w:footnote>
  <w:footnote w:id="8">
    <w:p w:rsidR="00750AAD" w:rsidRPr="00A45C15" w:rsidRDefault="00750AAD" w:rsidP="00A45C15">
      <w:pPr>
        <w:pStyle w:val="Notedebasdepage"/>
        <w:jc w:val="mediumKashida"/>
        <w:rPr>
          <w:rFonts w:ascii="Traditional Arabic" w:hAnsi="Traditional Arabic" w:cs="Traditional Arabic"/>
          <w:sz w:val="24"/>
          <w:szCs w:val="24"/>
          <w:lang w:bidi="ar-DZ"/>
        </w:rPr>
      </w:pPr>
      <w:r w:rsidRPr="00A45C15">
        <w:rPr>
          <w:rStyle w:val="Appelnotedebasdep"/>
          <w:rFonts w:ascii="Traditional Arabic" w:hAnsi="Traditional Arabic" w:cs="Traditional Arabic"/>
          <w:sz w:val="24"/>
          <w:szCs w:val="24"/>
        </w:rPr>
        <w:footnoteRef/>
      </w:r>
      <w:r w:rsidRPr="00A45C15">
        <w:rPr>
          <w:rFonts w:ascii="Traditional Arabic" w:hAnsi="Traditional Arabic" w:cs="Traditional Arabic"/>
          <w:sz w:val="24"/>
          <w:szCs w:val="24"/>
          <w:rtl/>
        </w:rPr>
        <w:t xml:space="preserve"> </w:t>
      </w:r>
      <w:r w:rsidR="0044111A" w:rsidRPr="00A45C15">
        <w:rPr>
          <w:rFonts w:ascii="Traditional Arabic" w:hAnsi="Traditional Arabic" w:cs="Traditional Arabic"/>
          <w:sz w:val="24"/>
          <w:szCs w:val="24"/>
          <w:rtl/>
          <w:lang w:bidi="ar-DZ"/>
        </w:rPr>
        <w:t>بوعزيز، ص ص 8، 9</w:t>
      </w:r>
      <w:r w:rsidRPr="00A45C15">
        <w:rPr>
          <w:rFonts w:ascii="Traditional Arabic" w:hAnsi="Traditional Arabic" w:cs="Traditional Arabic"/>
          <w:sz w:val="24"/>
          <w:szCs w:val="24"/>
          <w:rtl/>
          <w:lang w:bidi="ar-DZ"/>
        </w:rPr>
        <w:t>.</w:t>
      </w:r>
    </w:p>
  </w:footnote>
  <w:footnote w:id="9">
    <w:p w:rsidR="00F55129" w:rsidRPr="00A45C15" w:rsidRDefault="00F55129" w:rsidP="00A45C15">
      <w:pPr>
        <w:pStyle w:val="Notedebasdepage"/>
        <w:jc w:val="mediumKashida"/>
        <w:rPr>
          <w:rFonts w:ascii="Traditional Arabic" w:hAnsi="Traditional Arabic" w:cs="Traditional Arabic"/>
          <w:sz w:val="24"/>
          <w:szCs w:val="24"/>
          <w:lang w:bidi="ar-DZ"/>
        </w:rPr>
      </w:pPr>
      <w:r w:rsidRPr="00A45C15">
        <w:rPr>
          <w:rStyle w:val="Appelnotedebasdep"/>
          <w:rFonts w:ascii="Traditional Arabic" w:hAnsi="Traditional Arabic" w:cs="Traditional Arabic"/>
          <w:sz w:val="24"/>
          <w:szCs w:val="24"/>
        </w:rPr>
        <w:footnoteRef/>
      </w:r>
      <w:r w:rsidRPr="00A45C15">
        <w:rPr>
          <w:rFonts w:ascii="Traditional Arabic" w:hAnsi="Traditional Arabic" w:cs="Traditional Arabic"/>
          <w:sz w:val="24"/>
          <w:szCs w:val="24"/>
          <w:rtl/>
        </w:rPr>
        <w:t xml:space="preserve"> </w:t>
      </w:r>
      <w:r w:rsidR="007E7701">
        <w:rPr>
          <w:rFonts w:ascii="Traditional Arabic" w:hAnsi="Traditional Arabic" w:cs="Traditional Arabic"/>
          <w:sz w:val="24"/>
          <w:szCs w:val="24"/>
          <w:rtl/>
        </w:rPr>
        <w:t>مـحمد</w:t>
      </w:r>
      <w:r w:rsidRPr="00A45C15">
        <w:rPr>
          <w:rFonts w:ascii="Traditional Arabic" w:hAnsi="Traditional Arabic" w:cs="Traditional Arabic"/>
          <w:sz w:val="24"/>
          <w:szCs w:val="24"/>
          <w:rtl/>
        </w:rPr>
        <w:t xml:space="preserve"> الصالح، بلعقون، السياسة التشريعية الفرنسية تجاه الأراضي الفلاحية في الجزائر (1830-1962)، مج8، ع3، مجلة القانون العقاري، الجزائر، ديسمبر 2021م، ص  108-111.</w:t>
      </w:r>
    </w:p>
  </w:footnote>
  <w:footnote w:id="10">
    <w:p w:rsidR="00666CB9" w:rsidRPr="00A45C15" w:rsidRDefault="00666CB9" w:rsidP="00120B16">
      <w:pPr>
        <w:pStyle w:val="Notedebasdepage"/>
        <w:jc w:val="mediumKashida"/>
        <w:rPr>
          <w:rFonts w:ascii="Traditional Arabic" w:hAnsi="Traditional Arabic" w:cs="Traditional Arabic"/>
          <w:sz w:val="24"/>
          <w:szCs w:val="24"/>
        </w:rPr>
      </w:pPr>
      <w:r w:rsidRPr="00A45C15">
        <w:rPr>
          <w:rStyle w:val="Appelnotedebasdep"/>
          <w:rFonts w:ascii="Traditional Arabic" w:hAnsi="Traditional Arabic" w:cs="Traditional Arabic"/>
          <w:sz w:val="24"/>
          <w:szCs w:val="24"/>
        </w:rPr>
        <w:footnoteRef/>
      </w:r>
      <w:r w:rsidRPr="00A45C15">
        <w:rPr>
          <w:rFonts w:ascii="Traditional Arabic" w:hAnsi="Traditional Arabic" w:cs="Traditional Arabic"/>
          <w:sz w:val="24"/>
          <w:szCs w:val="24"/>
          <w:rtl/>
        </w:rPr>
        <w:t xml:space="preserve"> </w:t>
      </w:r>
      <w:r w:rsidR="000537D6" w:rsidRPr="00A45C15">
        <w:rPr>
          <w:rFonts w:ascii="Traditional Arabic" w:hAnsi="Traditional Arabic" w:cs="Traditional Arabic"/>
          <w:sz w:val="24"/>
          <w:szCs w:val="24"/>
        </w:rPr>
        <w:t>Un Mot sur l'Algérie</w:t>
      </w:r>
      <w:r w:rsidR="000537D6" w:rsidRPr="00A45C15">
        <w:rPr>
          <w:rFonts w:ascii="Traditional Arabic" w:hAnsi="Traditional Arabic" w:cs="Traditional Arabic"/>
          <w:sz w:val="24"/>
          <w:szCs w:val="24"/>
          <w:rtl/>
        </w:rPr>
        <w:t xml:space="preserve">: كتاب ألفه إداورد شايري، نشر سنة 1848م، باللغة الفرنسية، </w:t>
      </w:r>
      <w:r w:rsidR="00120B16">
        <w:rPr>
          <w:rFonts w:ascii="Traditional Arabic" w:hAnsi="Traditional Arabic" w:cs="Traditional Arabic" w:hint="cs"/>
          <w:sz w:val="24"/>
          <w:szCs w:val="24"/>
          <w:rtl/>
        </w:rPr>
        <w:t>طبع بمطبعة</w:t>
      </w:r>
      <w:r w:rsidR="000537D6" w:rsidRPr="00A45C15">
        <w:rPr>
          <w:rFonts w:ascii="Traditional Arabic" w:hAnsi="Traditional Arabic" w:cs="Traditional Arabic"/>
          <w:sz w:val="24"/>
          <w:szCs w:val="24"/>
          <w:rtl/>
        </w:rPr>
        <w:t xml:space="preserve"> </w:t>
      </w:r>
      <w:r w:rsidR="000537D6" w:rsidRPr="00A45C15">
        <w:rPr>
          <w:rFonts w:ascii="Traditional Arabic" w:hAnsi="Traditional Arabic" w:cs="Traditional Arabic"/>
          <w:sz w:val="24"/>
          <w:szCs w:val="24"/>
        </w:rPr>
        <w:t>Cornilleau et Maige</w:t>
      </w:r>
      <w:r w:rsidR="000537D6" w:rsidRPr="00A45C15">
        <w:rPr>
          <w:rFonts w:ascii="Traditional Arabic" w:hAnsi="Traditional Arabic" w:cs="Traditional Arabic"/>
          <w:sz w:val="24"/>
          <w:szCs w:val="24"/>
          <w:rtl/>
        </w:rPr>
        <w:t xml:space="preserve"> يحتوى على 32 صفحة دون م</w:t>
      </w:r>
      <w:r w:rsidR="00614FE8" w:rsidRPr="00A45C15">
        <w:rPr>
          <w:rFonts w:ascii="Traditional Arabic" w:hAnsi="Traditional Arabic" w:cs="Traditional Arabic"/>
          <w:sz w:val="24"/>
          <w:szCs w:val="24"/>
          <w:rtl/>
        </w:rPr>
        <w:t xml:space="preserve">قدمة أو خاتمة أو فهرس للموضوعات، نشر على موقع </w:t>
      </w:r>
      <w:hyperlink r:id="rId1" w:history="1">
        <w:r w:rsidR="00614FE8" w:rsidRPr="00A45C15">
          <w:rPr>
            <w:rStyle w:val="Lienhypertexte"/>
            <w:rFonts w:ascii="Traditional Arabic" w:hAnsi="Traditional Arabic" w:cs="Traditional Arabic"/>
            <w:sz w:val="24"/>
            <w:szCs w:val="24"/>
          </w:rPr>
          <w:t>Un Mot sur l'Algérie, par</w:t>
        </w:r>
        <w:r w:rsidR="00614FE8" w:rsidRPr="00C81EA1">
          <w:rPr>
            <w:rStyle w:val="Lienhypertexte"/>
            <w:rFonts w:ascii="Traditional Arabic" w:hAnsi="Traditional Arabic" w:cs="Traditional Arabic"/>
            <w:sz w:val="24"/>
            <w:szCs w:val="24"/>
            <w:u w:val="none"/>
          </w:rPr>
          <w:t xml:space="preserve"> </w:t>
        </w:r>
        <w:r w:rsidR="00614FE8" w:rsidRPr="00A45C15">
          <w:rPr>
            <w:rStyle w:val="Lienhypertexte"/>
            <w:rFonts w:ascii="Traditional Arabic" w:hAnsi="Traditional Arabic" w:cs="Traditional Arabic"/>
            <w:sz w:val="24"/>
            <w:szCs w:val="24"/>
          </w:rPr>
          <w:t>Édouard Chaillery | Gallica (bnf.fr)</w:t>
        </w:r>
      </w:hyperlink>
      <w:r w:rsidR="00614FE8" w:rsidRPr="00A45C15">
        <w:rPr>
          <w:rFonts w:ascii="Traditional Arabic" w:hAnsi="Traditional Arabic" w:cs="Traditional Arabic"/>
          <w:sz w:val="24"/>
          <w:szCs w:val="24"/>
          <w:rtl/>
        </w:rPr>
        <w:t xml:space="preserve">. </w:t>
      </w:r>
    </w:p>
  </w:footnote>
  <w:footnote w:id="11">
    <w:p w:rsidR="00AF33E5" w:rsidRPr="00A45C15" w:rsidRDefault="00AF33E5" w:rsidP="00A45C15">
      <w:pPr>
        <w:pStyle w:val="Notedebasdepage"/>
        <w:jc w:val="mediumKashida"/>
        <w:rPr>
          <w:rFonts w:ascii="Traditional Arabic" w:hAnsi="Traditional Arabic" w:cs="Traditional Arabic"/>
          <w:sz w:val="24"/>
          <w:szCs w:val="24"/>
          <w:lang w:bidi="ar-DZ"/>
        </w:rPr>
      </w:pPr>
      <w:r w:rsidRPr="00A45C15">
        <w:rPr>
          <w:rStyle w:val="Appelnotedebasdep"/>
          <w:rFonts w:ascii="Traditional Arabic" w:hAnsi="Traditional Arabic" w:cs="Traditional Arabic"/>
          <w:sz w:val="24"/>
          <w:szCs w:val="24"/>
        </w:rPr>
        <w:footnoteRef/>
      </w:r>
      <w:r w:rsidRPr="00A45C15">
        <w:rPr>
          <w:rFonts w:ascii="Traditional Arabic" w:hAnsi="Traditional Arabic" w:cs="Traditional Arabic"/>
          <w:sz w:val="24"/>
          <w:szCs w:val="24"/>
          <w:rtl/>
        </w:rPr>
        <w:t xml:space="preserve"> </w:t>
      </w:r>
      <w:r w:rsidR="003774AD" w:rsidRPr="00A45C15">
        <w:rPr>
          <w:rFonts w:ascii="Traditional Arabic" w:hAnsi="Traditional Arabic" w:cs="Traditional Arabic"/>
          <w:sz w:val="24"/>
          <w:szCs w:val="24"/>
          <w:rtl/>
        </w:rPr>
        <w:t>إدوارد شايري: لم يتم العثور على معلومات كافية حول هذه الشخصية ولكن بالنظر الى ما هو موجود قد يكون له منصب في الادارة الاستعمارية</w:t>
      </w:r>
      <w:r w:rsidR="00666CB9" w:rsidRPr="00A45C15">
        <w:rPr>
          <w:rFonts w:ascii="Traditional Arabic" w:hAnsi="Traditional Arabic" w:cs="Traditional Arabic"/>
          <w:sz w:val="24"/>
          <w:szCs w:val="24"/>
          <w:rtl/>
        </w:rPr>
        <w:t xml:space="preserve"> كمستشار أو ضابط عسكري</w:t>
      </w:r>
      <w:r w:rsidR="00943D1D" w:rsidRPr="00A45C15">
        <w:rPr>
          <w:rFonts w:ascii="Traditional Arabic" w:hAnsi="Traditional Arabic" w:cs="Traditional Arabic"/>
          <w:sz w:val="24"/>
          <w:szCs w:val="24"/>
          <w:rtl/>
        </w:rPr>
        <w:t xml:space="preserve"> ومن المحتمل تواجده بعمالة وهران حيث ذكرها في الكتاب</w:t>
      </w:r>
      <w:r w:rsidR="00666CB9" w:rsidRPr="00A45C15">
        <w:rPr>
          <w:rFonts w:ascii="Traditional Arabic" w:hAnsi="Traditional Arabic" w:cs="Traditional Arabic"/>
          <w:sz w:val="24"/>
          <w:szCs w:val="24"/>
          <w:rtl/>
        </w:rPr>
        <w:t xml:space="preserve">، وجد له ذكر في </w:t>
      </w:r>
      <w:r w:rsidR="00943D1D" w:rsidRPr="00A45C15">
        <w:rPr>
          <w:rFonts w:ascii="Traditional Arabic" w:hAnsi="Traditional Arabic" w:cs="Traditional Arabic"/>
          <w:sz w:val="24"/>
          <w:szCs w:val="24"/>
          <w:rtl/>
        </w:rPr>
        <w:t>الجريدة الرسمية للجمهورية الفرنسية</w:t>
      </w:r>
      <w:r w:rsidR="00943D1D" w:rsidRPr="00A45C15">
        <w:rPr>
          <w:rFonts w:ascii="Traditional Arabic" w:hAnsi="Traditional Arabic" w:cs="Traditional Arabic"/>
          <w:sz w:val="24"/>
          <w:szCs w:val="24"/>
        </w:rPr>
        <w:t xml:space="preserve">  </w:t>
      </w:r>
      <w:r w:rsidR="00943D1D" w:rsidRPr="00A45C15">
        <w:rPr>
          <w:rFonts w:ascii="Traditional Arabic" w:hAnsi="Traditional Arabic" w:cs="Traditional Arabic"/>
          <w:sz w:val="24"/>
          <w:szCs w:val="24"/>
          <w:rtl/>
          <w:lang w:bidi="ar-DZ"/>
        </w:rPr>
        <w:t xml:space="preserve"> عدد 15 سبتمبر 1895م  في خانة تت</w:t>
      </w:r>
      <w:r w:rsidR="000D687D">
        <w:rPr>
          <w:rFonts w:ascii="Traditional Arabic" w:hAnsi="Traditional Arabic" w:cs="Traditional Arabic"/>
          <w:sz w:val="24"/>
          <w:szCs w:val="24"/>
          <w:rtl/>
          <w:lang w:bidi="ar-DZ"/>
        </w:rPr>
        <w:t xml:space="preserve">بع الحسابات أو الودائع السابقة </w:t>
      </w:r>
      <w:r w:rsidR="000D687D">
        <w:rPr>
          <w:rFonts w:ascii="Traditional Arabic" w:hAnsi="Traditional Arabic" w:cs="Traditional Arabic" w:hint="cs"/>
          <w:sz w:val="24"/>
          <w:szCs w:val="24"/>
          <w:rtl/>
          <w:lang w:bidi="ar-DZ"/>
        </w:rPr>
        <w:t>ب</w:t>
      </w:r>
      <w:r w:rsidR="000D687D">
        <w:rPr>
          <w:rFonts w:ascii="Traditional Arabic" w:hAnsi="Traditional Arabic" w:cs="Traditional Arabic"/>
          <w:sz w:val="24"/>
          <w:szCs w:val="24"/>
          <w:rtl/>
          <w:lang w:bidi="ar-DZ"/>
        </w:rPr>
        <w:t xml:space="preserve">تاريخ 31 ديسمبر 1866م </w:t>
      </w:r>
      <w:r w:rsidR="000D687D">
        <w:rPr>
          <w:rFonts w:ascii="Traditional Arabic" w:hAnsi="Traditional Arabic" w:cs="Traditional Arabic" w:hint="cs"/>
          <w:sz w:val="24"/>
          <w:szCs w:val="24"/>
          <w:rtl/>
          <w:lang w:bidi="ar-DZ"/>
        </w:rPr>
        <w:t>ل</w:t>
      </w:r>
      <w:r w:rsidR="00943D1D" w:rsidRPr="00A45C15">
        <w:rPr>
          <w:rFonts w:ascii="Traditional Arabic" w:hAnsi="Traditional Arabic" w:cs="Traditional Arabic"/>
          <w:sz w:val="24"/>
          <w:szCs w:val="24"/>
          <w:rtl/>
          <w:lang w:bidi="ar-DZ"/>
        </w:rPr>
        <w:t>عمالة وهران</w:t>
      </w:r>
      <w:r w:rsidR="00124227" w:rsidRPr="00A45C15">
        <w:rPr>
          <w:rFonts w:ascii="Traditional Arabic" w:hAnsi="Traditional Arabic" w:cs="Traditional Arabic"/>
          <w:sz w:val="24"/>
          <w:szCs w:val="24"/>
          <w:rtl/>
          <w:lang w:bidi="ar-DZ"/>
        </w:rPr>
        <w:t>.</w:t>
      </w:r>
      <w:r w:rsidR="0014542B" w:rsidRPr="00A45C15">
        <w:rPr>
          <w:rFonts w:ascii="Traditional Arabic" w:hAnsi="Traditional Arabic" w:cs="Traditional Arabic"/>
          <w:sz w:val="24"/>
          <w:szCs w:val="24"/>
          <w:rtl/>
          <w:lang w:bidi="ar-DZ"/>
        </w:rPr>
        <w:t xml:space="preserve"> </w:t>
      </w:r>
    </w:p>
    <w:p w:rsidR="0014542B" w:rsidRPr="00A45C15" w:rsidRDefault="001E21E0" w:rsidP="00A45C15">
      <w:pPr>
        <w:pStyle w:val="Notedebasdepage"/>
        <w:bidi w:val="0"/>
        <w:jc w:val="mediumKashida"/>
        <w:rPr>
          <w:rFonts w:ascii="Traditional Arabic" w:hAnsi="Traditional Arabic" w:cs="Traditional Arabic"/>
          <w:sz w:val="24"/>
          <w:szCs w:val="24"/>
          <w:lang w:val="fr-FR" w:bidi="ar-DZ"/>
        </w:rPr>
      </w:pPr>
      <w:r w:rsidRPr="00A45C15">
        <w:rPr>
          <w:rFonts w:ascii="Traditional Arabic" w:hAnsi="Traditional Arabic" w:cs="Traditional Arabic"/>
          <w:sz w:val="24"/>
          <w:szCs w:val="24"/>
          <w:lang w:val="fr-FR" w:bidi="ar-DZ"/>
        </w:rPr>
        <w:t>Journal Officiel de la République F</w:t>
      </w:r>
      <w:r w:rsidR="0014542B" w:rsidRPr="00A45C15">
        <w:rPr>
          <w:rFonts w:ascii="Traditional Arabic" w:hAnsi="Traditional Arabic" w:cs="Traditional Arabic"/>
          <w:sz w:val="24"/>
          <w:szCs w:val="24"/>
          <w:lang w:val="fr-FR" w:bidi="ar-DZ"/>
        </w:rPr>
        <w:t xml:space="preserve">rançaise, </w:t>
      </w:r>
      <w:r w:rsidRPr="00A45C15">
        <w:rPr>
          <w:rFonts w:ascii="Traditional Arabic" w:hAnsi="Traditional Arabic" w:cs="Traditional Arabic"/>
          <w:sz w:val="24"/>
          <w:szCs w:val="24"/>
          <w:lang w:val="fr-FR" w:bidi="ar-DZ"/>
        </w:rPr>
        <w:t xml:space="preserve"> </w:t>
      </w:r>
      <w:r w:rsidR="0014542B" w:rsidRPr="00A45C15">
        <w:rPr>
          <w:rFonts w:ascii="Traditional Arabic" w:hAnsi="Traditional Arabic" w:cs="Traditional Arabic"/>
          <w:sz w:val="24"/>
          <w:szCs w:val="24"/>
          <w:lang w:val="fr-FR" w:bidi="ar-DZ"/>
        </w:rPr>
        <w:t>31</w:t>
      </w:r>
      <w:r w:rsidR="0014542B" w:rsidRPr="00A45C15">
        <w:rPr>
          <w:rFonts w:ascii="Traditional Arabic" w:hAnsi="Traditional Arabic" w:cs="Traditional Arabic"/>
          <w:sz w:val="24"/>
          <w:szCs w:val="24"/>
          <w:lang w:val="fr-FR"/>
        </w:rPr>
        <w:t xml:space="preserve"> </w:t>
      </w:r>
      <w:r w:rsidR="0014542B" w:rsidRPr="00A45C15">
        <w:rPr>
          <w:rFonts w:ascii="Traditional Arabic" w:hAnsi="Traditional Arabic" w:cs="Traditional Arabic"/>
          <w:sz w:val="24"/>
          <w:szCs w:val="24"/>
          <w:lang w:val="fr-FR" w:bidi="ar-DZ"/>
        </w:rPr>
        <w:t>Décembre 1895,</w:t>
      </w:r>
      <w:r w:rsidR="0014542B" w:rsidRPr="00A45C15">
        <w:rPr>
          <w:rFonts w:ascii="Traditional Arabic" w:hAnsi="Traditional Arabic" w:cs="Traditional Arabic"/>
          <w:sz w:val="24"/>
          <w:szCs w:val="24"/>
          <w:lang w:val="fr-FR"/>
        </w:rPr>
        <w:t xml:space="preserve"> </w:t>
      </w:r>
      <w:r w:rsidR="0014542B" w:rsidRPr="00A45C15">
        <w:rPr>
          <w:rFonts w:ascii="Traditional Arabic" w:hAnsi="Traditional Arabic" w:cs="Traditional Arabic"/>
          <w:sz w:val="24"/>
          <w:szCs w:val="24"/>
          <w:lang w:val="fr-FR" w:bidi="ar-DZ"/>
        </w:rPr>
        <w:t xml:space="preserve">France,  P 5528.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AD2351"/>
    <w:multiLevelType w:val="hybridMultilevel"/>
    <w:tmpl w:val="107CAC16"/>
    <w:lvl w:ilvl="0" w:tplc="F9ACF47A">
      <w:start w:val="1"/>
      <w:numFmt w:val="decimal"/>
      <w:lvlText w:val="%1-"/>
      <w:lvlJc w:val="left"/>
      <w:pPr>
        <w:ind w:left="719" w:hanging="360"/>
      </w:pPr>
      <w:rPr>
        <w:rFonts w:hint="default"/>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
    <w:nsid w:val="2D294828"/>
    <w:multiLevelType w:val="hybridMultilevel"/>
    <w:tmpl w:val="9796BC74"/>
    <w:lvl w:ilvl="0" w:tplc="67967476">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508377E3"/>
    <w:multiLevelType w:val="hybridMultilevel"/>
    <w:tmpl w:val="A3BACA44"/>
    <w:lvl w:ilvl="0" w:tplc="8EB2B4B8">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hyphenationZone w:val="425"/>
  <w:characterSpacingControl w:val="doNotCompress"/>
  <w:footnotePr>
    <w:footnote w:id="-1"/>
    <w:footnote w:id="0"/>
  </w:footnotePr>
  <w:endnotePr>
    <w:endnote w:id="-1"/>
    <w:endnote w:id="0"/>
  </w:endnotePr>
  <w:compat/>
  <w:rsids>
    <w:rsidRoot w:val="00584496"/>
    <w:rsid w:val="00001D45"/>
    <w:rsid w:val="00013B03"/>
    <w:rsid w:val="00014713"/>
    <w:rsid w:val="00035E45"/>
    <w:rsid w:val="0004229C"/>
    <w:rsid w:val="00045C15"/>
    <w:rsid w:val="00053744"/>
    <w:rsid w:val="000537D6"/>
    <w:rsid w:val="000719E7"/>
    <w:rsid w:val="00084962"/>
    <w:rsid w:val="000A21C3"/>
    <w:rsid w:val="000A2D8F"/>
    <w:rsid w:val="000A73F8"/>
    <w:rsid w:val="000B5881"/>
    <w:rsid w:val="000C0944"/>
    <w:rsid w:val="000D3D4C"/>
    <w:rsid w:val="000D687D"/>
    <w:rsid w:val="00114388"/>
    <w:rsid w:val="00120B16"/>
    <w:rsid w:val="00124227"/>
    <w:rsid w:val="001242A9"/>
    <w:rsid w:val="001269AB"/>
    <w:rsid w:val="00133E61"/>
    <w:rsid w:val="0014542B"/>
    <w:rsid w:val="00145A7C"/>
    <w:rsid w:val="00157453"/>
    <w:rsid w:val="001629EA"/>
    <w:rsid w:val="001719BE"/>
    <w:rsid w:val="001A1095"/>
    <w:rsid w:val="001C3CF9"/>
    <w:rsid w:val="001D3358"/>
    <w:rsid w:val="001E21E0"/>
    <w:rsid w:val="00217F2D"/>
    <w:rsid w:val="002208E7"/>
    <w:rsid w:val="0023557F"/>
    <w:rsid w:val="00263DF3"/>
    <w:rsid w:val="00292EEA"/>
    <w:rsid w:val="002934BF"/>
    <w:rsid w:val="002C4F38"/>
    <w:rsid w:val="002D0441"/>
    <w:rsid w:val="002D2FE5"/>
    <w:rsid w:val="002E5A3A"/>
    <w:rsid w:val="002E5D60"/>
    <w:rsid w:val="002E64EF"/>
    <w:rsid w:val="00303C60"/>
    <w:rsid w:val="00304452"/>
    <w:rsid w:val="003774AD"/>
    <w:rsid w:val="00391E93"/>
    <w:rsid w:val="003A0450"/>
    <w:rsid w:val="003B01EF"/>
    <w:rsid w:val="003B455B"/>
    <w:rsid w:val="003C06E0"/>
    <w:rsid w:val="003C27E9"/>
    <w:rsid w:val="003D7CDD"/>
    <w:rsid w:val="003E5E2F"/>
    <w:rsid w:val="003F350B"/>
    <w:rsid w:val="003F4EB4"/>
    <w:rsid w:val="003F5C5B"/>
    <w:rsid w:val="003F7B8D"/>
    <w:rsid w:val="004077B0"/>
    <w:rsid w:val="00435049"/>
    <w:rsid w:val="004359AD"/>
    <w:rsid w:val="0044111A"/>
    <w:rsid w:val="00451591"/>
    <w:rsid w:val="00454333"/>
    <w:rsid w:val="00454B94"/>
    <w:rsid w:val="00456E58"/>
    <w:rsid w:val="004700CD"/>
    <w:rsid w:val="004C56C9"/>
    <w:rsid w:val="004F4A7C"/>
    <w:rsid w:val="005121D2"/>
    <w:rsid w:val="00520E60"/>
    <w:rsid w:val="00521BDA"/>
    <w:rsid w:val="00525410"/>
    <w:rsid w:val="0053298B"/>
    <w:rsid w:val="00545322"/>
    <w:rsid w:val="00551AEC"/>
    <w:rsid w:val="00552073"/>
    <w:rsid w:val="0058211C"/>
    <w:rsid w:val="00584496"/>
    <w:rsid w:val="005A0B5D"/>
    <w:rsid w:val="005C2E39"/>
    <w:rsid w:val="005E0985"/>
    <w:rsid w:val="00614FE8"/>
    <w:rsid w:val="00615D98"/>
    <w:rsid w:val="006300DD"/>
    <w:rsid w:val="006630DA"/>
    <w:rsid w:val="00666CB9"/>
    <w:rsid w:val="00674778"/>
    <w:rsid w:val="00694A93"/>
    <w:rsid w:val="0070660D"/>
    <w:rsid w:val="00710850"/>
    <w:rsid w:val="0074006D"/>
    <w:rsid w:val="00750AAD"/>
    <w:rsid w:val="0079368F"/>
    <w:rsid w:val="007B60BB"/>
    <w:rsid w:val="007E288B"/>
    <w:rsid w:val="007E608E"/>
    <w:rsid w:val="007E7701"/>
    <w:rsid w:val="007F39CE"/>
    <w:rsid w:val="00810168"/>
    <w:rsid w:val="00811F88"/>
    <w:rsid w:val="008209C0"/>
    <w:rsid w:val="00820E10"/>
    <w:rsid w:val="008254F4"/>
    <w:rsid w:val="00827945"/>
    <w:rsid w:val="00831F02"/>
    <w:rsid w:val="00837F80"/>
    <w:rsid w:val="00851AA0"/>
    <w:rsid w:val="0085372F"/>
    <w:rsid w:val="0089411A"/>
    <w:rsid w:val="00895028"/>
    <w:rsid w:val="008957F9"/>
    <w:rsid w:val="008A7A97"/>
    <w:rsid w:val="008F369B"/>
    <w:rsid w:val="0090631A"/>
    <w:rsid w:val="00910B9D"/>
    <w:rsid w:val="009164F8"/>
    <w:rsid w:val="0091788F"/>
    <w:rsid w:val="009314BA"/>
    <w:rsid w:val="00943D1D"/>
    <w:rsid w:val="009846F8"/>
    <w:rsid w:val="009A5449"/>
    <w:rsid w:val="009C2A38"/>
    <w:rsid w:val="009C4422"/>
    <w:rsid w:val="009E1026"/>
    <w:rsid w:val="009F337E"/>
    <w:rsid w:val="00A01C4C"/>
    <w:rsid w:val="00A14320"/>
    <w:rsid w:val="00A26654"/>
    <w:rsid w:val="00A45C15"/>
    <w:rsid w:val="00A6216E"/>
    <w:rsid w:val="00A678E5"/>
    <w:rsid w:val="00A77104"/>
    <w:rsid w:val="00A807D8"/>
    <w:rsid w:val="00A8621F"/>
    <w:rsid w:val="00A94C2D"/>
    <w:rsid w:val="00AB555B"/>
    <w:rsid w:val="00AC0914"/>
    <w:rsid w:val="00AC5475"/>
    <w:rsid w:val="00AF33E5"/>
    <w:rsid w:val="00AF61A7"/>
    <w:rsid w:val="00B27E08"/>
    <w:rsid w:val="00B4372D"/>
    <w:rsid w:val="00B51DC0"/>
    <w:rsid w:val="00B6028B"/>
    <w:rsid w:val="00BA1B15"/>
    <w:rsid w:val="00BC3FD5"/>
    <w:rsid w:val="00BD210B"/>
    <w:rsid w:val="00BE1655"/>
    <w:rsid w:val="00C02CF9"/>
    <w:rsid w:val="00C033A7"/>
    <w:rsid w:val="00C17877"/>
    <w:rsid w:val="00C226B6"/>
    <w:rsid w:val="00C251A7"/>
    <w:rsid w:val="00C475F6"/>
    <w:rsid w:val="00C520EC"/>
    <w:rsid w:val="00C75724"/>
    <w:rsid w:val="00C81EA1"/>
    <w:rsid w:val="00C86C58"/>
    <w:rsid w:val="00CA4076"/>
    <w:rsid w:val="00CA764E"/>
    <w:rsid w:val="00CC4D62"/>
    <w:rsid w:val="00CC6D5C"/>
    <w:rsid w:val="00CE6449"/>
    <w:rsid w:val="00CF2172"/>
    <w:rsid w:val="00D40C67"/>
    <w:rsid w:val="00D526A8"/>
    <w:rsid w:val="00D76AC1"/>
    <w:rsid w:val="00D81879"/>
    <w:rsid w:val="00D93420"/>
    <w:rsid w:val="00DD5B40"/>
    <w:rsid w:val="00DE6030"/>
    <w:rsid w:val="00E07F2E"/>
    <w:rsid w:val="00E5452B"/>
    <w:rsid w:val="00E57DF1"/>
    <w:rsid w:val="00E604B3"/>
    <w:rsid w:val="00E613C4"/>
    <w:rsid w:val="00E824DF"/>
    <w:rsid w:val="00EA22B7"/>
    <w:rsid w:val="00EB1C5A"/>
    <w:rsid w:val="00EB5A1A"/>
    <w:rsid w:val="00EC7FCD"/>
    <w:rsid w:val="00ED6C74"/>
    <w:rsid w:val="00EF605C"/>
    <w:rsid w:val="00F11EC9"/>
    <w:rsid w:val="00F23BF9"/>
    <w:rsid w:val="00F44D4A"/>
    <w:rsid w:val="00F459CB"/>
    <w:rsid w:val="00F55129"/>
    <w:rsid w:val="00F5538D"/>
    <w:rsid w:val="00F566CD"/>
    <w:rsid w:val="00F66784"/>
    <w:rsid w:val="00F66AEC"/>
    <w:rsid w:val="00F71A0F"/>
    <w:rsid w:val="00FB4422"/>
    <w:rsid w:val="00FC2A82"/>
    <w:rsid w:val="00FE1BF6"/>
    <w:rsid w:val="00FE2B57"/>
    <w:rsid w:val="00FF34D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745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584496"/>
    <w:rPr>
      <w:color w:val="0000FF" w:themeColor="hyperlink"/>
      <w:u w:val="single"/>
    </w:rPr>
  </w:style>
  <w:style w:type="paragraph" w:styleId="Paragraphedeliste">
    <w:name w:val="List Paragraph"/>
    <w:basedOn w:val="Normal"/>
    <w:uiPriority w:val="34"/>
    <w:qFormat/>
    <w:rsid w:val="008957F9"/>
    <w:pPr>
      <w:ind w:left="720"/>
      <w:contextualSpacing/>
    </w:pPr>
  </w:style>
  <w:style w:type="paragraph" w:styleId="Notedebasdepage">
    <w:name w:val="footnote text"/>
    <w:basedOn w:val="Normal"/>
    <w:link w:val="NotedebasdepageCar"/>
    <w:uiPriority w:val="99"/>
    <w:semiHidden/>
    <w:unhideWhenUsed/>
    <w:rsid w:val="00F66AE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66AEC"/>
    <w:rPr>
      <w:sz w:val="20"/>
      <w:szCs w:val="20"/>
    </w:rPr>
  </w:style>
  <w:style w:type="character" w:styleId="Appelnotedebasdep">
    <w:name w:val="footnote reference"/>
    <w:basedOn w:val="Policepardfaut"/>
    <w:uiPriority w:val="99"/>
    <w:semiHidden/>
    <w:unhideWhenUsed/>
    <w:rsid w:val="00F66A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584496"/>
    <w:rPr>
      <w:color w:val="0000FF" w:themeColor="hyperlink"/>
      <w:u w:val="single"/>
    </w:rPr>
  </w:style>
  <w:style w:type="paragraph" w:styleId="Paragraphedeliste">
    <w:name w:val="List Paragraph"/>
    <w:basedOn w:val="Normal"/>
    <w:uiPriority w:val="34"/>
    <w:qFormat/>
    <w:rsid w:val="008957F9"/>
    <w:pPr>
      <w:ind w:left="720"/>
      <w:contextualSpacing/>
    </w:pPr>
  </w:style>
  <w:style w:type="paragraph" w:styleId="Notedebasdepage">
    <w:name w:val="footnote text"/>
    <w:basedOn w:val="Normal"/>
    <w:link w:val="NotedebasdepageCar"/>
    <w:uiPriority w:val="99"/>
    <w:semiHidden/>
    <w:unhideWhenUsed/>
    <w:rsid w:val="00F66AE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66AEC"/>
    <w:rPr>
      <w:sz w:val="20"/>
      <w:szCs w:val="20"/>
    </w:rPr>
  </w:style>
  <w:style w:type="character" w:styleId="Appelnotedebasdep">
    <w:name w:val="footnote reference"/>
    <w:basedOn w:val="Policepardfaut"/>
    <w:uiPriority w:val="99"/>
    <w:semiHidden/>
    <w:unhideWhenUsed/>
    <w:rsid w:val="00F66AEC"/>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khdari.hadjira@univ-medea.dz"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gallica.bnf.fr/ark:/12148/bpt6k5788515j"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DB0199-848E-4F30-A4D6-0B46BE350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2090</Words>
  <Characters>11496</Characters>
  <Application>Microsoft Office Word</Application>
  <DocSecurity>0</DocSecurity>
  <Lines>95</Lines>
  <Paragraphs>27</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13559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client</cp:lastModifiedBy>
  <cp:revision>2</cp:revision>
  <dcterms:created xsi:type="dcterms:W3CDTF">2024-07-08T15:22:00Z</dcterms:created>
  <dcterms:modified xsi:type="dcterms:W3CDTF">2024-07-08T15:22:00Z</dcterms:modified>
</cp:coreProperties>
</file>