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009" w:rsidRPr="00DA5B94" w:rsidRDefault="00FA7009" w:rsidP="00FA7009">
      <w:pPr>
        <w:pStyle w:val="Sous-titre"/>
        <w:bidi/>
        <w:jc w:val="center"/>
        <w:rPr>
          <w:rStyle w:val="Emphaseple"/>
          <w:rFonts w:ascii="Sakkal Majalla" w:hAnsi="Sakkal Majalla" w:cs="Sakkal Majalla"/>
          <w:b/>
          <w:bCs/>
          <w:color w:val="000000" w:themeColor="text1"/>
          <w:sz w:val="36"/>
          <w:szCs w:val="36"/>
          <w:rtl/>
        </w:rPr>
      </w:pPr>
      <w:r w:rsidRPr="00DA5B94">
        <w:rPr>
          <w:rStyle w:val="Emphaseple"/>
          <w:rFonts w:ascii="Sakkal Majalla" w:hAnsi="Sakkal Majalla" w:cs="Sakkal Majalla"/>
          <w:b/>
          <w:bCs/>
          <w:color w:val="000000" w:themeColor="text1"/>
          <w:sz w:val="36"/>
          <w:szCs w:val="36"/>
          <w:rtl/>
        </w:rPr>
        <w:t>جامعة 08 ماي 1945-ڨالمة</w:t>
      </w:r>
    </w:p>
    <w:p w:rsidR="00127CB8" w:rsidRPr="00127CB8" w:rsidRDefault="00127CB8" w:rsidP="00127CB8">
      <w:pPr>
        <w:bidi/>
        <w:jc w:val="center"/>
        <w:rPr>
          <w:rFonts w:ascii="Traditional Arabic" w:eastAsia="Calibri" w:hAnsi="Traditional Arabic" w:cs="Traditional Arabic"/>
          <w:sz w:val="32"/>
          <w:szCs w:val="32"/>
          <w:lang w:val="en-US"/>
        </w:rPr>
      </w:pPr>
      <w:r w:rsidRPr="00127CB8">
        <w:rPr>
          <w:rFonts w:ascii="Traditional Arabic" w:eastAsia="Calibri" w:hAnsi="Traditional Arabic" w:cs="Traditional Arabic"/>
          <w:sz w:val="32"/>
          <w:szCs w:val="32"/>
          <w:rtl/>
          <w:lang w:val="en-US"/>
        </w:rPr>
        <w:t xml:space="preserve">الجمهورية الجزائرية الديموقراطية الشعبية </w:t>
      </w:r>
    </w:p>
    <w:p w:rsidR="00127CB8" w:rsidRPr="00127CB8" w:rsidRDefault="00127CB8" w:rsidP="00127CB8">
      <w:pPr>
        <w:bidi/>
        <w:jc w:val="center"/>
        <w:rPr>
          <w:rFonts w:ascii="Traditional Arabic" w:eastAsia="Calibri" w:hAnsi="Traditional Arabic" w:cs="Traditional Arabic"/>
          <w:sz w:val="32"/>
          <w:szCs w:val="32"/>
          <w:rtl/>
          <w:lang w:val="en-US"/>
        </w:rPr>
      </w:pPr>
      <w:r w:rsidRPr="00127CB8">
        <w:rPr>
          <w:rFonts w:ascii="Traditional Arabic" w:eastAsia="Calibri" w:hAnsi="Traditional Arabic" w:cs="Traditional Arabic"/>
          <w:sz w:val="32"/>
          <w:szCs w:val="32"/>
          <w:rtl/>
          <w:lang w:val="en-US"/>
        </w:rPr>
        <w:t xml:space="preserve">وزارة التعليم العالي و البحث العلمي </w:t>
      </w:r>
    </w:p>
    <w:p w:rsidR="00127CB8" w:rsidRPr="00127CB8" w:rsidRDefault="00127CB8" w:rsidP="00127CB8">
      <w:pPr>
        <w:bidi/>
        <w:jc w:val="center"/>
        <w:rPr>
          <w:rFonts w:ascii="Traditional Arabic" w:eastAsia="Calibri" w:hAnsi="Traditional Arabic" w:cs="Traditional Arabic"/>
          <w:sz w:val="32"/>
          <w:szCs w:val="32"/>
          <w:rtl/>
          <w:lang w:val="en-US"/>
        </w:rPr>
      </w:pPr>
      <w:r w:rsidRPr="00127CB8">
        <w:rPr>
          <w:rFonts w:ascii="Traditional Arabic" w:eastAsia="Calibri" w:hAnsi="Traditional Arabic" w:cs="Traditional Arabic"/>
          <w:sz w:val="32"/>
          <w:szCs w:val="32"/>
          <w:rtl/>
          <w:lang w:val="en-US"/>
        </w:rPr>
        <w:t>جامعة باتنة 08ماي1945م قالمة</w:t>
      </w:r>
    </w:p>
    <w:p w:rsidR="00127CB8" w:rsidRPr="00127CB8" w:rsidRDefault="00127CB8" w:rsidP="00127CB8">
      <w:pPr>
        <w:bidi/>
        <w:jc w:val="center"/>
        <w:rPr>
          <w:rFonts w:ascii="Traditional Arabic" w:eastAsia="Calibri" w:hAnsi="Traditional Arabic" w:cs="Traditional Arabic"/>
          <w:sz w:val="32"/>
          <w:szCs w:val="32"/>
          <w:rtl/>
          <w:lang w:val="en-US"/>
        </w:rPr>
      </w:pPr>
      <w:r w:rsidRPr="00127CB8">
        <w:rPr>
          <w:rFonts w:ascii="Traditional Arabic" w:eastAsia="Calibri" w:hAnsi="Traditional Arabic" w:cs="Traditional Arabic"/>
          <w:sz w:val="32"/>
          <w:szCs w:val="32"/>
          <w:rtl/>
          <w:lang w:val="en-US"/>
        </w:rPr>
        <w:t xml:space="preserve">كلية العلوم الانسانية و الاجتماعية </w:t>
      </w:r>
    </w:p>
    <w:p w:rsidR="00127CB8" w:rsidRPr="00127CB8" w:rsidRDefault="00127CB8" w:rsidP="00127CB8">
      <w:pPr>
        <w:bidi/>
        <w:jc w:val="center"/>
        <w:rPr>
          <w:rFonts w:ascii="Traditional Arabic" w:eastAsia="Calibri" w:hAnsi="Traditional Arabic" w:cs="Traditional Arabic"/>
          <w:sz w:val="32"/>
          <w:szCs w:val="32"/>
          <w:rtl/>
          <w:lang w:val="en-US"/>
        </w:rPr>
      </w:pPr>
      <w:r w:rsidRPr="00127CB8">
        <w:rPr>
          <w:rFonts w:ascii="Traditional Arabic" w:eastAsia="Calibri" w:hAnsi="Traditional Arabic" w:cs="Traditional Arabic"/>
          <w:sz w:val="32"/>
          <w:szCs w:val="32"/>
          <w:rtl/>
          <w:lang w:val="en-US"/>
        </w:rPr>
        <w:t xml:space="preserve">قسم التاريخ </w:t>
      </w:r>
    </w:p>
    <w:p w:rsidR="00127CB8" w:rsidRPr="00127CB8" w:rsidRDefault="00127CB8" w:rsidP="00127CB8">
      <w:pPr>
        <w:bidi/>
        <w:jc w:val="center"/>
        <w:rPr>
          <w:rFonts w:ascii="Traditional Arabic" w:eastAsia="Calibri" w:hAnsi="Traditional Arabic" w:cs="Traditional Arabic"/>
          <w:sz w:val="32"/>
          <w:szCs w:val="32"/>
          <w:rtl/>
          <w:lang w:val="en-US"/>
        </w:rPr>
      </w:pPr>
      <w:r w:rsidRPr="00127CB8">
        <w:rPr>
          <w:rFonts w:ascii="Traditional Arabic" w:eastAsia="Calibri" w:hAnsi="Traditional Arabic" w:cs="Traditional Arabic"/>
          <w:sz w:val="32"/>
          <w:szCs w:val="32"/>
          <w:rtl/>
          <w:lang w:val="en-US"/>
        </w:rPr>
        <w:t xml:space="preserve">الملتقى الوطني حول : السياسة الاستيطانية الفرنسية في الجزائر 1871 الى غاية 1962 </w:t>
      </w:r>
    </w:p>
    <w:p w:rsidR="00127CB8" w:rsidRPr="00127CB8" w:rsidRDefault="00127CB8" w:rsidP="00127CB8">
      <w:pPr>
        <w:bidi/>
        <w:rPr>
          <w:rFonts w:ascii="Traditional Arabic" w:eastAsia="Calibri" w:hAnsi="Traditional Arabic" w:cs="Traditional Arabic"/>
          <w:sz w:val="32"/>
          <w:szCs w:val="32"/>
          <w:rtl/>
          <w:lang w:val="en-US"/>
        </w:rPr>
      </w:pPr>
      <w:r w:rsidRPr="00127CB8">
        <w:rPr>
          <w:rFonts w:ascii="Traditional Arabic" w:eastAsia="Calibri" w:hAnsi="Traditional Arabic" w:cs="Traditional Arabic"/>
          <w:sz w:val="32"/>
          <w:szCs w:val="32"/>
          <w:rtl/>
          <w:lang w:val="en-US"/>
        </w:rPr>
        <w:t xml:space="preserve">الاسم و اللقب : عادل فرحاني </w:t>
      </w:r>
    </w:p>
    <w:p w:rsidR="00127CB8" w:rsidRPr="00127CB8" w:rsidRDefault="00127CB8" w:rsidP="00127CB8">
      <w:pPr>
        <w:bidi/>
        <w:rPr>
          <w:rFonts w:ascii="Traditional Arabic" w:eastAsia="Calibri" w:hAnsi="Traditional Arabic" w:cs="Traditional Arabic"/>
          <w:sz w:val="32"/>
          <w:szCs w:val="32"/>
          <w:rtl/>
          <w:lang w:val="en-US"/>
        </w:rPr>
      </w:pPr>
      <w:r w:rsidRPr="00127CB8">
        <w:rPr>
          <w:rFonts w:ascii="Traditional Arabic" w:eastAsia="Calibri" w:hAnsi="Traditional Arabic" w:cs="Traditional Arabic"/>
          <w:sz w:val="32"/>
          <w:szCs w:val="32"/>
          <w:rtl/>
          <w:lang w:val="en-US"/>
        </w:rPr>
        <w:t xml:space="preserve">التخصص : التاريخ المعاصر </w:t>
      </w:r>
    </w:p>
    <w:p w:rsidR="00127CB8" w:rsidRPr="00127CB8" w:rsidRDefault="00127CB8" w:rsidP="00127CB8">
      <w:pPr>
        <w:bidi/>
        <w:rPr>
          <w:rFonts w:ascii="Traditional Arabic" w:eastAsia="Calibri" w:hAnsi="Traditional Arabic" w:cs="Traditional Arabic"/>
          <w:sz w:val="32"/>
          <w:szCs w:val="32"/>
          <w:rtl/>
          <w:lang w:val="en-US"/>
        </w:rPr>
      </w:pPr>
      <w:r w:rsidRPr="00127CB8">
        <w:rPr>
          <w:rFonts w:ascii="Traditional Arabic" w:eastAsia="Calibri" w:hAnsi="Traditional Arabic" w:cs="Traditional Arabic"/>
          <w:sz w:val="32"/>
          <w:szCs w:val="32"/>
          <w:rtl/>
          <w:lang w:val="en-US"/>
        </w:rPr>
        <w:t xml:space="preserve">الرتبة العلمية : طالب دكتوراه </w:t>
      </w:r>
    </w:p>
    <w:p w:rsidR="00127CB8" w:rsidRPr="00127CB8" w:rsidRDefault="00127CB8" w:rsidP="00127CB8">
      <w:pPr>
        <w:bidi/>
        <w:rPr>
          <w:rFonts w:ascii="Traditional Arabic" w:eastAsia="Calibri" w:hAnsi="Traditional Arabic" w:cs="Traditional Arabic"/>
          <w:sz w:val="32"/>
          <w:szCs w:val="32"/>
          <w:rtl/>
          <w:lang w:val="en-US"/>
        </w:rPr>
      </w:pPr>
      <w:r w:rsidRPr="00127CB8">
        <w:rPr>
          <w:rFonts w:ascii="Traditional Arabic" w:eastAsia="Calibri" w:hAnsi="Traditional Arabic" w:cs="Traditional Arabic"/>
          <w:sz w:val="32"/>
          <w:szCs w:val="32"/>
          <w:rtl/>
          <w:lang w:val="en-US"/>
        </w:rPr>
        <w:t xml:space="preserve">مؤسسة الانتساب : المركز الجامعي سي الحواس – بريكة  </w:t>
      </w:r>
    </w:p>
    <w:p w:rsidR="00127CB8" w:rsidRPr="00127CB8" w:rsidRDefault="00127CB8" w:rsidP="00127CB8">
      <w:pPr>
        <w:bidi/>
        <w:rPr>
          <w:rFonts w:ascii="Traditional Arabic" w:eastAsia="Calibri" w:hAnsi="Traditional Arabic" w:cs="Traditional Arabic"/>
          <w:sz w:val="32"/>
          <w:szCs w:val="32"/>
          <w:rtl/>
          <w:lang w:val="en-US" w:bidi="ar-DZ"/>
        </w:rPr>
      </w:pPr>
      <w:r w:rsidRPr="00127CB8">
        <w:rPr>
          <w:rFonts w:ascii="Traditional Arabic" w:eastAsia="Calibri" w:hAnsi="Traditional Arabic" w:cs="Traditional Arabic"/>
          <w:sz w:val="32"/>
          <w:szCs w:val="32"/>
          <w:rtl/>
          <w:lang w:val="en-US"/>
        </w:rPr>
        <w:t xml:space="preserve">الهاتف : 0665417638 </w:t>
      </w:r>
    </w:p>
    <w:p w:rsidR="00127CB8" w:rsidRPr="00127CB8" w:rsidRDefault="00127CB8" w:rsidP="00127CB8">
      <w:pPr>
        <w:bidi/>
        <w:rPr>
          <w:rFonts w:ascii="Traditional Arabic" w:eastAsia="Calibri" w:hAnsi="Traditional Arabic" w:cs="Traditional Arabic"/>
          <w:sz w:val="32"/>
          <w:szCs w:val="32"/>
          <w:rtl/>
        </w:rPr>
      </w:pPr>
      <w:r w:rsidRPr="00127CB8">
        <w:rPr>
          <w:rFonts w:ascii="Traditional Arabic" w:eastAsia="Calibri" w:hAnsi="Traditional Arabic" w:cs="Traditional Arabic"/>
          <w:sz w:val="32"/>
          <w:szCs w:val="32"/>
          <w:rtl/>
          <w:lang w:val="en-US"/>
        </w:rPr>
        <w:t xml:space="preserve">البريد المهني : </w:t>
      </w:r>
      <w:hyperlink r:id="rId8" w:history="1">
        <w:r w:rsidRPr="00127CB8">
          <w:rPr>
            <w:rFonts w:ascii="Traditional Arabic" w:eastAsia="Calibri" w:hAnsi="Traditional Arabic" w:cs="Traditional Arabic"/>
            <w:color w:val="0000FF"/>
            <w:sz w:val="32"/>
            <w:szCs w:val="32"/>
            <w:u w:val="single"/>
          </w:rPr>
          <w:t>adel.farhani@cu-barika.dz</w:t>
        </w:r>
      </w:hyperlink>
      <w:r w:rsidRPr="00127CB8">
        <w:rPr>
          <w:rFonts w:ascii="Traditional Arabic" w:eastAsia="Calibri" w:hAnsi="Traditional Arabic" w:cs="Traditional Arabic"/>
          <w:sz w:val="32"/>
          <w:szCs w:val="32"/>
        </w:rPr>
        <w:t xml:space="preserve">  </w:t>
      </w:r>
    </w:p>
    <w:p w:rsidR="00127CB8" w:rsidRPr="00127CB8" w:rsidRDefault="00127CB8" w:rsidP="00127CB8">
      <w:pPr>
        <w:bidi/>
        <w:rPr>
          <w:rFonts w:ascii="Traditional Arabic" w:eastAsia="Calibri" w:hAnsi="Traditional Arabic" w:cs="Traditional Arabic"/>
          <w:sz w:val="32"/>
          <w:szCs w:val="32"/>
          <w:lang w:bidi="ar-DZ"/>
        </w:rPr>
      </w:pPr>
      <w:r w:rsidRPr="00127CB8">
        <w:rPr>
          <w:rFonts w:ascii="Traditional Arabic" w:eastAsia="Calibri" w:hAnsi="Traditional Arabic" w:cs="Traditional Arabic"/>
          <w:sz w:val="32"/>
          <w:szCs w:val="32"/>
          <w:rtl/>
        </w:rPr>
        <w:t xml:space="preserve">الاسم و اللقب : طارق عزيز فرحاني </w:t>
      </w:r>
    </w:p>
    <w:p w:rsidR="00127CB8" w:rsidRPr="00127CB8" w:rsidRDefault="00127CB8" w:rsidP="00127CB8">
      <w:pPr>
        <w:bidi/>
        <w:rPr>
          <w:rFonts w:ascii="Traditional Arabic" w:eastAsia="Calibri" w:hAnsi="Traditional Arabic" w:cs="Traditional Arabic"/>
          <w:sz w:val="32"/>
          <w:szCs w:val="32"/>
          <w:rtl/>
        </w:rPr>
      </w:pPr>
      <w:r w:rsidRPr="00127CB8">
        <w:rPr>
          <w:rFonts w:ascii="Traditional Arabic" w:eastAsia="Calibri" w:hAnsi="Traditional Arabic" w:cs="Traditional Arabic"/>
          <w:sz w:val="32"/>
          <w:szCs w:val="32"/>
          <w:rtl/>
        </w:rPr>
        <w:t xml:space="preserve">التخصص : التاريخ المعاصر </w:t>
      </w:r>
    </w:p>
    <w:p w:rsidR="00127CB8" w:rsidRPr="00127CB8" w:rsidRDefault="00127CB8" w:rsidP="00127CB8">
      <w:pPr>
        <w:bidi/>
        <w:rPr>
          <w:rFonts w:ascii="Traditional Arabic" w:eastAsia="Calibri" w:hAnsi="Traditional Arabic" w:cs="Traditional Arabic"/>
          <w:sz w:val="32"/>
          <w:szCs w:val="32"/>
          <w:rtl/>
        </w:rPr>
      </w:pPr>
      <w:r w:rsidRPr="00127CB8">
        <w:rPr>
          <w:rFonts w:ascii="Traditional Arabic" w:eastAsia="Calibri" w:hAnsi="Traditional Arabic" w:cs="Traditional Arabic"/>
          <w:sz w:val="32"/>
          <w:szCs w:val="32"/>
          <w:rtl/>
        </w:rPr>
        <w:t xml:space="preserve">الرتبة العلمية : طالب دكتوراه </w:t>
      </w:r>
    </w:p>
    <w:p w:rsidR="00127CB8" w:rsidRPr="00127CB8" w:rsidRDefault="00127CB8" w:rsidP="00127CB8">
      <w:pPr>
        <w:bidi/>
        <w:rPr>
          <w:rFonts w:ascii="Traditional Arabic" w:eastAsia="Calibri" w:hAnsi="Traditional Arabic" w:cs="Traditional Arabic"/>
          <w:sz w:val="32"/>
          <w:szCs w:val="32"/>
          <w:rtl/>
        </w:rPr>
      </w:pPr>
      <w:r w:rsidRPr="00127CB8">
        <w:rPr>
          <w:rFonts w:ascii="Traditional Arabic" w:eastAsia="Calibri" w:hAnsi="Traditional Arabic" w:cs="Traditional Arabic"/>
          <w:sz w:val="32"/>
          <w:szCs w:val="32"/>
          <w:rtl/>
        </w:rPr>
        <w:t xml:space="preserve">مؤسسة الانتساب : المركز الجامعي سي الحواس – بريكة </w:t>
      </w:r>
    </w:p>
    <w:p w:rsidR="00127CB8" w:rsidRPr="00127CB8" w:rsidRDefault="00127CB8" w:rsidP="00127CB8">
      <w:pPr>
        <w:bidi/>
        <w:rPr>
          <w:rFonts w:ascii="Traditional Arabic" w:eastAsia="Calibri" w:hAnsi="Traditional Arabic" w:cs="Traditional Arabic"/>
          <w:sz w:val="32"/>
          <w:szCs w:val="32"/>
          <w:rtl/>
          <w:lang w:val="en-US" w:bidi="ar-DZ"/>
        </w:rPr>
      </w:pPr>
      <w:r w:rsidRPr="00127CB8">
        <w:rPr>
          <w:rFonts w:ascii="Traditional Arabic" w:eastAsia="Calibri" w:hAnsi="Traditional Arabic" w:cs="Traditional Arabic"/>
          <w:sz w:val="32"/>
          <w:szCs w:val="32"/>
          <w:rtl/>
          <w:lang w:val="en-US"/>
        </w:rPr>
        <w:t xml:space="preserve">الهاتف : 0665248863 </w:t>
      </w:r>
    </w:p>
    <w:p w:rsidR="00127CB8" w:rsidRPr="00127CB8" w:rsidRDefault="00127CB8" w:rsidP="00127CB8">
      <w:pPr>
        <w:bidi/>
        <w:rPr>
          <w:rFonts w:ascii="Traditional Arabic" w:eastAsia="Calibri" w:hAnsi="Traditional Arabic" w:cs="Traditional Arabic"/>
          <w:sz w:val="32"/>
          <w:szCs w:val="32"/>
          <w:rtl/>
        </w:rPr>
      </w:pPr>
      <w:r w:rsidRPr="00127CB8">
        <w:rPr>
          <w:rFonts w:ascii="Traditional Arabic" w:eastAsia="Calibri" w:hAnsi="Traditional Arabic" w:cs="Traditional Arabic"/>
          <w:sz w:val="32"/>
          <w:szCs w:val="32"/>
          <w:rtl/>
          <w:lang w:val="en-US"/>
        </w:rPr>
        <w:lastRenderedPageBreak/>
        <w:t xml:space="preserve">البريد الالكتروني : </w:t>
      </w:r>
      <w:hyperlink r:id="rId9" w:history="1">
        <w:r w:rsidRPr="00127CB8">
          <w:rPr>
            <w:rFonts w:ascii="Traditional Arabic" w:eastAsia="Calibri" w:hAnsi="Traditional Arabic" w:cs="Traditional Arabic"/>
            <w:color w:val="0000FF"/>
            <w:sz w:val="32"/>
            <w:szCs w:val="32"/>
            <w:u w:val="single"/>
          </w:rPr>
          <w:t>farhani.tarekaziz@cu-barika.dz</w:t>
        </w:r>
      </w:hyperlink>
      <w:r w:rsidRPr="00127CB8">
        <w:rPr>
          <w:rFonts w:ascii="Traditional Arabic" w:eastAsia="Calibri" w:hAnsi="Traditional Arabic" w:cs="Traditional Arabic"/>
          <w:sz w:val="32"/>
          <w:szCs w:val="32"/>
        </w:rPr>
        <w:t xml:space="preserve"> </w:t>
      </w:r>
    </w:p>
    <w:p w:rsidR="00127CB8" w:rsidRPr="00127CB8" w:rsidRDefault="00127CB8" w:rsidP="00127CB8">
      <w:pPr>
        <w:bidi/>
        <w:rPr>
          <w:rFonts w:ascii="Traditional Arabic" w:eastAsia="Calibri" w:hAnsi="Traditional Arabic" w:cs="Traditional Arabic"/>
          <w:sz w:val="32"/>
          <w:szCs w:val="32"/>
        </w:rPr>
      </w:pPr>
      <w:r w:rsidRPr="00127CB8">
        <w:rPr>
          <w:rFonts w:ascii="Traditional Arabic" w:eastAsia="Calibri" w:hAnsi="Traditional Arabic" w:cs="Traditional Arabic"/>
          <w:sz w:val="32"/>
          <w:szCs w:val="32"/>
          <w:rtl/>
        </w:rPr>
        <w:t xml:space="preserve">محور المشاركة : النصوص القانونية المنظمة للحركة الاستيطانية في الجزائر </w:t>
      </w:r>
    </w:p>
    <w:p w:rsidR="00127CB8" w:rsidRPr="00BB68A9" w:rsidRDefault="00127CB8" w:rsidP="00127CB8">
      <w:pPr>
        <w:bidi/>
        <w:rPr>
          <w:rFonts w:ascii="Traditional Arabic" w:eastAsia="Calibri" w:hAnsi="Traditional Arabic" w:cs="Traditional Arabic"/>
          <w:b/>
          <w:bCs/>
          <w:sz w:val="32"/>
          <w:szCs w:val="32"/>
          <w:rtl/>
        </w:rPr>
      </w:pPr>
      <w:r w:rsidRPr="00BB68A9">
        <w:rPr>
          <w:rFonts w:ascii="Traditional Arabic" w:eastAsia="Calibri" w:hAnsi="Traditional Arabic" w:cs="Traditional Arabic"/>
          <w:b/>
          <w:bCs/>
          <w:sz w:val="32"/>
          <w:szCs w:val="32"/>
          <w:rtl/>
        </w:rPr>
        <w:t xml:space="preserve">عنوان المداخلة : المسألة الغابية في التشريع الفرنسي خلال مرحلة الحكم المدني و اثرها على الملكية العقارية بالجزائر </w:t>
      </w:r>
    </w:p>
    <w:p w:rsidR="00127CB8" w:rsidRPr="00127CB8" w:rsidRDefault="00127CB8" w:rsidP="00127CB8">
      <w:pPr>
        <w:bidi/>
        <w:rPr>
          <w:rFonts w:ascii="Traditional Arabic" w:eastAsia="Calibri" w:hAnsi="Traditional Arabic" w:cs="Traditional Arabic"/>
          <w:sz w:val="32"/>
          <w:szCs w:val="32"/>
          <w:rtl/>
        </w:rPr>
      </w:pPr>
      <w:r w:rsidRPr="00BB68A9">
        <w:rPr>
          <w:rFonts w:ascii="Traditional Arabic" w:eastAsia="Calibri" w:hAnsi="Traditional Arabic" w:cs="Traditional Arabic"/>
          <w:b/>
          <w:bCs/>
          <w:sz w:val="32"/>
          <w:szCs w:val="32"/>
          <w:rtl/>
        </w:rPr>
        <w:t>ملخص :</w:t>
      </w:r>
      <w:r w:rsidRPr="00127CB8">
        <w:rPr>
          <w:rFonts w:ascii="Traditional Arabic" w:eastAsia="Calibri" w:hAnsi="Traditional Arabic" w:cs="Traditional Arabic"/>
          <w:sz w:val="32"/>
          <w:szCs w:val="32"/>
          <w:rtl/>
        </w:rPr>
        <w:t xml:space="preserve"> شكلت مسألة الغابات الجزائرية  اهمية بالغة بالنسبة للإدارة الاستعمارية الفرنسية بحكم ابعادها الاقتصادية و السياسية و ارتبطاتها الاستراتيجية بالاستيطان . هذا ما جعلها تحتل مكانة هامة ضمن السياسة العقارية الفرنسية في الجزائر و يعود ذلك الى رغبة السلطات الاستعمارية في احكام سيطرتها على هذه الثروة الهامة ، فلجأت الى اصدار ترسانة كبيرة من القوانين و التشريعات الغابية خلال مرحلة الحكم المدني و التي سعت الجمهورية الفرنسية الثالثة  الى تطبيقها على الميدان من اجل تقويض الملكية العقارية للجزائريين وفرنستها نهائيا .</w:t>
      </w:r>
    </w:p>
    <w:p w:rsidR="00127CB8" w:rsidRPr="00BB68A9" w:rsidRDefault="00127CB8" w:rsidP="00127CB8">
      <w:pPr>
        <w:bidi/>
        <w:rPr>
          <w:rFonts w:ascii="Traditional Arabic" w:eastAsia="Calibri" w:hAnsi="Traditional Arabic" w:cs="Traditional Arabic"/>
          <w:b/>
          <w:bCs/>
          <w:sz w:val="32"/>
          <w:szCs w:val="32"/>
          <w:rtl/>
          <w:lang w:bidi="ar-DZ"/>
        </w:rPr>
      </w:pPr>
      <w:r w:rsidRPr="00BB68A9">
        <w:rPr>
          <w:rFonts w:ascii="Traditional Arabic" w:eastAsia="Calibri" w:hAnsi="Traditional Arabic" w:cs="Traditional Arabic"/>
          <w:b/>
          <w:bCs/>
          <w:sz w:val="32"/>
          <w:szCs w:val="32"/>
          <w:rtl/>
        </w:rPr>
        <w:t xml:space="preserve">الكلمات المفتاحية : الجمهورية الفرنسية الثالثة ، المسألة الغابية ، التشريع الفرنسي ، الاستيطان ، الملكية العقارية ، الجزائر . </w:t>
      </w:r>
    </w:p>
    <w:p w:rsidR="00127CB8" w:rsidRPr="00127CB8" w:rsidRDefault="00127CB8" w:rsidP="00127CB8">
      <w:pPr>
        <w:bidi/>
        <w:jc w:val="right"/>
        <w:rPr>
          <w:rFonts w:ascii="Traditional Arabic" w:eastAsia="Calibri" w:hAnsi="Traditional Arabic" w:cs="Traditional Arabic"/>
          <w:sz w:val="32"/>
          <w:szCs w:val="32"/>
          <w:rtl/>
          <w:lang w:val="en-US"/>
        </w:rPr>
      </w:pPr>
      <w:r w:rsidRPr="009C06DA">
        <w:rPr>
          <w:rFonts w:ascii="Traditional Arabic" w:eastAsia="Calibri" w:hAnsi="Traditional Arabic" w:cs="Traditional Arabic"/>
          <w:b/>
          <w:bCs/>
          <w:sz w:val="32"/>
          <w:szCs w:val="32"/>
          <w:lang w:val="en-US"/>
        </w:rPr>
        <w:t xml:space="preserve">Summary </w:t>
      </w:r>
      <w:r w:rsidRPr="00127CB8">
        <w:rPr>
          <w:rFonts w:ascii="Traditional Arabic" w:eastAsia="Calibri" w:hAnsi="Traditional Arabic" w:cs="Traditional Arabic"/>
          <w:sz w:val="32"/>
          <w:szCs w:val="32"/>
          <w:lang w:val="en-US"/>
        </w:rPr>
        <w:t xml:space="preserve">: the issue of the Algerian forests was of great importance to the French colonial administration by virtue of its economic and political dimensions and its strategic connection to settlement . </w:t>
      </w:r>
    </w:p>
    <w:p w:rsidR="00127CB8" w:rsidRPr="00127CB8" w:rsidRDefault="00127CB8" w:rsidP="00127CB8">
      <w:pPr>
        <w:bidi/>
        <w:jc w:val="right"/>
        <w:rPr>
          <w:rFonts w:ascii="Traditional Arabic" w:eastAsia="Calibri" w:hAnsi="Traditional Arabic" w:cs="Traditional Arabic"/>
          <w:sz w:val="32"/>
          <w:szCs w:val="32"/>
          <w:lang w:val="en-US"/>
        </w:rPr>
      </w:pPr>
      <w:r w:rsidRPr="00127CB8">
        <w:rPr>
          <w:rFonts w:ascii="Traditional Arabic" w:eastAsia="Calibri" w:hAnsi="Traditional Arabic" w:cs="Traditional Arabic"/>
          <w:sz w:val="32"/>
          <w:szCs w:val="32"/>
          <w:lang w:val="en-US"/>
        </w:rPr>
        <w:t xml:space="preserve">This is what made it occupy an Important place within the French real estate policy in Algeria . this is due the desire of the colonial authorities to tighten their control over this important wealth, so they resorted to issuing a large arsenal of laws . and the forest legislation during the period of civil rule , which the French third republic sought to apply in the field in order to completely undermine the real estate ownership of Algerian and its French . </w:t>
      </w:r>
    </w:p>
    <w:p w:rsidR="00FA7009" w:rsidRPr="009C06DA" w:rsidRDefault="00127CB8" w:rsidP="00127CB8">
      <w:pPr>
        <w:bidi/>
        <w:spacing w:after="0" w:line="240" w:lineRule="auto"/>
        <w:rPr>
          <w:rFonts w:ascii="Times New Roman" w:eastAsia="Times New Roman" w:hAnsi="Times New Roman" w:cs="Traditional Arabic"/>
          <w:b/>
          <w:bCs/>
          <w:sz w:val="32"/>
          <w:szCs w:val="32"/>
          <w:rtl/>
          <w:lang w:eastAsia="fr-FR"/>
        </w:rPr>
      </w:pPr>
      <w:r w:rsidRPr="009C06DA">
        <w:rPr>
          <w:rFonts w:ascii="Traditional Arabic" w:eastAsia="Calibri" w:hAnsi="Traditional Arabic" w:cs="Traditional Arabic"/>
          <w:b/>
          <w:bCs/>
          <w:sz w:val="32"/>
          <w:szCs w:val="32"/>
          <w:lang w:val="en-US"/>
        </w:rPr>
        <w:lastRenderedPageBreak/>
        <w:t>Key Words : the third French Republic , the forest issue , French legislation ,settlement , real estate ownership , Algeria .</w:t>
      </w:r>
    </w:p>
    <w:p w:rsidR="00FA7009" w:rsidRDefault="00FA7009" w:rsidP="00FA7009">
      <w:pPr>
        <w:bidi/>
        <w:spacing w:after="0" w:line="240" w:lineRule="auto"/>
        <w:rPr>
          <w:rFonts w:ascii="Times New Roman" w:eastAsia="Times New Roman" w:hAnsi="Times New Roman" w:cs="Traditional Arabic"/>
          <w:sz w:val="32"/>
          <w:szCs w:val="32"/>
          <w:rtl/>
          <w:lang w:eastAsia="fr-FR" w:bidi="ar-DZ"/>
        </w:rPr>
      </w:pPr>
    </w:p>
    <w:p w:rsidR="00FA7009" w:rsidRDefault="00FA7009" w:rsidP="00FA7009">
      <w:pPr>
        <w:bidi/>
        <w:spacing w:after="0" w:line="240" w:lineRule="auto"/>
        <w:rPr>
          <w:rFonts w:ascii="Times New Roman" w:eastAsia="Times New Roman" w:hAnsi="Times New Roman" w:cs="Traditional Arabic"/>
          <w:sz w:val="32"/>
          <w:szCs w:val="32"/>
          <w:rtl/>
          <w:lang w:eastAsia="fr-FR"/>
        </w:rPr>
      </w:pPr>
    </w:p>
    <w:p w:rsidR="00FA7009" w:rsidRPr="00FA7009" w:rsidRDefault="00FA7009" w:rsidP="00FA7009">
      <w:pPr>
        <w:bidi/>
        <w:spacing w:after="0" w:line="240" w:lineRule="auto"/>
        <w:rPr>
          <w:rFonts w:ascii="Times New Roman" w:eastAsia="Times New Roman" w:hAnsi="Times New Roman" w:cs="Traditional Arabic"/>
          <w:sz w:val="32"/>
          <w:szCs w:val="32"/>
          <w:rtl/>
          <w:lang w:eastAsia="fr-FR"/>
        </w:rPr>
      </w:pPr>
    </w:p>
    <w:p w:rsidR="00525791" w:rsidRPr="009C06DA" w:rsidRDefault="00525791" w:rsidP="00525791">
      <w:pPr>
        <w:bidi/>
        <w:spacing w:after="160" w:line="259" w:lineRule="auto"/>
        <w:jc w:val="both"/>
        <w:rPr>
          <w:rFonts w:ascii="Sakkal Majalla" w:eastAsia="Times New Roman" w:hAnsi="Sakkal Majalla" w:cs="Sakkal Majalla"/>
          <w:b/>
          <w:bCs/>
          <w:kern w:val="2"/>
          <w:sz w:val="36"/>
          <w:szCs w:val="36"/>
          <w:rtl/>
          <w:lang w:val="en-US" w:bidi="ar-DZ"/>
        </w:rPr>
      </w:pPr>
      <w:r w:rsidRPr="009C06DA">
        <w:rPr>
          <w:rFonts w:ascii="Sakkal Majalla" w:eastAsia="Times New Roman" w:hAnsi="Sakkal Majalla" w:cs="Sakkal Majalla" w:hint="cs"/>
          <w:b/>
          <w:bCs/>
          <w:kern w:val="2"/>
          <w:sz w:val="36"/>
          <w:szCs w:val="36"/>
          <w:rtl/>
          <w:lang w:val="en-US" w:bidi="ar-DZ"/>
        </w:rPr>
        <w:t>مقدمة   :</w:t>
      </w:r>
    </w:p>
    <w:p w:rsidR="00525791" w:rsidRPr="00525791" w:rsidRDefault="00525791" w:rsidP="00525791">
      <w:pPr>
        <w:bidi/>
        <w:spacing w:after="160" w:line="259" w:lineRule="auto"/>
        <w:jc w:val="both"/>
        <w:rPr>
          <w:rFonts w:ascii="Sakkal Majalla" w:eastAsia="Times New Roman" w:hAnsi="Sakkal Majalla" w:cs="Sakkal Majalla"/>
          <w:kern w:val="2"/>
          <w:sz w:val="32"/>
          <w:szCs w:val="32"/>
          <w:rtl/>
          <w:lang w:val="en-US"/>
        </w:rPr>
      </w:pPr>
      <w:r w:rsidRPr="00525791">
        <w:rPr>
          <w:rFonts w:ascii="Sakkal Majalla" w:eastAsia="Times New Roman" w:hAnsi="Sakkal Majalla" w:cs="Sakkal Majalla" w:hint="cs"/>
          <w:kern w:val="2"/>
          <w:sz w:val="32"/>
          <w:szCs w:val="32"/>
          <w:rtl/>
          <w:lang w:val="en-US"/>
        </w:rPr>
        <w:t>مثلت سنة 1870 نقطة تحول في تاريخ السياسة الاستعمارية الفرنسية بالجزائر حيث بلغت فيها السيطرة الفرنسية أوجها، فقد سعت خلالها الحكومات المتعاقبة لفرض الهيمنة وتطبيق سياسة اكثر وحشية شملت مختلف الجوانب خصوصا الاقتصادية منها ، حيث  اتخذت سلطات الاحتلال الفرنسي الكثير من الإجراءات وتطبيق  العديد من القوانين العقارية على الميدان من أجل مواصلة السياسة المنتجة الموجهة لإرساء الملكية الفردية وتقويض الملكية الجماعية، بهدف  تثبيت مشروعها الإمبريالي والعمل على توسيع أفاقه ليشمل مختلف البلدان الإفريقية.</w:t>
      </w:r>
    </w:p>
    <w:p w:rsidR="00525791" w:rsidRPr="00525791" w:rsidRDefault="00525791" w:rsidP="00525791">
      <w:pPr>
        <w:bidi/>
        <w:spacing w:after="160" w:line="259" w:lineRule="auto"/>
        <w:jc w:val="both"/>
        <w:rPr>
          <w:rFonts w:ascii="Sakkal Majalla" w:eastAsia="Times New Roman" w:hAnsi="Sakkal Majalla" w:cs="Sakkal Majalla"/>
          <w:kern w:val="2"/>
          <w:sz w:val="32"/>
          <w:szCs w:val="32"/>
          <w:lang w:val="en-US"/>
        </w:rPr>
      </w:pPr>
      <w:r w:rsidRPr="00525791">
        <w:rPr>
          <w:rFonts w:ascii="Sakkal Majalla" w:eastAsia="Times New Roman" w:hAnsi="Sakkal Majalla" w:cs="Sakkal Majalla" w:hint="cs"/>
          <w:kern w:val="2"/>
          <w:sz w:val="32"/>
          <w:szCs w:val="32"/>
          <w:rtl/>
          <w:lang w:val="en-US"/>
        </w:rPr>
        <w:t>وقد شكلت مسألة الغابات الجزائرية أهمية بالغة بالنسبة للإدارة الاستعمارية الفرنسية بحكم أبعادها الاقتصادية والسياسية وارتباطاته</w:t>
      </w:r>
      <w:r w:rsidRPr="00525791">
        <w:rPr>
          <w:rFonts w:ascii="Sakkal Majalla" w:eastAsia="Times New Roman" w:hAnsi="Sakkal Majalla" w:cs="Sakkal Majalla" w:hint="eastAsia"/>
          <w:kern w:val="2"/>
          <w:sz w:val="32"/>
          <w:szCs w:val="32"/>
          <w:rtl/>
          <w:lang w:val="en-US"/>
        </w:rPr>
        <w:t>ا</w:t>
      </w:r>
      <w:r w:rsidRPr="00525791">
        <w:rPr>
          <w:rFonts w:ascii="Sakkal Majalla" w:eastAsia="Times New Roman" w:hAnsi="Sakkal Majalla" w:cs="Sakkal Majalla" w:hint="cs"/>
          <w:kern w:val="2"/>
          <w:sz w:val="32"/>
          <w:szCs w:val="32"/>
          <w:rtl/>
          <w:lang w:val="en-US"/>
        </w:rPr>
        <w:t xml:space="preserve"> الاستراتيجي</w:t>
      </w:r>
      <w:r w:rsidRPr="00525791">
        <w:rPr>
          <w:rFonts w:ascii="Sakkal Majalla" w:eastAsia="Times New Roman" w:hAnsi="Sakkal Majalla" w:cs="Sakkal Majalla" w:hint="eastAsia"/>
          <w:kern w:val="2"/>
          <w:sz w:val="32"/>
          <w:szCs w:val="32"/>
          <w:rtl/>
          <w:lang w:val="en-US"/>
        </w:rPr>
        <w:t>ة</w:t>
      </w:r>
      <w:r w:rsidRPr="00525791">
        <w:rPr>
          <w:rFonts w:ascii="Sakkal Majalla" w:eastAsia="Times New Roman" w:hAnsi="Sakkal Majalla" w:cs="Sakkal Majalla" w:hint="cs"/>
          <w:kern w:val="2"/>
          <w:sz w:val="32"/>
          <w:szCs w:val="32"/>
          <w:rtl/>
          <w:lang w:val="en-US"/>
        </w:rPr>
        <w:t xml:space="preserve"> بالاستيطان، هذا ما جعله</w:t>
      </w:r>
      <w:r w:rsidRPr="00525791">
        <w:rPr>
          <w:rFonts w:ascii="Sakkal Majalla" w:eastAsia="Times New Roman" w:hAnsi="Sakkal Majalla" w:cs="Sakkal Majalla" w:hint="eastAsia"/>
          <w:kern w:val="2"/>
          <w:sz w:val="32"/>
          <w:szCs w:val="32"/>
          <w:rtl/>
          <w:lang w:val="en-US"/>
        </w:rPr>
        <w:t>ا</w:t>
      </w:r>
      <w:r w:rsidRPr="00525791">
        <w:rPr>
          <w:rFonts w:ascii="Sakkal Majalla" w:eastAsia="Times New Roman" w:hAnsi="Sakkal Majalla" w:cs="Sakkal Majalla" w:hint="cs"/>
          <w:kern w:val="2"/>
          <w:sz w:val="32"/>
          <w:szCs w:val="32"/>
          <w:rtl/>
          <w:lang w:val="en-US"/>
        </w:rPr>
        <w:t xml:space="preserve"> تحتل مكانة هامة ضمن السياسة العقارية الفرنسية في الجزائر ويعود ذلك الى رغبة السلطات الاستعمارية في إحكام سيطرتها على هذه الثروة الهامة، فلجأت إلى  اصدار ترسانة كبيرة من القوانين والتشريعات  الغابية خلال مرحلة الحكم  المدني والتي سعت الجمهورية الفرنسية الثالثة الى تطبيقها على الميدان من أجل  تقويض الملكية العقارية للجزائريين وفرنستها نهائيا.</w:t>
      </w:r>
    </w:p>
    <w:p w:rsidR="00FB0AB7" w:rsidRDefault="00FB0AB7" w:rsidP="0082502E">
      <w:pPr>
        <w:bidi/>
        <w:spacing w:after="0" w:line="240" w:lineRule="auto"/>
        <w:jc w:val="both"/>
        <w:rPr>
          <w:rFonts w:ascii="Times New Roman" w:eastAsia="Times New Roman" w:hAnsi="Times New Roman" w:cs="Traditional Arabic"/>
          <w:sz w:val="32"/>
          <w:szCs w:val="32"/>
          <w:rtl/>
          <w:lang w:eastAsia="fr-FR"/>
        </w:rPr>
      </w:pPr>
    </w:p>
    <w:p w:rsidR="00CD62CB" w:rsidRPr="00CD62CB" w:rsidRDefault="00831101" w:rsidP="000668BE">
      <w:pPr>
        <w:pStyle w:val="Paragraphedeliste"/>
        <w:numPr>
          <w:ilvl w:val="0"/>
          <w:numId w:val="16"/>
        </w:numPr>
        <w:bidi/>
        <w:spacing w:after="0" w:line="240" w:lineRule="auto"/>
        <w:jc w:val="both"/>
        <w:rPr>
          <w:rFonts w:ascii="Times New Roman" w:eastAsia="Times New Roman" w:hAnsi="Times New Roman" w:cs="Traditional Arabic"/>
          <w:sz w:val="32"/>
          <w:szCs w:val="32"/>
          <w:lang w:eastAsia="fr-FR"/>
        </w:rPr>
      </w:pPr>
      <w:r w:rsidRPr="00CD62CB">
        <w:rPr>
          <w:rFonts w:ascii="Times New Roman" w:eastAsia="Times New Roman" w:hAnsi="Times New Roman" w:cs="Traditional Arabic"/>
          <w:b/>
          <w:bCs/>
          <w:sz w:val="36"/>
          <w:szCs w:val="36"/>
          <w:rtl/>
          <w:lang w:eastAsia="fr-FR"/>
        </w:rPr>
        <w:t>أولا:</w:t>
      </w:r>
      <w:r w:rsidR="001F1879">
        <w:rPr>
          <w:rFonts w:ascii="Times New Roman" w:eastAsia="Times New Roman" w:hAnsi="Times New Roman" w:cs="Traditional Arabic" w:hint="cs"/>
          <w:b/>
          <w:bCs/>
          <w:sz w:val="36"/>
          <w:szCs w:val="36"/>
          <w:rtl/>
          <w:lang w:eastAsia="fr-FR" w:bidi="ar-DZ"/>
        </w:rPr>
        <w:t>نماذج من  التشريعات العقارية الفرنسية خلال الفترة 1830_1863م</w:t>
      </w:r>
      <w:r w:rsidRPr="00CD62CB">
        <w:rPr>
          <w:rFonts w:ascii="Times New Roman" w:eastAsia="Times New Roman" w:hAnsi="Times New Roman" w:cs="Traditional Arabic"/>
          <w:b/>
          <w:bCs/>
          <w:sz w:val="36"/>
          <w:szCs w:val="36"/>
          <w:lang w:eastAsia="fr-FR"/>
        </w:rPr>
        <w:t>:</w:t>
      </w:r>
    </w:p>
    <w:p w:rsidR="002A3FCB" w:rsidRPr="00CD62CB" w:rsidRDefault="00831101" w:rsidP="00CB45F8">
      <w:pPr>
        <w:bidi/>
        <w:spacing w:after="0" w:line="240" w:lineRule="auto"/>
        <w:jc w:val="both"/>
        <w:rPr>
          <w:rFonts w:ascii="Times New Roman" w:eastAsia="Times New Roman" w:hAnsi="Times New Roman" w:cs="Traditional Arabic"/>
          <w:sz w:val="32"/>
          <w:szCs w:val="32"/>
          <w:rtl/>
          <w:lang w:eastAsia="fr-FR"/>
        </w:rPr>
      </w:pPr>
      <w:r w:rsidRPr="00CD62CB">
        <w:rPr>
          <w:rFonts w:ascii="Times New Roman" w:eastAsia="Times New Roman" w:hAnsi="Times New Roman" w:cs="Traditional Arabic"/>
          <w:sz w:val="32"/>
          <w:szCs w:val="32"/>
          <w:rtl/>
          <w:lang w:eastAsia="fr-FR"/>
        </w:rPr>
        <w:t>منذ إحتلال فرنسا للجزائر سنة 1830 وهي تعمل على ترسيخ دعائم وجودها من خلال السيطرة الواسعة عسكريا ومدنيا عليها، بناء على تشجيع الهجرة الإستيطانية قصد تشكيل القاعدة الديمغرافيا لتدعيم القوة العسكرية</w:t>
      </w:r>
      <w:r w:rsidRPr="0022380F">
        <w:rPr>
          <w:rStyle w:val="Appelnotedebasdep"/>
          <w:rFonts w:ascii="Times New Roman" w:eastAsia="Times New Roman" w:hAnsi="Times New Roman" w:cs="Traditional Arabic"/>
          <w:sz w:val="32"/>
          <w:szCs w:val="32"/>
          <w:rtl/>
          <w:lang w:eastAsia="fr-FR"/>
        </w:rPr>
        <w:footnoteReference w:id="1"/>
      </w:r>
      <w:r w:rsidRPr="00CD62CB">
        <w:rPr>
          <w:rFonts w:ascii="Times New Roman" w:eastAsia="Times New Roman" w:hAnsi="Times New Roman" w:cs="Traditional Arabic"/>
          <w:sz w:val="32"/>
          <w:szCs w:val="32"/>
          <w:rtl/>
          <w:lang w:eastAsia="fr-FR"/>
        </w:rPr>
        <w:t xml:space="preserve"> ونظرا لأهمية  الإستيطان في  تاريخ الحركة الإستعمارية الفرنسية في الجزائر سعت الإدا</w:t>
      </w:r>
      <w:r w:rsidR="00324720" w:rsidRPr="00CD62CB">
        <w:rPr>
          <w:rFonts w:ascii="Times New Roman" w:eastAsia="Times New Roman" w:hAnsi="Times New Roman" w:cs="Traditional Arabic"/>
          <w:sz w:val="32"/>
          <w:szCs w:val="32"/>
          <w:rtl/>
          <w:lang w:eastAsia="fr-FR"/>
        </w:rPr>
        <w:t>رة الفرنسية لفرضه بالقوة والعنف</w:t>
      </w:r>
      <w:r w:rsidR="00324720" w:rsidRPr="00CD62CB">
        <w:rPr>
          <w:rFonts w:ascii="Times New Roman" w:eastAsia="Times New Roman" w:hAnsi="Times New Roman" w:cs="Traditional Arabic" w:hint="cs"/>
          <w:sz w:val="32"/>
          <w:szCs w:val="32"/>
          <w:rtl/>
          <w:lang w:eastAsia="fr-FR"/>
        </w:rPr>
        <w:t xml:space="preserve"> </w:t>
      </w:r>
      <w:r w:rsidR="00FB0AB7" w:rsidRPr="00CD62CB">
        <w:rPr>
          <w:rFonts w:ascii="Times New Roman" w:eastAsia="Times New Roman" w:hAnsi="Times New Roman" w:cs="Traditional Arabic"/>
          <w:sz w:val="32"/>
          <w:szCs w:val="32"/>
          <w:rtl/>
          <w:lang w:eastAsia="fr-FR"/>
        </w:rPr>
        <w:t>والقانون </w:t>
      </w:r>
      <w:r w:rsidRPr="00CD62CB">
        <w:rPr>
          <w:rFonts w:ascii="Times New Roman" w:eastAsia="Times New Roman" w:hAnsi="Times New Roman" w:cs="Traditional Arabic"/>
          <w:sz w:val="32"/>
          <w:szCs w:val="32"/>
          <w:rtl/>
          <w:lang w:eastAsia="fr-FR"/>
        </w:rPr>
        <w:t>وذلك بهدف إثبات شرعيتها في البقاء والإستمرار  مستخدمة في ذلك شتى الطرق والوسائل</w:t>
      </w:r>
      <w:r w:rsidRPr="0022380F">
        <w:rPr>
          <w:rStyle w:val="Appelnotedebasdep"/>
          <w:rFonts w:ascii="Times New Roman" w:eastAsia="Times New Roman" w:hAnsi="Times New Roman" w:cs="Traditional Arabic"/>
          <w:sz w:val="32"/>
          <w:szCs w:val="32"/>
          <w:rtl/>
          <w:lang w:eastAsia="fr-FR"/>
        </w:rPr>
        <w:footnoteReference w:id="2"/>
      </w:r>
      <w:r w:rsidR="00FB0AB7" w:rsidRPr="00CD62CB">
        <w:rPr>
          <w:rFonts w:ascii="Times New Roman" w:eastAsia="Times New Roman" w:hAnsi="Times New Roman" w:cs="Traditional Arabic" w:hint="cs"/>
          <w:sz w:val="32"/>
          <w:szCs w:val="32"/>
          <w:rtl/>
          <w:lang w:eastAsia="fr-FR"/>
        </w:rPr>
        <w:t xml:space="preserve"> </w:t>
      </w:r>
      <w:r w:rsidRPr="00CD62CB">
        <w:rPr>
          <w:rFonts w:ascii="Times New Roman" w:eastAsia="Times New Roman" w:hAnsi="Times New Roman" w:cs="Traditional Arabic"/>
          <w:sz w:val="32"/>
          <w:szCs w:val="32"/>
          <w:rtl/>
          <w:lang w:eastAsia="fr-FR"/>
        </w:rPr>
        <w:t>فكان من الطبيعي أن ينشأ عن المشروع الإستيطاني المبني أساسا على مصادرة الأراضي وإغتصابها من أصحابها الشرعيين ومنحها للمستوطنين الأوروبيين  من بين الممارسات الإستعمارية للسلطة الفرنسية في الجزائر والتي</w:t>
      </w:r>
      <w:r w:rsidR="00324720" w:rsidRPr="00CD62CB">
        <w:rPr>
          <w:rFonts w:ascii="Times New Roman" w:eastAsia="Times New Roman" w:hAnsi="Times New Roman" w:cs="Traditional Arabic"/>
          <w:sz w:val="32"/>
          <w:szCs w:val="32"/>
          <w:rtl/>
          <w:lang w:eastAsia="fr-FR"/>
        </w:rPr>
        <w:t xml:space="preserve"> وجدت فيها دعامة أساسية لبقائها</w:t>
      </w:r>
      <w:r w:rsidR="00324720" w:rsidRPr="00CD62CB">
        <w:rPr>
          <w:rFonts w:ascii="Times New Roman" w:eastAsia="Times New Roman" w:hAnsi="Times New Roman" w:cs="Traditional Arabic" w:hint="cs"/>
          <w:sz w:val="32"/>
          <w:szCs w:val="32"/>
          <w:rtl/>
          <w:lang w:eastAsia="fr-FR"/>
        </w:rPr>
        <w:t xml:space="preserve"> </w:t>
      </w:r>
      <w:r w:rsidRPr="00CD62CB">
        <w:rPr>
          <w:rFonts w:ascii="Times New Roman" w:eastAsia="Times New Roman" w:hAnsi="Times New Roman" w:cs="Traditional Arabic"/>
          <w:sz w:val="32"/>
          <w:szCs w:val="32"/>
          <w:rtl/>
          <w:lang w:eastAsia="fr-FR"/>
        </w:rPr>
        <w:t>وإستمرارها لمدة طويلة بها، فلجأت منذ الوهلة الأولى للإستيلاء والإستئثار بالأراضي وجعلتها في قائمة إهتماماتها الأولى</w:t>
      </w:r>
      <w:r w:rsidRPr="0022380F">
        <w:rPr>
          <w:rStyle w:val="Appelnotedebasdep"/>
          <w:rFonts w:ascii="Times New Roman" w:eastAsia="Times New Roman" w:hAnsi="Times New Roman" w:cs="Traditional Arabic"/>
          <w:sz w:val="32"/>
          <w:szCs w:val="32"/>
          <w:rtl/>
          <w:lang w:eastAsia="fr-FR"/>
        </w:rPr>
        <w:footnoteReference w:id="3"/>
      </w:r>
      <w:r w:rsidR="002A3FCB" w:rsidRPr="00CD62CB">
        <w:rPr>
          <w:rFonts w:ascii="Times New Roman" w:eastAsia="Times New Roman" w:hAnsi="Times New Roman" w:cs="Traditional Arabic" w:hint="cs"/>
          <w:sz w:val="32"/>
          <w:szCs w:val="32"/>
          <w:rtl/>
          <w:lang w:eastAsia="fr-FR"/>
        </w:rPr>
        <w:t>.</w:t>
      </w:r>
    </w:p>
    <w:p w:rsidR="00213708" w:rsidRDefault="00213708" w:rsidP="00CB45F8">
      <w:pPr>
        <w:bidi/>
        <w:spacing w:after="0" w:line="240" w:lineRule="auto"/>
        <w:jc w:val="both"/>
        <w:rPr>
          <w:rFonts w:ascii="Times New Roman" w:eastAsia="Times New Roman" w:hAnsi="Times New Roman" w:cs="Traditional Arabic"/>
          <w:sz w:val="32"/>
          <w:szCs w:val="32"/>
          <w:rtl/>
          <w:lang w:eastAsia="fr-FR"/>
        </w:rPr>
      </w:pPr>
    </w:p>
    <w:p w:rsidR="002A3FCB" w:rsidRDefault="00831101" w:rsidP="00CB45F8">
      <w:pPr>
        <w:bidi/>
        <w:spacing w:after="0" w:line="240" w:lineRule="auto"/>
        <w:jc w:val="both"/>
        <w:rPr>
          <w:rFonts w:ascii="Times New Roman" w:eastAsia="Times New Roman" w:hAnsi="Times New Roman" w:cs="Traditional Arabic"/>
          <w:sz w:val="32"/>
          <w:szCs w:val="32"/>
          <w:rtl/>
          <w:lang w:eastAsia="fr-FR"/>
        </w:rPr>
      </w:pPr>
      <w:r w:rsidRPr="0022380F">
        <w:rPr>
          <w:rFonts w:ascii="Times New Roman" w:eastAsia="Times New Roman" w:hAnsi="Times New Roman" w:cs="Traditional Arabic"/>
          <w:sz w:val="32"/>
          <w:szCs w:val="32"/>
          <w:rtl/>
          <w:lang w:eastAsia="fr-FR"/>
        </w:rPr>
        <w:t>وهذا مايتبين من  قرار  الجنرال كلوزيل  المؤرخ في 20 سبتمبر 1830 الذي يسمح بمصادرة املاك الوقف والباي</w:t>
      </w:r>
      <w:r w:rsidR="00324720" w:rsidRPr="0022380F">
        <w:rPr>
          <w:rFonts w:ascii="Times New Roman" w:eastAsia="Times New Roman" w:hAnsi="Times New Roman" w:cs="Traditional Arabic"/>
          <w:sz w:val="32"/>
          <w:szCs w:val="32"/>
          <w:rtl/>
          <w:lang w:eastAsia="fr-FR"/>
        </w:rPr>
        <w:t>لك  قصد توزيعها على المستوطنين </w:t>
      </w:r>
      <w:r w:rsidRPr="0022380F">
        <w:rPr>
          <w:rFonts w:ascii="Times New Roman" w:eastAsia="Times New Roman" w:hAnsi="Times New Roman" w:cs="Traditional Arabic"/>
          <w:sz w:val="32"/>
          <w:szCs w:val="32"/>
          <w:rtl/>
          <w:lang w:eastAsia="fr-FR"/>
        </w:rPr>
        <w:t>الوافدين للجزائر ومن أجل تسريع العملية قام هذا الأخير  سنة 1835 بدعوة مشردي فرنسا وإسبانيا وإيطاليا ومالطا إلى القدوم إلى الجزائر مانحا لهم إمتيازات لإستغلال الأراضي وحرية الإستيلاء عليها في المناطق المحتلة موفرا لهم الحماية وذلك بهدف ميلاد شعب جديد في الجزائر</w:t>
      </w:r>
      <w:r w:rsidRPr="0022380F">
        <w:rPr>
          <w:rStyle w:val="Appelnotedebasdep"/>
          <w:rFonts w:ascii="Times New Roman" w:eastAsia="Times New Roman" w:hAnsi="Times New Roman" w:cs="Traditional Arabic"/>
          <w:sz w:val="32"/>
          <w:szCs w:val="32"/>
          <w:rtl/>
          <w:lang w:eastAsia="fr-FR"/>
        </w:rPr>
        <w:footnoteReference w:id="4"/>
      </w:r>
      <w:r w:rsidRPr="0022380F">
        <w:rPr>
          <w:rFonts w:ascii="Times New Roman" w:eastAsia="Times New Roman" w:hAnsi="Times New Roman" w:cs="Traditional Arabic"/>
          <w:sz w:val="32"/>
          <w:szCs w:val="32"/>
          <w:rtl/>
          <w:lang w:eastAsia="fr-FR"/>
        </w:rPr>
        <w:t xml:space="preserve"> </w:t>
      </w:r>
      <w:r w:rsidR="00324720" w:rsidRPr="0022380F">
        <w:rPr>
          <w:rFonts w:ascii="Times New Roman" w:eastAsia="Times New Roman" w:hAnsi="Times New Roman" w:cs="Traditional Arabic"/>
          <w:sz w:val="32"/>
          <w:szCs w:val="32"/>
          <w:rtl/>
          <w:lang w:eastAsia="fr-FR"/>
        </w:rPr>
        <w:t>وفي هذا الصدد يقول سارتر </w:t>
      </w:r>
      <w:r w:rsidRPr="0022380F">
        <w:rPr>
          <w:rFonts w:ascii="Times New Roman" w:eastAsia="Times New Roman" w:hAnsi="Times New Roman" w:cs="Traditional Arabic"/>
          <w:sz w:val="32"/>
          <w:szCs w:val="32"/>
          <w:rtl/>
          <w:lang w:eastAsia="fr-FR"/>
        </w:rPr>
        <w:t>: "لقد عملت السياسة الفرنسية الإستعمارية على إغتصاب الأراضي الخصبة من سكانها الأصليين ومنحها للمستوطنين لتوسيع عقاراتهم تدريجيا على حساب أملاك الجزائرين  وذلك من خلال وضع إجراءات كانت أهمها تقوم على مصادرة كل الأراضي بمجرد إثارة المقاومات المسلحة تجاه الإدارة الإستعمارية  إلى جانب وضع قوانين عقارية تسمح بتفتيت الملكية الجماعية للأراضي تسهيلا لإنتقالها للمستوطنين</w:t>
      </w:r>
      <w:r w:rsidRPr="0022380F">
        <w:rPr>
          <w:rStyle w:val="Appelnotedebasdep"/>
          <w:rFonts w:ascii="Times New Roman" w:eastAsia="Times New Roman" w:hAnsi="Times New Roman" w:cs="Traditional Arabic"/>
          <w:sz w:val="32"/>
          <w:szCs w:val="32"/>
          <w:rtl/>
          <w:lang w:eastAsia="fr-FR"/>
        </w:rPr>
        <w:footnoteReference w:id="5"/>
      </w:r>
      <w:r w:rsidR="00324720" w:rsidRPr="0022380F">
        <w:rPr>
          <w:rFonts w:ascii="Times New Roman" w:eastAsia="Times New Roman" w:hAnsi="Times New Roman" w:cs="Traditional Arabic" w:hint="cs"/>
          <w:sz w:val="32"/>
          <w:szCs w:val="32"/>
          <w:rtl/>
          <w:lang w:eastAsia="fr-FR"/>
        </w:rPr>
        <w:t xml:space="preserve"> </w:t>
      </w:r>
      <w:r w:rsidRPr="0022380F">
        <w:rPr>
          <w:rFonts w:ascii="Times New Roman" w:eastAsia="Times New Roman" w:hAnsi="Times New Roman" w:cs="Traditional Arabic"/>
          <w:sz w:val="32"/>
          <w:szCs w:val="32"/>
          <w:rtl/>
          <w:lang w:eastAsia="fr-FR"/>
        </w:rPr>
        <w:t>وقد تبين ذلك من خلال دراسة البرنامج الإستيطاني بأن المطالبة بملكية الأرض كان أهم انشغال جند المعنين طوال عشرين سنة الأولى من الإحتلال  كونها كانت  بمثابة الإطار القانوني والإقتصادي الوحيد الذي مكن الإستعمار الإستيطاني العمل بمقتضاه في القرن التاسع عشر للإستحواذ على تلك الأراضي، وهذا ما دفع بالجنرال بيترزين الى القول حيثما تجولنا في هذه الشواطئ الجنوبية للمتوسط فإننا نجد الأوروبيين هنا ومواطنينا الفرنسيين بصفة أخص متمسكين بإدعاء الحق في املاك الاهالي</w:t>
      </w:r>
      <w:r w:rsidRPr="0022380F">
        <w:rPr>
          <w:rStyle w:val="Appelnotedebasdep"/>
          <w:rFonts w:ascii="Times New Roman" w:eastAsia="Times New Roman" w:hAnsi="Times New Roman" w:cs="Traditional Arabic"/>
          <w:sz w:val="32"/>
          <w:szCs w:val="32"/>
          <w:rtl/>
          <w:lang w:eastAsia="fr-FR"/>
        </w:rPr>
        <w:footnoteReference w:id="6"/>
      </w:r>
      <w:r w:rsidR="002A3FCB">
        <w:rPr>
          <w:rFonts w:ascii="Times New Roman" w:eastAsia="Times New Roman" w:hAnsi="Times New Roman" w:cs="Traditional Arabic" w:hint="cs"/>
          <w:sz w:val="32"/>
          <w:szCs w:val="32"/>
          <w:rtl/>
          <w:lang w:eastAsia="fr-FR"/>
        </w:rPr>
        <w:t>.</w:t>
      </w:r>
    </w:p>
    <w:p w:rsidR="00213708" w:rsidRDefault="00213708" w:rsidP="00CB45F8">
      <w:pPr>
        <w:bidi/>
        <w:spacing w:after="0" w:line="240" w:lineRule="auto"/>
        <w:jc w:val="both"/>
        <w:rPr>
          <w:rFonts w:ascii="Times New Roman" w:eastAsia="Times New Roman" w:hAnsi="Times New Roman" w:cs="Traditional Arabic"/>
          <w:sz w:val="32"/>
          <w:szCs w:val="32"/>
          <w:rtl/>
          <w:lang w:eastAsia="fr-FR" w:bidi="ar-DZ"/>
        </w:rPr>
      </w:pPr>
    </w:p>
    <w:p w:rsidR="002A3FCB" w:rsidRDefault="00831101" w:rsidP="00CB45F8">
      <w:pPr>
        <w:bidi/>
        <w:spacing w:after="0" w:line="240" w:lineRule="auto"/>
        <w:jc w:val="both"/>
        <w:rPr>
          <w:rFonts w:ascii="Times New Roman" w:eastAsia="Times New Roman" w:hAnsi="Times New Roman" w:cs="Traditional Arabic"/>
          <w:sz w:val="32"/>
          <w:szCs w:val="32"/>
          <w:rtl/>
          <w:lang w:eastAsia="fr-FR"/>
        </w:rPr>
      </w:pPr>
      <w:r w:rsidRPr="0022380F">
        <w:rPr>
          <w:rFonts w:ascii="Times New Roman" w:eastAsia="Times New Roman" w:hAnsi="Times New Roman" w:cs="Traditional Arabic"/>
          <w:sz w:val="32"/>
          <w:szCs w:val="32"/>
          <w:rtl/>
          <w:lang w:eastAsia="fr-FR"/>
        </w:rPr>
        <w:t>تواصلت السياسة الإستيطانية في عهد الجنرال بيجو الذي صرح سنة 1841 بضرورة توزيع الأراضي الخصبة والص</w:t>
      </w:r>
      <w:r w:rsidR="008D3B8D" w:rsidRPr="0022380F">
        <w:rPr>
          <w:rFonts w:ascii="Times New Roman" w:eastAsia="Times New Roman" w:hAnsi="Times New Roman" w:cs="Traditional Arabic"/>
          <w:sz w:val="32"/>
          <w:szCs w:val="32"/>
          <w:rtl/>
          <w:lang w:eastAsia="fr-FR"/>
        </w:rPr>
        <w:t>الحة للزراعة والقريبة من الأبار</w:t>
      </w:r>
      <w:r w:rsidR="008D3B8D" w:rsidRPr="0022380F">
        <w:rPr>
          <w:rFonts w:ascii="Times New Roman" w:eastAsia="Times New Roman" w:hAnsi="Times New Roman" w:cs="Traditional Arabic" w:hint="cs"/>
          <w:sz w:val="32"/>
          <w:szCs w:val="32"/>
          <w:rtl/>
          <w:lang w:eastAsia="fr-FR"/>
        </w:rPr>
        <w:t xml:space="preserve"> </w:t>
      </w:r>
      <w:r w:rsidRPr="0022380F">
        <w:rPr>
          <w:rFonts w:ascii="Times New Roman" w:eastAsia="Times New Roman" w:hAnsi="Times New Roman" w:cs="Traditional Arabic"/>
          <w:sz w:val="32"/>
          <w:szCs w:val="32"/>
          <w:rtl/>
          <w:lang w:eastAsia="fr-FR"/>
        </w:rPr>
        <w:t>على المستوطنين وقد كانت سياسته قائمة على إختيار العناصر التي سيتم تهجيرها والأماكن التي سينتقلون اليها حيث أنشأ القرى وزودهم بالمعدات المادية وشق الطرق وإستصلاح الأراضي وإقامة الحاميات العسكرية وتنظيمهم في شكل مليشيات لحماية أنفسهم والمشاركة في بناء مستوطنات جديدة وإستغلال الأراضي المجاورة لمستوطناتهم</w:t>
      </w:r>
      <w:r w:rsidRPr="0022380F">
        <w:rPr>
          <w:rStyle w:val="Appelnotedebasdep"/>
          <w:rFonts w:ascii="Times New Roman" w:eastAsia="Times New Roman" w:hAnsi="Times New Roman" w:cs="Traditional Arabic"/>
          <w:sz w:val="32"/>
          <w:szCs w:val="32"/>
          <w:rtl/>
          <w:lang w:eastAsia="fr-FR"/>
        </w:rPr>
        <w:footnoteReference w:id="7"/>
      </w:r>
      <w:r w:rsidR="00324720" w:rsidRPr="0022380F">
        <w:rPr>
          <w:rFonts w:ascii="Times New Roman" w:eastAsia="Times New Roman" w:hAnsi="Times New Roman" w:cs="Traditional Arabic" w:hint="cs"/>
          <w:sz w:val="32"/>
          <w:szCs w:val="32"/>
          <w:rtl/>
          <w:lang w:eastAsia="fr-FR"/>
        </w:rPr>
        <w:t xml:space="preserve"> </w:t>
      </w:r>
      <w:r w:rsidRPr="0022380F">
        <w:rPr>
          <w:rFonts w:ascii="Times New Roman" w:eastAsia="Times New Roman" w:hAnsi="Times New Roman" w:cs="Traditional Arabic"/>
          <w:sz w:val="32"/>
          <w:szCs w:val="32"/>
          <w:rtl/>
          <w:lang w:eastAsia="fr-FR"/>
        </w:rPr>
        <w:t>وتسريعا لتلك العملية صدر او نص قانوني تمثل في أمرية1</w:t>
      </w:r>
      <w:r w:rsidR="0082502E">
        <w:rPr>
          <w:rFonts w:ascii="Times New Roman" w:eastAsia="Times New Roman" w:hAnsi="Times New Roman" w:cs="Traditional Arabic" w:hint="cs"/>
          <w:sz w:val="32"/>
          <w:szCs w:val="32"/>
          <w:rtl/>
          <w:lang w:eastAsia="fr-FR"/>
        </w:rPr>
        <w:t xml:space="preserve"> </w:t>
      </w:r>
      <w:r w:rsidRPr="0022380F">
        <w:rPr>
          <w:rFonts w:ascii="Times New Roman" w:eastAsia="Times New Roman" w:hAnsi="Times New Roman" w:cs="Traditional Arabic"/>
          <w:sz w:val="32"/>
          <w:szCs w:val="32"/>
          <w:rtl/>
          <w:lang w:eastAsia="fr-FR"/>
        </w:rPr>
        <w:t>أكتوبر 1844 جاءت ض</w:t>
      </w:r>
      <w:r w:rsidR="00324720" w:rsidRPr="0022380F">
        <w:rPr>
          <w:rFonts w:ascii="Times New Roman" w:eastAsia="Times New Roman" w:hAnsi="Times New Roman" w:cs="Traditional Arabic"/>
          <w:sz w:val="32"/>
          <w:szCs w:val="32"/>
          <w:rtl/>
          <w:lang w:eastAsia="fr-FR"/>
        </w:rPr>
        <w:t>من 5 فصول اندرجت تحتها 115 مادة</w:t>
      </w:r>
      <w:r w:rsidR="00324720" w:rsidRPr="0022380F">
        <w:rPr>
          <w:rFonts w:ascii="Times New Roman" w:eastAsia="Times New Roman" w:hAnsi="Times New Roman" w:cs="Traditional Arabic" w:hint="cs"/>
          <w:sz w:val="32"/>
          <w:szCs w:val="32"/>
          <w:rtl/>
          <w:lang w:eastAsia="fr-FR"/>
        </w:rPr>
        <w:t xml:space="preserve"> </w:t>
      </w:r>
      <w:r w:rsidRPr="0022380F">
        <w:rPr>
          <w:rFonts w:ascii="Times New Roman" w:eastAsia="Times New Roman" w:hAnsi="Times New Roman" w:cs="Traditional Arabic"/>
          <w:sz w:val="32"/>
          <w:szCs w:val="32"/>
          <w:rtl/>
          <w:lang w:eastAsia="fr-FR"/>
        </w:rPr>
        <w:t>حاولت تنظيم الملكية العقارية في الجزائر ودراسة المسائل الجزائرية وتقديم الحلول المناسبة بهدف وضع قاعدة صلبة للإستيطان والحد من عمليات المضاربة وتسوية وضعية الملكية الناتجة عن ممارسات الماضي وتسهيل عملية انتقالها وتأم</w:t>
      </w:r>
      <w:r w:rsidR="00324720" w:rsidRPr="0022380F">
        <w:rPr>
          <w:rFonts w:ascii="Times New Roman" w:eastAsia="Times New Roman" w:hAnsi="Times New Roman" w:cs="Traditional Arabic"/>
          <w:sz w:val="32"/>
          <w:szCs w:val="32"/>
          <w:rtl/>
          <w:lang w:eastAsia="fr-FR"/>
        </w:rPr>
        <w:t>ينها في المستقبل وتوفير مزيد من</w:t>
      </w:r>
      <w:r w:rsidR="00324720" w:rsidRPr="0022380F">
        <w:rPr>
          <w:rFonts w:ascii="Times New Roman" w:eastAsia="Times New Roman" w:hAnsi="Times New Roman" w:cs="Traditional Arabic" w:hint="cs"/>
          <w:sz w:val="32"/>
          <w:szCs w:val="32"/>
          <w:rtl/>
          <w:lang w:eastAsia="fr-FR"/>
        </w:rPr>
        <w:t xml:space="preserve"> </w:t>
      </w:r>
      <w:r w:rsidRPr="0022380F">
        <w:rPr>
          <w:rFonts w:ascii="Times New Roman" w:eastAsia="Times New Roman" w:hAnsi="Times New Roman" w:cs="Traditional Arabic"/>
          <w:sz w:val="32"/>
          <w:szCs w:val="32"/>
          <w:rtl/>
          <w:lang w:eastAsia="fr-FR"/>
        </w:rPr>
        <w:t>الأراضي والعقارات لخدمة الهجرات الإستطانية</w:t>
      </w:r>
      <w:r w:rsidRPr="0022380F">
        <w:rPr>
          <w:rStyle w:val="Appelnotedebasdep"/>
          <w:rFonts w:ascii="Times New Roman" w:eastAsia="Times New Roman" w:hAnsi="Times New Roman" w:cs="Traditional Arabic"/>
          <w:sz w:val="32"/>
          <w:szCs w:val="32"/>
          <w:rtl/>
          <w:lang w:eastAsia="fr-FR"/>
        </w:rPr>
        <w:footnoteReference w:id="8"/>
      </w:r>
      <w:r w:rsidR="00324720" w:rsidRPr="0022380F">
        <w:rPr>
          <w:rFonts w:ascii="Times New Roman" w:eastAsia="Times New Roman" w:hAnsi="Times New Roman" w:cs="Traditional Arabic" w:hint="cs"/>
          <w:sz w:val="32"/>
          <w:szCs w:val="32"/>
          <w:rtl/>
          <w:lang w:eastAsia="fr-FR"/>
        </w:rPr>
        <w:t xml:space="preserve"> </w:t>
      </w:r>
      <w:r w:rsidRPr="0022380F">
        <w:rPr>
          <w:rFonts w:ascii="Times New Roman" w:eastAsia="Times New Roman" w:hAnsi="Times New Roman" w:cs="Traditional Arabic"/>
          <w:sz w:val="32"/>
          <w:szCs w:val="32"/>
          <w:rtl/>
          <w:lang w:eastAsia="fr-FR"/>
        </w:rPr>
        <w:t xml:space="preserve">ونظرا </w:t>
      </w:r>
      <w:r w:rsidR="0022380F">
        <w:rPr>
          <w:rFonts w:ascii="Times New Roman" w:eastAsia="Times New Roman" w:hAnsi="Times New Roman" w:cs="Traditional Arabic"/>
          <w:sz w:val="32"/>
          <w:szCs w:val="32"/>
          <w:rtl/>
          <w:lang w:eastAsia="fr-FR"/>
        </w:rPr>
        <w:t>للنقائص الواردة في هذه الأمرية </w:t>
      </w:r>
      <w:r w:rsidRPr="0022380F">
        <w:rPr>
          <w:rFonts w:ascii="Times New Roman" w:eastAsia="Times New Roman" w:hAnsi="Times New Roman" w:cs="Traditional Arabic"/>
          <w:sz w:val="32"/>
          <w:szCs w:val="32"/>
          <w:rtl/>
          <w:lang w:eastAsia="fr-FR"/>
        </w:rPr>
        <w:t>سارعت السلطات الإستعمارية  الفرنسية في سن أمرية جديدة صدرت بتاريخ 21 جويلية 1846، جاءت في 54مادة تهدف الى معالجة نقائص الأمرية السابقة  وفحص عقود الملكية وتحويل مراقبتها من المحاكم العادية الى المحاكم الإدارية وقد اضافت هذه الامرية مبادئ جديدة فيما يتعلق بنزع الملكية من اجل المنفعة العامة ونزع الملكية بحجة عدم الاستغلال باعتماد نظام ضريبي على الفلاحين الجزائرين خصوصا لتعريضهم لفقدانها الى جانب العمل على  مراقبة سندات الملكية الصارمة لتجريد جميع المالكين من أراضيهم</w:t>
      </w:r>
      <w:r w:rsidRPr="0022380F">
        <w:rPr>
          <w:rStyle w:val="Appelnotedebasdep"/>
          <w:rFonts w:ascii="Times New Roman" w:eastAsia="Times New Roman" w:hAnsi="Times New Roman" w:cs="Traditional Arabic"/>
          <w:sz w:val="32"/>
          <w:szCs w:val="32"/>
          <w:rtl/>
          <w:lang w:eastAsia="fr-FR"/>
        </w:rPr>
        <w:footnoteReference w:id="9"/>
      </w:r>
      <w:r w:rsidR="00324720" w:rsidRPr="0022380F">
        <w:rPr>
          <w:rFonts w:ascii="Times New Roman" w:eastAsia="Times New Roman" w:hAnsi="Times New Roman" w:cs="Traditional Arabic" w:hint="cs"/>
          <w:sz w:val="32"/>
          <w:szCs w:val="32"/>
          <w:rtl/>
          <w:lang w:eastAsia="fr-FR"/>
        </w:rPr>
        <w:t xml:space="preserve"> </w:t>
      </w:r>
      <w:r w:rsidR="002A3FCB">
        <w:rPr>
          <w:rFonts w:ascii="Times New Roman" w:eastAsia="Times New Roman" w:hAnsi="Times New Roman" w:cs="Traditional Arabic" w:hint="cs"/>
          <w:sz w:val="32"/>
          <w:szCs w:val="32"/>
          <w:rtl/>
          <w:lang w:eastAsia="fr-FR"/>
        </w:rPr>
        <w:t>.</w:t>
      </w:r>
    </w:p>
    <w:p w:rsidR="00213708" w:rsidRDefault="00213708" w:rsidP="00CB45F8">
      <w:pPr>
        <w:bidi/>
        <w:spacing w:after="0" w:line="240" w:lineRule="auto"/>
        <w:jc w:val="both"/>
        <w:rPr>
          <w:rFonts w:ascii="Times New Roman" w:eastAsia="Times New Roman" w:hAnsi="Times New Roman" w:cs="Traditional Arabic"/>
          <w:sz w:val="32"/>
          <w:szCs w:val="32"/>
          <w:rtl/>
          <w:lang w:eastAsia="fr-FR"/>
        </w:rPr>
      </w:pPr>
    </w:p>
    <w:p w:rsidR="002A3FCB" w:rsidRDefault="002A3FCB" w:rsidP="00CB45F8">
      <w:pPr>
        <w:bidi/>
        <w:spacing w:after="0" w:line="240" w:lineRule="auto"/>
        <w:jc w:val="both"/>
        <w:rPr>
          <w:rFonts w:ascii="Times New Roman" w:eastAsia="Times New Roman" w:hAnsi="Times New Roman" w:cs="Traditional Arabic"/>
          <w:sz w:val="32"/>
          <w:szCs w:val="32"/>
          <w:rtl/>
          <w:lang w:eastAsia="fr-FR"/>
        </w:rPr>
      </w:pPr>
      <w:r>
        <w:rPr>
          <w:rFonts w:ascii="Times New Roman" w:eastAsia="Times New Roman" w:hAnsi="Times New Roman" w:cs="Traditional Arabic" w:hint="cs"/>
          <w:sz w:val="32"/>
          <w:szCs w:val="32"/>
          <w:rtl/>
          <w:lang w:eastAsia="fr-FR"/>
        </w:rPr>
        <w:t>ال</w:t>
      </w:r>
      <w:r w:rsidR="00831101" w:rsidRPr="0022380F">
        <w:rPr>
          <w:rFonts w:ascii="Times New Roman" w:eastAsia="Times New Roman" w:hAnsi="Times New Roman" w:cs="Traditional Arabic"/>
          <w:sz w:val="32"/>
          <w:szCs w:val="32"/>
          <w:rtl/>
          <w:lang w:eastAsia="fr-FR"/>
        </w:rPr>
        <w:t>جدير</w:t>
      </w:r>
      <w:r w:rsid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بالذكر ايضا ان ذلك القانون العقاري الاول للجزائر 1844-1846 قد مكن املاك الدولة من الحصول على 94.797 هكتار من اجمالي المساحة التي يملكها في منطقة الجزائر المقدرة ب</w:t>
      </w:r>
      <w:r w:rsidR="0022380F">
        <w:rPr>
          <w:rFonts w:ascii="Times New Roman" w:eastAsia="Times New Roman" w:hAnsi="Times New Roman" w:cs="Traditional Arabic" w:hint="cs"/>
          <w:sz w:val="32"/>
          <w:szCs w:val="32"/>
          <w:rtl/>
          <w:lang w:eastAsia="fr-FR"/>
        </w:rPr>
        <w:t>حوالي</w:t>
      </w:r>
      <w:r w:rsidR="00831101" w:rsidRPr="0022380F">
        <w:rPr>
          <w:rFonts w:ascii="Times New Roman" w:eastAsia="Times New Roman" w:hAnsi="Times New Roman" w:cs="Traditional Arabic"/>
          <w:sz w:val="32"/>
          <w:szCs w:val="32"/>
          <w:rtl/>
          <w:lang w:eastAsia="fr-FR"/>
        </w:rPr>
        <w:t xml:space="preserve"> 168.203 هكتار</w:t>
      </w:r>
      <w:r w:rsidR="00831101" w:rsidRPr="0022380F">
        <w:rPr>
          <w:rStyle w:val="Appelnotedebasdep"/>
          <w:rFonts w:ascii="Times New Roman" w:eastAsia="Times New Roman" w:hAnsi="Times New Roman" w:cs="Traditional Arabic"/>
          <w:sz w:val="32"/>
          <w:szCs w:val="32"/>
          <w:rtl/>
          <w:lang w:eastAsia="fr-FR"/>
        </w:rPr>
        <w:footnoteReference w:id="10"/>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وفي هذا الصدد يقول سارتر: إن طبيعة ه</w:t>
      </w:r>
      <w:r w:rsidR="0022380F">
        <w:rPr>
          <w:rFonts w:ascii="Times New Roman" w:eastAsia="Times New Roman" w:hAnsi="Times New Roman" w:cs="Traditional Arabic"/>
          <w:sz w:val="32"/>
          <w:szCs w:val="32"/>
          <w:rtl/>
          <w:lang w:eastAsia="fr-FR"/>
        </w:rPr>
        <w:t>ذا النظام لم يكن تلقائيا عفويا </w:t>
      </w:r>
      <w:r w:rsidR="00831101" w:rsidRPr="0022380F">
        <w:rPr>
          <w:rFonts w:ascii="Times New Roman" w:eastAsia="Times New Roman" w:hAnsi="Times New Roman" w:cs="Traditional Arabic"/>
          <w:sz w:val="32"/>
          <w:szCs w:val="32"/>
          <w:rtl/>
          <w:lang w:eastAsia="fr-FR"/>
        </w:rPr>
        <w:t>فالحق أن ملكية جويلية والجمهورية الثانية لم تتوصل إلى إدارك ماينبغي عمله في الجزائر المحتلة</w:t>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ولقد كان هناك فكرة بتحويلها إلى مستعمرة ليسكن  الفرنسيين الفائضين فيها وكان بيجو يؤمن بطريقة الإستعمار الروماني وعلى هذا الأساس منح الجنود العاملين في الجيش الإفريقي مساحات شاسعة من الأراضي االزراعية غير أن محاولته باءت بالفشل الذريع</w:t>
      </w:r>
      <w:r w:rsidR="00831101" w:rsidRPr="0022380F">
        <w:rPr>
          <w:rStyle w:val="Appelnotedebasdep"/>
          <w:rFonts w:ascii="Times New Roman" w:eastAsia="Times New Roman" w:hAnsi="Times New Roman" w:cs="Traditional Arabic"/>
          <w:sz w:val="32"/>
          <w:szCs w:val="32"/>
          <w:rtl/>
          <w:lang w:eastAsia="fr-FR"/>
        </w:rPr>
        <w:footnoteReference w:id="11"/>
      </w:r>
      <w:r w:rsidR="00324720" w:rsidRPr="0022380F">
        <w:rPr>
          <w:rFonts w:ascii="Times New Roman" w:eastAsia="Times New Roman" w:hAnsi="Times New Roman" w:cs="Traditional Arabic" w:hint="cs"/>
          <w:sz w:val="32"/>
          <w:szCs w:val="32"/>
          <w:rtl/>
          <w:lang w:eastAsia="fr-FR" w:bidi="ar-DZ"/>
        </w:rPr>
        <w:t xml:space="preserve"> </w:t>
      </w:r>
      <w:r w:rsidR="00831101" w:rsidRPr="0022380F">
        <w:rPr>
          <w:rFonts w:ascii="Times New Roman" w:eastAsia="Times New Roman" w:hAnsi="Times New Roman" w:cs="Traditional Arabic"/>
          <w:sz w:val="32"/>
          <w:szCs w:val="32"/>
          <w:rtl/>
          <w:lang w:eastAsia="fr-FR"/>
        </w:rPr>
        <w:t>وهذا ما أكده أحد الضباط العاملين في المكاتب العربية المكلفة بتطبيق حشر الجزائرين في اراضي محددة  حيث وصف تلك العم</w:t>
      </w:r>
      <w:r w:rsidR="00324720" w:rsidRPr="0022380F">
        <w:rPr>
          <w:rFonts w:ascii="Times New Roman" w:eastAsia="Times New Roman" w:hAnsi="Times New Roman" w:cs="Traditional Arabic"/>
          <w:sz w:val="32"/>
          <w:szCs w:val="32"/>
          <w:rtl/>
          <w:lang w:eastAsia="fr-FR"/>
        </w:rPr>
        <w:t>لية بأنها كانت بمثابة سرقة ونهب</w:t>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وكانت  تتم من غير صدور اوامر معينة ولا نصوص قانونية  رغم ان اللجان المكلفة بالحشر كانت تصادف اعداد من الملكيات الثابتة بعقود اكثر بكثير</w:t>
      </w:r>
      <w:r w:rsidR="00FA7009">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مما كانت تتوقعه</w:t>
      </w:r>
      <w:r w:rsidR="00831101" w:rsidRPr="0022380F">
        <w:rPr>
          <w:rStyle w:val="Appelnotedebasdep"/>
          <w:rFonts w:ascii="Times New Roman" w:eastAsia="Times New Roman" w:hAnsi="Times New Roman" w:cs="Traditional Arabic"/>
          <w:sz w:val="32"/>
          <w:szCs w:val="32"/>
          <w:rtl/>
          <w:lang w:eastAsia="fr-FR"/>
        </w:rPr>
        <w:footnoteReference w:id="12"/>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 xml:space="preserve">وقد كان للثورة الاجتماعية بفرنسا </w:t>
      </w:r>
      <w:r w:rsidR="00FA7009">
        <w:rPr>
          <w:rFonts w:ascii="Times New Roman" w:eastAsia="Times New Roman" w:hAnsi="Times New Roman" w:cs="Traditional Arabic"/>
          <w:sz w:val="32"/>
          <w:szCs w:val="32"/>
          <w:rtl/>
          <w:lang w:eastAsia="fr-FR"/>
        </w:rPr>
        <w:t>سنة 1848  مساهمة في توسيع حركة </w:t>
      </w:r>
      <w:r w:rsidR="00FA7009">
        <w:rPr>
          <w:rFonts w:ascii="Times New Roman" w:eastAsia="Times New Roman" w:hAnsi="Times New Roman" w:cs="Traditional Arabic" w:hint="cs"/>
          <w:sz w:val="32"/>
          <w:szCs w:val="32"/>
          <w:rtl/>
          <w:lang w:eastAsia="fr-FR"/>
        </w:rPr>
        <w:t>الاستيطان</w:t>
      </w:r>
      <w:r w:rsidR="0082502E">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الأوربي بالجزائر حيث قامت الجمهورية الثانية بت</w:t>
      </w:r>
      <w:r w:rsidR="00324720" w:rsidRPr="0022380F">
        <w:rPr>
          <w:rFonts w:ascii="Times New Roman" w:eastAsia="Times New Roman" w:hAnsi="Times New Roman" w:cs="Traditional Arabic"/>
          <w:sz w:val="32"/>
          <w:szCs w:val="32"/>
          <w:rtl/>
          <w:lang w:eastAsia="fr-FR"/>
        </w:rPr>
        <w:t>قديم قروض قدرت ب</w:t>
      </w:r>
      <w:r w:rsidR="0082502E">
        <w:rPr>
          <w:rFonts w:ascii="Times New Roman" w:eastAsia="Times New Roman" w:hAnsi="Times New Roman" w:cs="Traditional Arabic" w:hint="cs"/>
          <w:sz w:val="32"/>
          <w:szCs w:val="32"/>
          <w:rtl/>
          <w:lang w:eastAsia="fr-FR"/>
        </w:rPr>
        <w:t xml:space="preserve">ـ </w:t>
      </w:r>
      <w:r w:rsidR="00324720" w:rsidRPr="0022380F">
        <w:rPr>
          <w:rFonts w:ascii="Times New Roman" w:eastAsia="Times New Roman" w:hAnsi="Times New Roman" w:cs="Traditional Arabic"/>
          <w:sz w:val="32"/>
          <w:szCs w:val="32"/>
          <w:rtl/>
          <w:lang w:eastAsia="fr-FR"/>
        </w:rPr>
        <w:t>50 مليون فرنك </w:t>
      </w:r>
      <w:r w:rsidR="00831101" w:rsidRPr="0022380F">
        <w:rPr>
          <w:rFonts w:ascii="Times New Roman" w:eastAsia="Times New Roman" w:hAnsi="Times New Roman" w:cs="Traditional Arabic"/>
          <w:sz w:val="32"/>
          <w:szCs w:val="32"/>
          <w:rtl/>
          <w:lang w:eastAsia="fr-FR"/>
        </w:rPr>
        <w:t>لإنشاء مستعمرات  زراعية ومنح إمتيازات للمشاريع المصغرة لفائدة العمال الثائرين في فرنسا حيث أرسلت 12000منهم إلى الجزائر مع توفير كل المغريات لهم من طرف رئيس الجمهورية لويس نابليون وقد بلغ تعدادهم الإجمالي إلى 131 ألف مستوطن بالجزائر سنة 1851</w:t>
      </w:r>
      <w:r w:rsidR="00831101" w:rsidRPr="0022380F">
        <w:rPr>
          <w:rStyle w:val="Appelnotedebasdep"/>
          <w:rFonts w:ascii="Times New Roman" w:eastAsia="Times New Roman" w:hAnsi="Times New Roman" w:cs="Traditional Arabic"/>
          <w:sz w:val="32"/>
          <w:szCs w:val="32"/>
          <w:rtl/>
          <w:lang w:eastAsia="fr-FR"/>
        </w:rPr>
        <w:footnoteReference w:id="13"/>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والتي تزامن ارتفاعها مع صدور قانون 16 جوان 1851 الذي دعى الى  ضرورة توسيع نطاق الاستيطان من خلال مراجعة الادارة للإجراءت التحفظية المتعلقة بنقل الملكية والعمل على ادماج الملكية العقارية في المنظومة العقارية السائدة في فرنسا</w:t>
      </w:r>
      <w:r w:rsidR="00831101" w:rsidRPr="0022380F">
        <w:rPr>
          <w:rStyle w:val="Appelnotedebasdep"/>
          <w:rFonts w:ascii="Times New Roman" w:eastAsia="Times New Roman" w:hAnsi="Times New Roman" w:cs="Traditional Arabic"/>
          <w:sz w:val="32"/>
          <w:szCs w:val="32"/>
          <w:rtl/>
          <w:lang w:eastAsia="fr-FR"/>
        </w:rPr>
        <w:footnoteReference w:id="14"/>
      </w:r>
      <w:r w:rsidR="00324720" w:rsidRPr="0022380F">
        <w:rPr>
          <w:rFonts w:ascii="Times New Roman" w:eastAsia="Times New Roman" w:hAnsi="Times New Roman" w:cs="Traditional Arabic" w:hint="cs"/>
          <w:sz w:val="32"/>
          <w:szCs w:val="32"/>
          <w:rtl/>
          <w:lang w:eastAsia="fr-FR"/>
        </w:rPr>
        <w:t xml:space="preserve"> </w:t>
      </w:r>
      <w:r>
        <w:rPr>
          <w:rFonts w:ascii="Times New Roman" w:eastAsia="Times New Roman" w:hAnsi="Times New Roman" w:cs="Traditional Arabic" w:hint="cs"/>
          <w:sz w:val="32"/>
          <w:szCs w:val="32"/>
          <w:rtl/>
          <w:lang w:eastAsia="fr-FR"/>
        </w:rPr>
        <w:t>.</w:t>
      </w:r>
    </w:p>
    <w:p w:rsidR="00D023EB" w:rsidRDefault="00D023EB" w:rsidP="00CB45F8">
      <w:pPr>
        <w:bidi/>
        <w:spacing w:after="0" w:line="240" w:lineRule="auto"/>
        <w:jc w:val="both"/>
        <w:rPr>
          <w:rFonts w:ascii="Times New Roman" w:eastAsia="Times New Roman" w:hAnsi="Times New Roman" w:cs="Traditional Arabic"/>
          <w:sz w:val="32"/>
          <w:szCs w:val="32"/>
          <w:rtl/>
          <w:lang w:eastAsia="fr-FR"/>
        </w:rPr>
      </w:pPr>
    </w:p>
    <w:p w:rsidR="00286E66" w:rsidRPr="0022380F" w:rsidRDefault="00CB45F8" w:rsidP="00823FC5">
      <w:pPr>
        <w:bidi/>
        <w:spacing w:after="0" w:line="240" w:lineRule="auto"/>
        <w:jc w:val="both"/>
        <w:rPr>
          <w:rFonts w:ascii="Times New Roman" w:eastAsia="Times New Roman" w:hAnsi="Times New Roman" w:cs="Traditional Arabic"/>
          <w:sz w:val="32"/>
          <w:szCs w:val="32"/>
          <w:rtl/>
          <w:lang w:eastAsia="fr-FR"/>
        </w:rPr>
      </w:pPr>
      <w:r>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و</w:t>
      </w:r>
      <w:r w:rsidR="002A3FCB">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 xml:space="preserve">إثر قيام الإمبراطورية الثانية بزعامة نابليون الثالث توسعت حركة </w:t>
      </w:r>
      <w:r w:rsidR="00AC2A60" w:rsidRPr="0022380F">
        <w:rPr>
          <w:rFonts w:ascii="Times New Roman" w:eastAsia="Times New Roman" w:hAnsi="Times New Roman" w:cs="Traditional Arabic" w:hint="cs"/>
          <w:sz w:val="32"/>
          <w:szCs w:val="32"/>
          <w:rtl/>
          <w:lang w:eastAsia="fr-FR"/>
        </w:rPr>
        <w:t>الاستيطان</w:t>
      </w:r>
      <w:r w:rsidR="00831101" w:rsidRPr="0022380F">
        <w:rPr>
          <w:rFonts w:ascii="Times New Roman" w:eastAsia="Times New Roman" w:hAnsi="Times New Roman" w:cs="Traditional Arabic"/>
          <w:sz w:val="32"/>
          <w:szCs w:val="32"/>
          <w:rtl/>
          <w:lang w:eastAsia="fr-FR"/>
        </w:rPr>
        <w:t xml:space="preserve"> وشهدت نشاطا كبير خصوصا في فترة الحاكم العام جاك لويس راندون الذي بنى حوالي 556 قرية  </w:t>
      </w:r>
      <w:r w:rsidR="00AC2A60" w:rsidRPr="0022380F">
        <w:rPr>
          <w:rFonts w:ascii="Times New Roman" w:eastAsia="Times New Roman" w:hAnsi="Times New Roman" w:cs="Traditional Arabic" w:hint="cs"/>
          <w:sz w:val="32"/>
          <w:szCs w:val="32"/>
          <w:rtl/>
          <w:lang w:eastAsia="fr-FR"/>
        </w:rPr>
        <w:t>استيطانية</w:t>
      </w:r>
      <w:r w:rsidR="00831101" w:rsidRPr="0022380F">
        <w:rPr>
          <w:rFonts w:ascii="Times New Roman" w:eastAsia="Times New Roman" w:hAnsi="Times New Roman" w:cs="Traditional Arabic"/>
          <w:sz w:val="32"/>
          <w:szCs w:val="32"/>
          <w:rtl/>
          <w:lang w:eastAsia="fr-FR"/>
        </w:rPr>
        <w:t xml:space="preserve">  خلال 1853-1858 حيث </w:t>
      </w:r>
      <w:r w:rsidR="00AC2A60" w:rsidRPr="0022380F">
        <w:rPr>
          <w:rFonts w:ascii="Times New Roman" w:eastAsia="Times New Roman" w:hAnsi="Times New Roman" w:cs="Traditional Arabic" w:hint="cs"/>
          <w:sz w:val="32"/>
          <w:szCs w:val="32"/>
          <w:rtl/>
          <w:lang w:eastAsia="fr-FR"/>
        </w:rPr>
        <w:t>استعمل</w:t>
      </w:r>
      <w:r w:rsidR="00831101" w:rsidRPr="0022380F">
        <w:rPr>
          <w:rFonts w:ascii="Times New Roman" w:eastAsia="Times New Roman" w:hAnsi="Times New Roman" w:cs="Traditional Arabic"/>
          <w:sz w:val="32"/>
          <w:szCs w:val="32"/>
          <w:rtl/>
          <w:lang w:eastAsia="fr-FR"/>
        </w:rPr>
        <w:t xml:space="preserve"> أسلوب مصادرة الأراضي وتفتيت أراضي العرش خصوصا بعد </w:t>
      </w:r>
      <w:r w:rsidR="00AC2A60" w:rsidRPr="0022380F">
        <w:rPr>
          <w:rFonts w:ascii="Times New Roman" w:eastAsia="Times New Roman" w:hAnsi="Times New Roman" w:cs="Traditional Arabic" w:hint="cs"/>
          <w:sz w:val="32"/>
          <w:szCs w:val="32"/>
          <w:rtl/>
          <w:lang w:eastAsia="fr-FR"/>
        </w:rPr>
        <w:t>إدراكها</w:t>
      </w:r>
      <w:r w:rsidR="00831101" w:rsidRPr="0022380F">
        <w:rPr>
          <w:rFonts w:ascii="Times New Roman" w:eastAsia="Times New Roman" w:hAnsi="Times New Roman" w:cs="Traditional Arabic"/>
          <w:sz w:val="32"/>
          <w:szCs w:val="32"/>
          <w:rtl/>
          <w:lang w:eastAsia="fr-FR"/>
        </w:rPr>
        <w:t xml:space="preserve"> لفشل السياسات السابقة في المجال الاقتصادي والاجتماعي فلجأت إلى </w:t>
      </w:r>
      <w:r w:rsidR="00AC2A60" w:rsidRPr="0022380F">
        <w:rPr>
          <w:rFonts w:ascii="Times New Roman" w:eastAsia="Times New Roman" w:hAnsi="Times New Roman" w:cs="Traditional Arabic" w:hint="cs"/>
          <w:sz w:val="32"/>
          <w:szCs w:val="32"/>
          <w:rtl/>
          <w:lang w:eastAsia="fr-FR"/>
        </w:rPr>
        <w:t>اتخاذ</w:t>
      </w:r>
      <w:r w:rsidR="00831101" w:rsidRPr="0022380F">
        <w:rPr>
          <w:rFonts w:ascii="Times New Roman" w:eastAsia="Times New Roman" w:hAnsi="Times New Roman" w:cs="Traditional Arabic"/>
          <w:sz w:val="32"/>
          <w:szCs w:val="32"/>
          <w:rtl/>
          <w:lang w:eastAsia="fr-FR"/>
        </w:rPr>
        <w:t xml:space="preserve"> فكرة الاستغلال الرأسمالي تحل محل فكرة تهجير الأوروبيين ومساعدتهم على النمط الاشتراكي وبالتالي دخلت الشركات الأوروبية وأصحاب </w:t>
      </w:r>
      <w:r w:rsidR="00AC2A60" w:rsidRPr="0022380F">
        <w:rPr>
          <w:rFonts w:ascii="Times New Roman" w:eastAsia="Times New Roman" w:hAnsi="Times New Roman" w:cs="Traditional Arabic" w:hint="cs"/>
          <w:sz w:val="32"/>
          <w:szCs w:val="32"/>
          <w:rtl/>
          <w:lang w:eastAsia="fr-FR"/>
        </w:rPr>
        <w:t>رؤو</w:t>
      </w:r>
      <w:r w:rsidR="00AC2A60" w:rsidRPr="0022380F">
        <w:rPr>
          <w:rFonts w:ascii="Times New Roman" w:eastAsia="Times New Roman" w:hAnsi="Times New Roman" w:cs="Traditional Arabic" w:hint="eastAsia"/>
          <w:sz w:val="32"/>
          <w:szCs w:val="32"/>
          <w:rtl/>
          <w:lang w:eastAsia="fr-FR"/>
        </w:rPr>
        <w:t>س</w:t>
      </w:r>
      <w:r w:rsidR="00831101" w:rsidRPr="0022380F">
        <w:rPr>
          <w:rFonts w:ascii="Times New Roman" w:eastAsia="Times New Roman" w:hAnsi="Times New Roman" w:cs="Traditional Arabic"/>
          <w:sz w:val="32"/>
          <w:szCs w:val="32"/>
          <w:rtl/>
          <w:lang w:eastAsia="fr-FR"/>
        </w:rPr>
        <w:t xml:space="preserve"> الأموال الكبيرة </w:t>
      </w:r>
      <w:r w:rsidR="00AC2A60" w:rsidRPr="0022380F">
        <w:rPr>
          <w:rFonts w:ascii="Times New Roman" w:eastAsia="Times New Roman" w:hAnsi="Times New Roman" w:cs="Traditional Arabic" w:hint="cs"/>
          <w:sz w:val="32"/>
          <w:szCs w:val="32"/>
          <w:rtl/>
          <w:lang w:eastAsia="fr-FR"/>
        </w:rPr>
        <w:t>لاستغلال</w:t>
      </w:r>
      <w:r w:rsidR="00831101" w:rsidRPr="0022380F">
        <w:rPr>
          <w:rFonts w:ascii="Times New Roman" w:eastAsia="Times New Roman" w:hAnsi="Times New Roman" w:cs="Traditional Arabic"/>
          <w:sz w:val="32"/>
          <w:szCs w:val="32"/>
          <w:rtl/>
          <w:lang w:eastAsia="fr-FR"/>
        </w:rPr>
        <w:t xml:space="preserve"> الأراضي بالجزائر</w:t>
      </w:r>
      <w:r w:rsidR="00AC2A60">
        <w:rPr>
          <w:rFonts w:ascii="Times New Roman" w:eastAsia="Times New Roman" w:hAnsi="Times New Roman" w:cs="Traditional Arabic" w:hint="cs"/>
          <w:sz w:val="32"/>
          <w:szCs w:val="32"/>
          <w:rtl/>
          <w:lang w:eastAsia="fr-FR"/>
        </w:rPr>
        <w:t xml:space="preserve"> </w:t>
      </w:r>
      <w:r w:rsidR="00324720" w:rsidRPr="0022380F">
        <w:rPr>
          <w:rFonts w:ascii="Times New Roman" w:eastAsia="Times New Roman" w:hAnsi="Times New Roman" w:cs="Traditional Arabic"/>
          <w:sz w:val="32"/>
          <w:szCs w:val="32"/>
          <w:rtl/>
          <w:lang w:eastAsia="fr-FR"/>
        </w:rPr>
        <w:t>بهدف تحويل</w:t>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 xml:space="preserve">الجزائر إلى مستعمرة أوروبية خالصة تساعد على تثبيت وإنجاح مشروعها </w:t>
      </w:r>
      <w:r w:rsidR="00AC2A60" w:rsidRPr="0022380F">
        <w:rPr>
          <w:rFonts w:ascii="Times New Roman" w:eastAsia="Times New Roman" w:hAnsi="Times New Roman" w:cs="Traditional Arabic" w:hint="cs"/>
          <w:sz w:val="32"/>
          <w:szCs w:val="32"/>
          <w:rtl/>
          <w:lang w:eastAsia="fr-FR"/>
        </w:rPr>
        <w:t>الاستيطاني</w:t>
      </w:r>
      <w:r w:rsidR="00831101" w:rsidRPr="0022380F">
        <w:rPr>
          <w:rFonts w:ascii="Times New Roman" w:eastAsia="Times New Roman" w:hAnsi="Times New Roman" w:cs="Traditional Arabic"/>
          <w:sz w:val="32"/>
          <w:szCs w:val="32"/>
          <w:rtl/>
          <w:lang w:eastAsia="fr-FR"/>
        </w:rPr>
        <w:t xml:space="preserve"> والإستعماري</w:t>
      </w:r>
      <w:r w:rsidR="00831101" w:rsidRPr="0022380F">
        <w:rPr>
          <w:rStyle w:val="Appelnotedebasdep"/>
          <w:rFonts w:ascii="Times New Roman" w:eastAsia="Times New Roman" w:hAnsi="Times New Roman" w:cs="Traditional Arabic"/>
          <w:sz w:val="32"/>
          <w:szCs w:val="32"/>
          <w:rtl/>
          <w:lang w:eastAsia="fr-FR"/>
        </w:rPr>
        <w:footnoteReference w:id="15"/>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استمر طرح  المسألة العقارية مع  زيارة الامبراطور نابليون الثالث الى الجزائر سنة 1860 والذي بعث برسالة الى المريشال بليسي بتاريخ 06 فيفري 1860 كانت بمثابة  الخطوة التمهيدية لقانون سيناتوس كونسيلت، الصادر بتاريخ 22 افريل 1863 والذي كان  نقطة تحول في تاريخ التشريع العقاري الفرنسي في الجزائر</w:t>
      </w:r>
      <w:r w:rsidR="00831101" w:rsidRPr="0022380F">
        <w:rPr>
          <w:rStyle w:val="Appelnotedebasdep"/>
          <w:rFonts w:ascii="Times New Roman" w:eastAsia="Times New Roman" w:hAnsi="Times New Roman" w:cs="Traditional Arabic"/>
          <w:sz w:val="32"/>
          <w:szCs w:val="32"/>
          <w:rtl/>
          <w:lang w:eastAsia="fr-FR"/>
        </w:rPr>
        <w:footnoteReference w:id="16"/>
      </w:r>
      <w:r w:rsidR="00831101" w:rsidRPr="0022380F">
        <w:rPr>
          <w:rFonts w:ascii="Times New Roman" w:eastAsia="Times New Roman" w:hAnsi="Times New Roman" w:cs="Traditional Arabic"/>
          <w:sz w:val="32"/>
          <w:szCs w:val="32"/>
          <w:lang w:eastAsia="fr-FR"/>
        </w:rPr>
        <w:t xml:space="preserve"> </w:t>
      </w:r>
      <w:r w:rsidR="00831101" w:rsidRPr="0022380F">
        <w:rPr>
          <w:rFonts w:ascii="Times New Roman" w:eastAsia="Times New Roman" w:hAnsi="Times New Roman" w:cs="Traditional Arabic"/>
          <w:sz w:val="32"/>
          <w:szCs w:val="32"/>
          <w:rtl/>
          <w:lang w:eastAsia="fr-FR"/>
        </w:rPr>
        <w:t>وهذا نظرا للنتائج التي ترتبت عنه والتي مست مختلف الجوانب الاقتصادية والاجتماعية والسياسية للمجتمع الجزائري</w:t>
      </w:r>
      <w:r w:rsidR="00831101" w:rsidRPr="0022380F">
        <w:rPr>
          <w:rStyle w:val="Appelnotedebasdep"/>
          <w:rFonts w:ascii="Times New Roman" w:eastAsia="Times New Roman" w:hAnsi="Times New Roman" w:cs="Traditional Arabic"/>
          <w:sz w:val="32"/>
          <w:szCs w:val="32"/>
          <w:rtl/>
          <w:lang w:eastAsia="fr-FR"/>
        </w:rPr>
        <w:footnoteReference w:id="17"/>
      </w:r>
      <w:r w:rsidR="00831101" w:rsidRPr="0022380F">
        <w:rPr>
          <w:rFonts w:ascii="Times New Roman" w:eastAsia="Times New Roman" w:hAnsi="Times New Roman" w:cs="Traditional Arabic"/>
          <w:sz w:val="32"/>
          <w:szCs w:val="32"/>
          <w:rtl/>
          <w:lang w:eastAsia="fr-FR"/>
        </w:rPr>
        <w:t>، وقد إحتوى هذا المرسوم المشيخي على سبعة فصول</w:t>
      </w:r>
      <w:r w:rsidR="00324720" w:rsidRPr="0022380F">
        <w:rPr>
          <w:rFonts w:ascii="Times New Roman" w:eastAsia="Times New Roman" w:hAnsi="Times New Roman" w:cs="Traditional Arabic"/>
          <w:sz w:val="32"/>
          <w:szCs w:val="32"/>
          <w:rtl/>
          <w:lang w:eastAsia="fr-FR"/>
        </w:rPr>
        <w:t> </w:t>
      </w:r>
      <w:r w:rsidR="0082502E">
        <w:rPr>
          <w:rFonts w:ascii="Times New Roman" w:eastAsia="Times New Roman" w:hAnsi="Times New Roman" w:cs="Traditional Arabic"/>
          <w:sz w:val="32"/>
          <w:szCs w:val="32"/>
          <w:rtl/>
          <w:lang w:eastAsia="fr-FR"/>
        </w:rPr>
        <w:t>تضمنت</w:t>
      </w:r>
      <w:r w:rsidR="00823FC5">
        <w:rPr>
          <w:rFonts w:ascii="Times New Roman" w:eastAsia="Times New Roman" w:hAnsi="Times New Roman" w:cs="Traditional Arabic" w:hint="cs"/>
          <w:sz w:val="32"/>
          <w:szCs w:val="32"/>
          <w:rtl/>
          <w:lang w:eastAsia="fr-FR"/>
        </w:rPr>
        <w:t xml:space="preserve"> </w:t>
      </w:r>
      <w:r w:rsidR="0082502E">
        <w:rPr>
          <w:rFonts w:ascii="Times New Roman" w:eastAsia="Times New Roman" w:hAnsi="Times New Roman" w:cs="Traditional Arabic"/>
          <w:sz w:val="32"/>
          <w:szCs w:val="32"/>
          <w:rtl/>
          <w:lang w:eastAsia="fr-FR"/>
        </w:rPr>
        <w:t>مجموعة من الأهداف</w:t>
      </w:r>
      <w:r w:rsidR="0082502E">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المعلنة والخفية نوجز ذكرها في النقاط التالية</w:t>
      </w:r>
      <w:r w:rsidR="00213708">
        <w:rPr>
          <w:rStyle w:val="Appelnotedebasdep"/>
          <w:rFonts w:ascii="Times New Roman" w:eastAsia="Times New Roman" w:hAnsi="Times New Roman" w:cs="Traditional Arabic"/>
          <w:sz w:val="32"/>
          <w:szCs w:val="32"/>
          <w:rtl/>
          <w:lang w:eastAsia="fr-FR"/>
        </w:rPr>
        <w:footnoteReference w:id="18"/>
      </w:r>
      <w:r w:rsidR="00286E66" w:rsidRPr="0022380F">
        <w:rPr>
          <w:rFonts w:ascii="Times New Roman" w:eastAsia="Times New Roman" w:hAnsi="Times New Roman" w:cs="Traditional Arabic" w:hint="cs"/>
          <w:sz w:val="32"/>
          <w:szCs w:val="32"/>
          <w:rtl/>
          <w:lang w:eastAsia="fr-FR"/>
        </w:rPr>
        <w:t>:</w:t>
      </w:r>
      <w:r w:rsidR="00831101" w:rsidRPr="0022380F">
        <w:rPr>
          <w:rFonts w:ascii="Times New Roman" w:eastAsia="Times New Roman" w:hAnsi="Times New Roman" w:cs="Traditional Arabic"/>
          <w:sz w:val="32"/>
          <w:szCs w:val="32"/>
          <w:lang w:eastAsia="fr-FR"/>
        </w:rPr>
        <w:br/>
      </w:r>
      <w:r w:rsidR="00823FC5">
        <w:rPr>
          <w:rFonts w:ascii="Times New Roman" w:eastAsia="Times New Roman" w:hAnsi="Times New Roman" w:cs="Traditional Arabic" w:hint="cs"/>
          <w:sz w:val="32"/>
          <w:szCs w:val="32"/>
          <w:rtl/>
          <w:lang w:eastAsia="fr-FR"/>
        </w:rPr>
        <w:t xml:space="preserve">-  </w:t>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 xml:space="preserve">وضع حد للمتاعب التي يعاني منها الجزائريون بعد ان أصبحت املاكهم مهددة جراء تطبيق سياسة الحصر وماترتب عنه من سلب للأملاك الأهالي </w:t>
      </w:r>
      <w:r w:rsidR="00324720" w:rsidRPr="0022380F">
        <w:rPr>
          <w:rFonts w:ascii="Times New Roman" w:eastAsia="Times New Roman" w:hAnsi="Times New Roman" w:cs="Traditional Arabic" w:hint="cs"/>
          <w:sz w:val="32"/>
          <w:szCs w:val="32"/>
          <w:rtl/>
          <w:lang w:eastAsia="fr-FR"/>
        </w:rPr>
        <w:t>.</w:t>
      </w:r>
      <w:r w:rsidR="00831101" w:rsidRPr="0022380F">
        <w:rPr>
          <w:rFonts w:ascii="Times New Roman" w:eastAsia="Times New Roman" w:hAnsi="Times New Roman" w:cs="Traditional Arabic"/>
          <w:sz w:val="32"/>
          <w:szCs w:val="32"/>
          <w:lang w:eastAsia="fr-FR"/>
        </w:rPr>
        <w:br/>
      </w:r>
      <w:r w:rsidR="00823FC5">
        <w:rPr>
          <w:rFonts w:ascii="Times New Roman" w:eastAsia="Times New Roman" w:hAnsi="Times New Roman" w:cs="Traditional Arabic" w:hint="cs"/>
          <w:sz w:val="32"/>
          <w:szCs w:val="32"/>
          <w:rtl/>
          <w:lang w:eastAsia="fr-FR"/>
        </w:rPr>
        <w:t xml:space="preserve">- </w:t>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التعرف على ملكية الأهالي وانشاء الملكية الفردية كلما كان ذلك ممكنا وضع حد  لحالة الغموض التي ظلت  تكتسي الملكية العقارية في الجزائر،</w:t>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جلب الحضارة الأهالي من خلال الملكية الفردية استرجاع القيمة الحقيقية الأراضي الجزائرية</w:t>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سواء في استغلال الزراعي او المعاملات العقارية</w:t>
      </w:r>
      <w:r w:rsidR="00324720" w:rsidRPr="0022380F">
        <w:rPr>
          <w:rFonts w:ascii="Times New Roman" w:eastAsia="Times New Roman" w:hAnsi="Times New Roman" w:cs="Traditional Arabic" w:hint="cs"/>
          <w:sz w:val="32"/>
          <w:szCs w:val="32"/>
          <w:rtl/>
          <w:lang w:eastAsia="fr-FR"/>
        </w:rPr>
        <w:t>.</w:t>
      </w:r>
      <w:r w:rsidR="00831101" w:rsidRPr="0022380F">
        <w:rPr>
          <w:rFonts w:ascii="Times New Roman" w:eastAsia="Times New Roman" w:hAnsi="Times New Roman" w:cs="Traditional Arabic"/>
          <w:sz w:val="32"/>
          <w:szCs w:val="32"/>
          <w:lang w:eastAsia="fr-FR"/>
        </w:rPr>
        <w:br/>
      </w:r>
      <w:r w:rsidR="00823FC5">
        <w:rPr>
          <w:rFonts w:ascii="Times New Roman" w:eastAsia="Times New Roman" w:hAnsi="Times New Roman" w:cs="Traditional Arabic" w:hint="cs"/>
          <w:sz w:val="32"/>
          <w:szCs w:val="32"/>
          <w:rtl/>
          <w:lang w:eastAsia="fr-FR"/>
        </w:rPr>
        <w:t xml:space="preserve">- </w:t>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شرعنت كل ما تم تقسيمه بين الدولة والقبائل في السابق ومختلف طرق التجريد الاخرى</w:t>
      </w:r>
      <w:r w:rsidR="00324720" w:rsidRPr="0022380F">
        <w:rPr>
          <w:rFonts w:ascii="Times New Roman" w:eastAsia="Times New Roman" w:hAnsi="Times New Roman" w:cs="Traditional Arabic" w:hint="cs"/>
          <w:sz w:val="32"/>
          <w:szCs w:val="32"/>
          <w:rtl/>
          <w:lang w:eastAsia="fr-FR"/>
        </w:rPr>
        <w:t>.</w:t>
      </w:r>
      <w:r w:rsidR="00831101" w:rsidRPr="0022380F">
        <w:rPr>
          <w:rFonts w:ascii="Times New Roman" w:eastAsia="Times New Roman" w:hAnsi="Times New Roman" w:cs="Traditional Arabic"/>
          <w:sz w:val="32"/>
          <w:szCs w:val="32"/>
          <w:lang w:eastAsia="fr-FR"/>
        </w:rPr>
        <w:br/>
      </w:r>
      <w:r w:rsidR="00823FC5">
        <w:rPr>
          <w:rFonts w:ascii="Times New Roman" w:eastAsia="Times New Roman" w:hAnsi="Times New Roman" w:cs="Traditional Arabic" w:hint="cs"/>
          <w:sz w:val="32"/>
          <w:szCs w:val="32"/>
          <w:rtl/>
          <w:lang w:eastAsia="fr-FR"/>
        </w:rPr>
        <w:t xml:space="preserve">- </w:t>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تحقيق الأمن و الإستقرار داخل المجتمع الجزائري لتوطيد الوجود الفرنسي بالجزائر</w:t>
      </w:r>
      <w:r w:rsidR="00324720" w:rsidRPr="0022380F">
        <w:rPr>
          <w:rFonts w:ascii="Times New Roman" w:eastAsia="Times New Roman" w:hAnsi="Times New Roman" w:cs="Traditional Arabic" w:hint="cs"/>
          <w:sz w:val="32"/>
          <w:szCs w:val="32"/>
          <w:rtl/>
          <w:lang w:eastAsia="fr-FR"/>
        </w:rPr>
        <w:t>.</w:t>
      </w:r>
      <w:r w:rsidR="00831101" w:rsidRPr="0022380F">
        <w:rPr>
          <w:rFonts w:ascii="Times New Roman" w:eastAsia="Times New Roman" w:hAnsi="Times New Roman" w:cs="Traditional Arabic"/>
          <w:sz w:val="32"/>
          <w:szCs w:val="32"/>
          <w:lang w:eastAsia="fr-FR"/>
        </w:rPr>
        <w:br/>
      </w:r>
      <w:r w:rsidR="00823FC5">
        <w:rPr>
          <w:rFonts w:ascii="Times New Roman" w:eastAsia="Times New Roman" w:hAnsi="Times New Roman" w:cs="Traditional Arabic" w:hint="cs"/>
          <w:sz w:val="32"/>
          <w:szCs w:val="32"/>
          <w:rtl/>
          <w:lang w:eastAsia="fr-FR"/>
        </w:rPr>
        <w:t xml:space="preserve">- </w:t>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تفتيت القبيلة واضعافها وسهولة مراقبة الأهالي</w:t>
      </w:r>
      <w:r w:rsidR="00324720" w:rsidRPr="0022380F">
        <w:rPr>
          <w:rFonts w:ascii="Times New Roman" w:eastAsia="Times New Roman" w:hAnsi="Times New Roman" w:cs="Traditional Arabic" w:hint="cs"/>
          <w:sz w:val="32"/>
          <w:szCs w:val="32"/>
          <w:rtl/>
          <w:lang w:eastAsia="fr-FR"/>
        </w:rPr>
        <w:t>.</w:t>
      </w:r>
      <w:r w:rsidR="00831101" w:rsidRPr="0022380F">
        <w:rPr>
          <w:rFonts w:ascii="Times New Roman" w:eastAsia="Times New Roman" w:hAnsi="Times New Roman" w:cs="Traditional Arabic"/>
          <w:sz w:val="32"/>
          <w:szCs w:val="32"/>
          <w:lang w:eastAsia="fr-FR"/>
        </w:rPr>
        <w:br/>
      </w:r>
      <w:r w:rsidR="00823FC5">
        <w:rPr>
          <w:rFonts w:ascii="Times New Roman" w:eastAsia="Times New Roman" w:hAnsi="Times New Roman" w:cs="Traditional Arabic" w:hint="cs"/>
          <w:sz w:val="32"/>
          <w:szCs w:val="32"/>
          <w:rtl/>
          <w:lang w:eastAsia="fr-FR"/>
        </w:rPr>
        <w:t xml:space="preserve">- </w:t>
      </w:r>
      <w:r w:rsidR="00324720" w:rsidRPr="0022380F">
        <w:rPr>
          <w:rFonts w:ascii="Times New Roman" w:eastAsia="Times New Roman" w:hAnsi="Times New Roman" w:cs="Traditional Arabic" w:hint="cs"/>
          <w:sz w:val="32"/>
          <w:szCs w:val="32"/>
          <w:rtl/>
          <w:lang w:eastAsia="fr-FR"/>
        </w:rPr>
        <w:t xml:space="preserve"> </w:t>
      </w:r>
      <w:r w:rsidR="00831101" w:rsidRPr="0022380F">
        <w:rPr>
          <w:rFonts w:ascii="Times New Roman" w:eastAsia="Times New Roman" w:hAnsi="Times New Roman" w:cs="Traditional Arabic"/>
          <w:sz w:val="32"/>
          <w:szCs w:val="32"/>
          <w:rtl/>
          <w:lang w:eastAsia="fr-FR"/>
        </w:rPr>
        <w:t>تحطيم نفوذ القيادات المحلية السابقة</w:t>
      </w:r>
      <w:r w:rsidR="00286E66" w:rsidRPr="0022380F">
        <w:rPr>
          <w:rFonts w:ascii="Times New Roman" w:eastAsia="Times New Roman" w:hAnsi="Times New Roman" w:cs="Traditional Arabic" w:hint="cs"/>
          <w:sz w:val="32"/>
          <w:szCs w:val="32"/>
          <w:rtl/>
          <w:lang w:eastAsia="fr-FR"/>
        </w:rPr>
        <w:t xml:space="preserve"> .</w:t>
      </w:r>
    </w:p>
    <w:p w:rsidR="002A3FCB" w:rsidRPr="00823FC5" w:rsidRDefault="00823FC5" w:rsidP="00823FC5">
      <w:pPr>
        <w:bidi/>
        <w:spacing w:after="0" w:line="240" w:lineRule="auto"/>
        <w:jc w:val="both"/>
        <w:rPr>
          <w:rFonts w:ascii="Times New Roman" w:eastAsia="Times New Roman" w:hAnsi="Times New Roman" w:cs="Traditional Arabic"/>
          <w:sz w:val="32"/>
          <w:szCs w:val="32"/>
          <w:rtl/>
          <w:lang w:eastAsia="fr-FR"/>
        </w:rPr>
      </w:pPr>
      <w:r>
        <w:rPr>
          <w:rFonts w:ascii="Times New Roman" w:eastAsia="Times New Roman" w:hAnsi="Times New Roman" w:cs="Traditional Arabic" w:hint="cs"/>
          <w:sz w:val="32"/>
          <w:szCs w:val="32"/>
          <w:rtl/>
          <w:lang w:eastAsia="fr-FR"/>
        </w:rPr>
        <w:t>-</w:t>
      </w:r>
      <w:r w:rsidR="00286E66" w:rsidRPr="00823FC5">
        <w:rPr>
          <w:rFonts w:ascii="Times New Roman" w:eastAsia="Times New Roman" w:hAnsi="Times New Roman" w:cs="Traditional Arabic" w:hint="cs"/>
          <w:sz w:val="32"/>
          <w:szCs w:val="32"/>
          <w:rtl/>
          <w:lang w:eastAsia="fr-FR"/>
        </w:rPr>
        <w:t xml:space="preserve"> </w:t>
      </w:r>
      <w:r w:rsidR="00831101" w:rsidRPr="00823FC5">
        <w:rPr>
          <w:rFonts w:ascii="Times New Roman" w:eastAsia="Times New Roman" w:hAnsi="Times New Roman" w:cs="Traditional Arabic"/>
          <w:sz w:val="32"/>
          <w:szCs w:val="32"/>
          <w:rtl/>
          <w:lang w:eastAsia="fr-FR"/>
        </w:rPr>
        <w:t>تحقيق مكاسب اقتصادية وتشجيع على سياسية الإستيطان وهجرة الأوروبين الى الجزائر وتمكين المعمرين من شراء الاراضي</w:t>
      </w:r>
      <w:r w:rsidR="00286E66" w:rsidRPr="00823FC5">
        <w:rPr>
          <w:rFonts w:ascii="Times New Roman" w:eastAsia="Times New Roman" w:hAnsi="Times New Roman" w:cs="Traditional Arabic" w:hint="cs"/>
          <w:sz w:val="32"/>
          <w:szCs w:val="32"/>
          <w:rtl/>
          <w:lang w:eastAsia="fr-FR"/>
        </w:rPr>
        <w:t xml:space="preserve"> </w:t>
      </w:r>
      <w:r w:rsidR="00831101" w:rsidRPr="00823FC5">
        <w:rPr>
          <w:rFonts w:ascii="Times New Roman" w:eastAsia="Times New Roman" w:hAnsi="Times New Roman" w:cs="Traditional Arabic"/>
          <w:sz w:val="32"/>
          <w:szCs w:val="32"/>
          <w:rtl/>
          <w:lang w:eastAsia="fr-FR"/>
        </w:rPr>
        <w:t>وقد تضمن المرسوم الإمبراطوري 23ماي 1863 م، لائحة الإدارة العامة المتعلقة بكيفية تطبيق سيناوس كونسلت من خلال إجراءات الأولية ثم وتحديد أراضي القبائل ثم تقسيمها على قبائل الدواوير ونقل الأملاك التابعة للداووير تأسيس الملكية الفردية</w:t>
      </w:r>
      <w:r w:rsidR="00286E66" w:rsidRPr="00823FC5">
        <w:rPr>
          <w:rFonts w:ascii="Times New Roman" w:eastAsia="Times New Roman" w:hAnsi="Times New Roman" w:cs="Traditional Arabic" w:hint="cs"/>
          <w:sz w:val="32"/>
          <w:szCs w:val="32"/>
          <w:rtl/>
          <w:lang w:eastAsia="fr-FR"/>
        </w:rPr>
        <w:t xml:space="preserve"> .</w:t>
      </w:r>
      <w:r w:rsidR="00831101" w:rsidRPr="00823FC5">
        <w:rPr>
          <w:rFonts w:ascii="Times New Roman" w:eastAsia="Times New Roman" w:hAnsi="Times New Roman" w:cs="Traditional Arabic"/>
          <w:sz w:val="32"/>
          <w:szCs w:val="32"/>
          <w:lang w:eastAsia="fr-FR"/>
        </w:rPr>
        <w:br/>
      </w:r>
      <w:r>
        <w:rPr>
          <w:rFonts w:ascii="Times New Roman" w:eastAsia="Times New Roman" w:hAnsi="Times New Roman" w:cs="Traditional Arabic" w:hint="cs"/>
          <w:sz w:val="32"/>
          <w:szCs w:val="32"/>
          <w:rtl/>
          <w:lang w:eastAsia="fr-FR"/>
        </w:rPr>
        <w:t xml:space="preserve">- </w:t>
      </w:r>
      <w:r w:rsidR="00286E66" w:rsidRPr="00823FC5">
        <w:rPr>
          <w:rFonts w:ascii="Times New Roman" w:eastAsia="Times New Roman" w:hAnsi="Times New Roman" w:cs="Traditional Arabic" w:hint="cs"/>
          <w:sz w:val="32"/>
          <w:szCs w:val="32"/>
          <w:rtl/>
          <w:lang w:eastAsia="fr-FR"/>
        </w:rPr>
        <w:t xml:space="preserve"> </w:t>
      </w:r>
      <w:r w:rsidR="00831101" w:rsidRPr="00823FC5">
        <w:rPr>
          <w:rFonts w:ascii="Times New Roman" w:eastAsia="Times New Roman" w:hAnsi="Times New Roman" w:cs="Traditional Arabic"/>
          <w:sz w:val="32"/>
          <w:szCs w:val="32"/>
          <w:rtl/>
          <w:lang w:eastAsia="fr-FR"/>
        </w:rPr>
        <w:t>الابقاء على الاجرا</w:t>
      </w:r>
      <w:r w:rsidR="00EF0682" w:rsidRPr="00823FC5">
        <w:rPr>
          <w:rFonts w:ascii="Times New Roman" w:eastAsia="Times New Roman" w:hAnsi="Times New Roman" w:cs="Traditional Arabic"/>
          <w:sz w:val="32"/>
          <w:szCs w:val="32"/>
          <w:rtl/>
          <w:lang w:eastAsia="fr-FR"/>
        </w:rPr>
        <w:t>ءات والتشريعات الخاصة بالمصادرة</w:t>
      </w:r>
      <w:r w:rsidR="00EF0682" w:rsidRPr="0022380F">
        <w:rPr>
          <w:rStyle w:val="Appelnotedebasdep"/>
          <w:rFonts w:ascii="Times New Roman" w:eastAsia="Times New Roman" w:hAnsi="Times New Roman" w:cs="Traditional Arabic"/>
          <w:sz w:val="32"/>
          <w:szCs w:val="32"/>
          <w:rtl/>
          <w:lang w:eastAsia="fr-FR"/>
        </w:rPr>
        <w:footnoteReference w:id="19"/>
      </w:r>
      <w:r w:rsidR="00286E66" w:rsidRPr="00823FC5">
        <w:rPr>
          <w:rFonts w:ascii="Times New Roman" w:eastAsia="Times New Roman" w:hAnsi="Times New Roman" w:cs="Traditional Arabic" w:hint="cs"/>
          <w:sz w:val="32"/>
          <w:szCs w:val="32"/>
          <w:rtl/>
          <w:lang w:eastAsia="fr-FR"/>
        </w:rPr>
        <w:t xml:space="preserve"> .</w:t>
      </w:r>
    </w:p>
    <w:p w:rsidR="0022380F" w:rsidRDefault="00831101" w:rsidP="00CB45F8">
      <w:pPr>
        <w:bidi/>
        <w:spacing w:after="0" w:line="240" w:lineRule="auto"/>
        <w:jc w:val="both"/>
        <w:rPr>
          <w:rFonts w:ascii="Times New Roman" w:eastAsia="Times New Roman" w:hAnsi="Times New Roman" w:cs="Traditional Arabic"/>
          <w:sz w:val="32"/>
          <w:szCs w:val="32"/>
          <w:rtl/>
          <w:lang w:eastAsia="fr-FR"/>
        </w:rPr>
      </w:pPr>
      <w:r w:rsidRPr="0022380F">
        <w:rPr>
          <w:rFonts w:ascii="Times New Roman" w:eastAsia="Times New Roman" w:hAnsi="Times New Roman" w:cs="Traditional Arabic"/>
          <w:sz w:val="32"/>
          <w:szCs w:val="32"/>
          <w:lang w:eastAsia="fr-FR"/>
        </w:rPr>
        <w:br/>
      </w:r>
      <w:r w:rsidRPr="0022380F">
        <w:rPr>
          <w:rFonts w:ascii="Times New Roman" w:eastAsia="Times New Roman" w:hAnsi="Times New Roman" w:cs="Traditional Arabic"/>
          <w:sz w:val="32"/>
          <w:szCs w:val="32"/>
          <w:rtl/>
          <w:lang w:eastAsia="fr-FR"/>
        </w:rPr>
        <w:t>وبخصوص نتائج تطبيق القانون المشيخي  يقول شارل روبير أجيرون بأنها كانت تتم بشكل يتناقض تماما مع روح القانون الامبراطوري وتعليماته، والى جانب ذلك فقد  تميزت الكيفية التي تم بموجبها تطبيق القانون الإمبراطوري بالإرتجالية والسرعة الفائقة وكانت توضع وفق اهواء ونزوات العاملين، ووفقا لذلك تمكنت ام</w:t>
      </w:r>
      <w:r w:rsidR="00286E66" w:rsidRPr="0022380F">
        <w:rPr>
          <w:rFonts w:ascii="Times New Roman" w:eastAsia="Times New Roman" w:hAnsi="Times New Roman" w:cs="Traditional Arabic"/>
          <w:sz w:val="32"/>
          <w:szCs w:val="32"/>
          <w:rtl/>
          <w:lang w:eastAsia="fr-FR"/>
        </w:rPr>
        <w:t>لاك الدولة من الحصول على مايربو</w:t>
      </w:r>
      <w:r w:rsidRPr="0022380F">
        <w:rPr>
          <w:rFonts w:ascii="Times New Roman" w:eastAsia="Times New Roman" w:hAnsi="Times New Roman" w:cs="Traditional Arabic"/>
          <w:sz w:val="32"/>
          <w:szCs w:val="32"/>
          <w:rtl/>
          <w:lang w:eastAsia="fr-FR"/>
        </w:rPr>
        <w:t>عن مليون هكتار من الار</w:t>
      </w:r>
      <w:r w:rsidR="00EF0682" w:rsidRPr="0022380F">
        <w:rPr>
          <w:rFonts w:ascii="Times New Roman" w:eastAsia="Times New Roman" w:hAnsi="Times New Roman" w:cs="Traditional Arabic"/>
          <w:sz w:val="32"/>
          <w:szCs w:val="32"/>
          <w:rtl/>
          <w:lang w:eastAsia="fr-FR"/>
        </w:rPr>
        <w:t>اضي بهدف توزيعها على المستوطنين</w:t>
      </w:r>
      <w:r w:rsidR="00EF0682" w:rsidRPr="0022380F">
        <w:rPr>
          <w:rStyle w:val="Appelnotedebasdep"/>
          <w:rFonts w:ascii="Times New Roman" w:eastAsia="Times New Roman" w:hAnsi="Times New Roman" w:cs="Traditional Arabic"/>
          <w:sz w:val="32"/>
          <w:szCs w:val="32"/>
          <w:rtl/>
          <w:lang w:eastAsia="fr-FR"/>
        </w:rPr>
        <w:footnoteReference w:id="20"/>
      </w:r>
      <w:r w:rsidR="00286E66" w:rsidRPr="0022380F">
        <w:rPr>
          <w:rFonts w:ascii="Times New Roman" w:eastAsia="Times New Roman" w:hAnsi="Times New Roman" w:cs="Traditional Arabic" w:hint="cs"/>
          <w:sz w:val="32"/>
          <w:szCs w:val="32"/>
          <w:rtl/>
          <w:lang w:eastAsia="fr-FR"/>
        </w:rPr>
        <w:t xml:space="preserve"> </w:t>
      </w:r>
      <w:r w:rsidR="00286E66" w:rsidRPr="0022380F">
        <w:rPr>
          <w:rFonts w:ascii="Times New Roman" w:eastAsia="Times New Roman" w:hAnsi="Times New Roman" w:cs="Traditional Arabic"/>
          <w:sz w:val="32"/>
          <w:szCs w:val="32"/>
          <w:rtl/>
          <w:lang w:eastAsia="fr-FR"/>
        </w:rPr>
        <w:t>وفي هذا الصدد</w:t>
      </w:r>
      <w:r w:rsidR="00286E66" w:rsidRPr="0022380F">
        <w:rPr>
          <w:rFonts w:ascii="Times New Roman" w:eastAsia="Times New Roman" w:hAnsi="Times New Roman" w:cs="Traditional Arabic" w:hint="cs"/>
          <w:sz w:val="32"/>
          <w:szCs w:val="32"/>
          <w:rtl/>
          <w:lang w:eastAsia="fr-FR"/>
        </w:rPr>
        <w:t xml:space="preserve"> </w:t>
      </w:r>
      <w:r w:rsidR="00FB0AB7">
        <w:rPr>
          <w:rFonts w:ascii="Times New Roman" w:eastAsia="Times New Roman" w:hAnsi="Times New Roman" w:cs="Traditional Arabic"/>
          <w:sz w:val="32"/>
          <w:szCs w:val="32"/>
          <w:rtl/>
          <w:lang w:eastAsia="fr-FR"/>
        </w:rPr>
        <w:t>يضيف </w:t>
      </w:r>
      <w:r w:rsidRPr="0022380F">
        <w:rPr>
          <w:rFonts w:ascii="Times New Roman" w:eastAsia="Times New Roman" w:hAnsi="Times New Roman" w:cs="Traditional Arabic"/>
          <w:sz w:val="32"/>
          <w:szCs w:val="32"/>
          <w:rtl/>
          <w:lang w:eastAsia="fr-FR"/>
        </w:rPr>
        <w:t>شارل روبير أجيرون معلقا عن القانون</w:t>
      </w:r>
      <w:r w:rsidR="00286E66" w:rsidRPr="0022380F">
        <w:rPr>
          <w:rFonts w:ascii="Times New Roman" w:eastAsia="Times New Roman" w:hAnsi="Times New Roman" w:cs="Traditional Arabic"/>
          <w:sz w:val="32"/>
          <w:szCs w:val="32"/>
          <w:rtl/>
          <w:lang w:eastAsia="fr-FR"/>
        </w:rPr>
        <w:t xml:space="preserve"> ونتائجه قائلا  "تلك هي الظروف </w:t>
      </w:r>
      <w:r w:rsidRPr="0022380F">
        <w:rPr>
          <w:rFonts w:ascii="Times New Roman" w:eastAsia="Times New Roman" w:hAnsi="Times New Roman" w:cs="Traditional Arabic"/>
          <w:sz w:val="32"/>
          <w:szCs w:val="32"/>
          <w:rtl/>
          <w:lang w:eastAsia="fr-FR"/>
        </w:rPr>
        <w:t>التي أدت الى تغيير قانون الارض رأسا على عقب وفي نفس الوقت الى توضيحه في نظر الأوروبيين على الأقل لقد أنشأ القانون الامبراطوري تشريعا عقاريا جديدا غير انه لم يرقى الى مستوى الحق الفردي المعلن عنه والمراد الوصول اليه وبالرغم  مما كان منصوصا عليه في القانون الامبراطوري فان الملكية الفردية لم ترى النور وظل  الشياع الاسلامي  كما كان  عليه"</w:t>
      </w:r>
      <w:r w:rsidR="00EF0682" w:rsidRPr="0022380F">
        <w:rPr>
          <w:rStyle w:val="Appelnotedebasdep"/>
          <w:rFonts w:ascii="Times New Roman" w:eastAsia="Times New Roman" w:hAnsi="Times New Roman" w:cs="Traditional Arabic"/>
          <w:sz w:val="32"/>
          <w:szCs w:val="32"/>
          <w:rtl/>
          <w:lang w:eastAsia="fr-FR"/>
        </w:rPr>
        <w:footnoteReference w:id="21"/>
      </w:r>
      <w:r w:rsidR="00286E66" w:rsidRPr="0022380F">
        <w:rPr>
          <w:rFonts w:ascii="Times New Roman" w:eastAsia="Times New Roman" w:hAnsi="Times New Roman" w:cs="Traditional Arabic" w:hint="cs"/>
          <w:sz w:val="32"/>
          <w:szCs w:val="32"/>
          <w:rtl/>
          <w:lang w:eastAsia="fr-FR"/>
        </w:rPr>
        <w:t xml:space="preserve"> .</w:t>
      </w:r>
    </w:p>
    <w:p w:rsidR="00F82353" w:rsidRPr="00FB0AB7" w:rsidRDefault="00F82353" w:rsidP="00CB45F8">
      <w:pPr>
        <w:bidi/>
        <w:spacing w:after="0" w:line="240" w:lineRule="auto"/>
        <w:jc w:val="both"/>
        <w:rPr>
          <w:rFonts w:ascii="Times New Roman" w:eastAsia="Times New Roman" w:hAnsi="Times New Roman" w:cs="Traditional Arabic"/>
          <w:sz w:val="32"/>
          <w:szCs w:val="32"/>
          <w:rtl/>
          <w:lang w:eastAsia="fr-FR"/>
        </w:rPr>
      </w:pPr>
    </w:p>
    <w:p w:rsidR="00EF6E16" w:rsidRDefault="00C45E4F" w:rsidP="00CF0A30">
      <w:pPr>
        <w:pStyle w:val="Paragraphedeliste"/>
        <w:numPr>
          <w:ilvl w:val="0"/>
          <w:numId w:val="4"/>
        </w:numPr>
        <w:bidi/>
        <w:spacing w:after="0" w:line="240" w:lineRule="auto"/>
        <w:jc w:val="both"/>
        <w:rPr>
          <w:rFonts w:asciiTheme="majorBidi" w:eastAsia="Times New Roman" w:hAnsiTheme="majorBidi" w:cs="Traditional Arabic"/>
          <w:color w:val="222222"/>
          <w:sz w:val="32"/>
          <w:szCs w:val="32"/>
          <w:lang w:eastAsia="fr-FR"/>
        </w:rPr>
      </w:pPr>
      <w:r w:rsidRPr="00EF6E16">
        <w:rPr>
          <w:rFonts w:asciiTheme="majorBidi" w:eastAsia="Times New Roman" w:hAnsiTheme="majorBidi" w:cs="Traditional Arabic"/>
          <w:b/>
          <w:bCs/>
          <w:color w:val="222222"/>
          <w:sz w:val="36"/>
          <w:szCs w:val="36"/>
          <w:shd w:val="clear" w:color="auto" w:fill="FFFFFF"/>
          <w:rtl/>
          <w:lang w:eastAsia="fr-FR"/>
        </w:rPr>
        <w:t>ثانيا</w:t>
      </w:r>
      <w:r w:rsidR="00CF0A30">
        <w:rPr>
          <w:rFonts w:asciiTheme="majorBidi" w:eastAsia="Times New Roman" w:hAnsiTheme="majorBidi" w:cs="Traditional Arabic" w:hint="cs"/>
          <w:b/>
          <w:bCs/>
          <w:color w:val="222222"/>
          <w:sz w:val="36"/>
          <w:szCs w:val="36"/>
          <w:shd w:val="clear" w:color="auto" w:fill="FFFFFF"/>
          <w:rtl/>
          <w:lang w:eastAsia="fr-FR"/>
        </w:rPr>
        <w:t xml:space="preserve">المنظومة </w:t>
      </w:r>
      <w:r w:rsidRPr="00EF6E16">
        <w:rPr>
          <w:rFonts w:asciiTheme="majorBidi" w:eastAsia="Times New Roman" w:hAnsiTheme="majorBidi" w:cs="Traditional Arabic"/>
          <w:b/>
          <w:bCs/>
          <w:color w:val="222222"/>
          <w:sz w:val="36"/>
          <w:szCs w:val="36"/>
          <w:shd w:val="clear" w:color="auto" w:fill="FFFFFF"/>
          <w:rtl/>
          <w:lang w:eastAsia="fr-FR"/>
        </w:rPr>
        <w:t xml:space="preserve"> </w:t>
      </w:r>
      <w:r w:rsidR="00CF0A30">
        <w:rPr>
          <w:rFonts w:asciiTheme="majorBidi" w:eastAsia="Times New Roman" w:hAnsiTheme="majorBidi" w:cs="Traditional Arabic"/>
          <w:b/>
          <w:bCs/>
          <w:color w:val="222222"/>
          <w:sz w:val="36"/>
          <w:szCs w:val="36"/>
          <w:shd w:val="clear" w:color="auto" w:fill="FFFFFF"/>
          <w:rtl/>
          <w:lang w:eastAsia="fr-FR"/>
        </w:rPr>
        <w:t xml:space="preserve">العقارية الفرنسية </w:t>
      </w:r>
      <w:r w:rsidR="00CF0A30">
        <w:rPr>
          <w:rFonts w:asciiTheme="majorBidi" w:eastAsia="Times New Roman" w:hAnsiTheme="majorBidi" w:cs="Traditional Arabic" w:hint="cs"/>
          <w:b/>
          <w:bCs/>
          <w:color w:val="222222"/>
          <w:sz w:val="36"/>
          <w:szCs w:val="36"/>
          <w:shd w:val="clear" w:color="auto" w:fill="FFFFFF"/>
          <w:rtl/>
          <w:lang w:eastAsia="fr-FR"/>
        </w:rPr>
        <w:t>خلال</w:t>
      </w:r>
      <w:r w:rsidRPr="00EF6E16">
        <w:rPr>
          <w:rFonts w:asciiTheme="majorBidi" w:eastAsia="Times New Roman" w:hAnsiTheme="majorBidi" w:cs="Traditional Arabic"/>
          <w:b/>
          <w:bCs/>
          <w:color w:val="222222"/>
          <w:sz w:val="36"/>
          <w:szCs w:val="36"/>
          <w:shd w:val="clear" w:color="auto" w:fill="FFFFFF"/>
          <w:rtl/>
          <w:lang w:eastAsia="fr-FR"/>
        </w:rPr>
        <w:t xml:space="preserve"> فترة الحكم المدني</w:t>
      </w:r>
      <w:r w:rsidR="00CF0A30">
        <w:rPr>
          <w:rFonts w:asciiTheme="majorBidi" w:eastAsia="Times New Roman" w:hAnsiTheme="majorBidi" w:cs="Traditional Arabic" w:hint="cs"/>
          <w:b/>
          <w:bCs/>
          <w:color w:val="222222"/>
          <w:sz w:val="36"/>
          <w:szCs w:val="36"/>
          <w:shd w:val="clear" w:color="auto" w:fill="FFFFFF"/>
          <w:rtl/>
          <w:lang w:eastAsia="fr-FR" w:bidi="ar-DZ"/>
        </w:rPr>
        <w:t xml:space="preserve"> بالجزائر</w:t>
      </w:r>
      <w:r w:rsidR="009A60FF">
        <w:rPr>
          <w:rFonts w:asciiTheme="majorBidi" w:eastAsia="Times New Roman" w:hAnsiTheme="majorBidi" w:cs="Traditional Arabic" w:hint="cs"/>
          <w:b/>
          <w:bCs/>
          <w:color w:val="222222"/>
          <w:sz w:val="36"/>
          <w:szCs w:val="36"/>
          <w:shd w:val="clear" w:color="auto" w:fill="FFFFFF"/>
          <w:rtl/>
          <w:lang w:eastAsia="fr-FR" w:bidi="ar-DZ"/>
        </w:rPr>
        <w:t xml:space="preserve"> 1873_1897م</w:t>
      </w:r>
      <w:r w:rsidR="00CF0A30">
        <w:rPr>
          <w:rFonts w:asciiTheme="majorBidi" w:eastAsia="Times New Roman" w:hAnsiTheme="majorBidi" w:cs="Traditional Arabic" w:hint="cs"/>
          <w:b/>
          <w:bCs/>
          <w:color w:val="222222"/>
          <w:sz w:val="36"/>
          <w:szCs w:val="36"/>
          <w:shd w:val="clear" w:color="auto" w:fill="FFFFFF"/>
          <w:rtl/>
          <w:lang w:eastAsia="fr-FR" w:bidi="ar-DZ"/>
        </w:rPr>
        <w:t>:</w:t>
      </w:r>
      <w:r w:rsidRPr="00EF6E16">
        <w:rPr>
          <w:rFonts w:asciiTheme="majorBidi" w:eastAsia="Times New Roman" w:hAnsiTheme="majorBidi" w:cs="Traditional Arabic"/>
          <w:color w:val="222222"/>
          <w:sz w:val="36"/>
          <w:szCs w:val="36"/>
          <w:lang w:eastAsia="fr-FR"/>
        </w:rPr>
        <w:br/>
      </w:r>
      <w:r w:rsidRPr="00EF6E16">
        <w:rPr>
          <w:rFonts w:asciiTheme="majorBidi" w:eastAsia="Times New Roman" w:hAnsiTheme="majorBidi" w:cs="Traditional Arabic"/>
          <w:color w:val="222222"/>
          <w:sz w:val="36"/>
          <w:szCs w:val="36"/>
          <w:lang w:eastAsia="fr-FR"/>
        </w:rPr>
        <w:br/>
      </w:r>
      <w:r w:rsidRPr="00EF6E16">
        <w:rPr>
          <w:rFonts w:asciiTheme="majorBidi" w:eastAsia="Times New Roman" w:hAnsiTheme="majorBidi" w:cs="Traditional Arabic"/>
          <w:b/>
          <w:bCs/>
          <w:color w:val="222222"/>
          <w:sz w:val="36"/>
          <w:szCs w:val="36"/>
          <w:shd w:val="clear" w:color="auto" w:fill="FFFFFF"/>
          <w:lang w:eastAsia="fr-FR"/>
        </w:rPr>
        <w:t>1-2</w:t>
      </w:r>
      <w:r w:rsidR="00694D94">
        <w:rPr>
          <w:rFonts w:asciiTheme="majorBidi" w:eastAsia="Times New Roman" w:hAnsiTheme="majorBidi" w:cs="Traditional Arabic"/>
          <w:b/>
          <w:bCs/>
          <w:color w:val="222222"/>
          <w:sz w:val="36"/>
          <w:szCs w:val="36"/>
          <w:shd w:val="clear" w:color="auto" w:fill="FFFFFF"/>
          <w:lang w:eastAsia="fr-FR"/>
        </w:rPr>
        <w:t xml:space="preserve">- </w:t>
      </w:r>
      <w:r w:rsidR="00286E66" w:rsidRPr="00EF6E16">
        <w:rPr>
          <w:rFonts w:asciiTheme="majorBidi" w:eastAsia="Times New Roman" w:hAnsiTheme="majorBidi" w:cs="Traditional Arabic" w:hint="cs"/>
          <w:b/>
          <w:bCs/>
          <w:color w:val="222222"/>
          <w:sz w:val="36"/>
          <w:szCs w:val="36"/>
          <w:shd w:val="clear" w:color="auto" w:fill="FFFFFF"/>
          <w:rtl/>
          <w:lang w:eastAsia="fr-FR"/>
        </w:rPr>
        <w:t xml:space="preserve"> </w:t>
      </w:r>
      <w:r w:rsidRPr="00EF6E16">
        <w:rPr>
          <w:rFonts w:asciiTheme="majorBidi" w:eastAsia="Times New Roman" w:hAnsiTheme="majorBidi" w:cs="Traditional Arabic"/>
          <w:b/>
          <w:bCs/>
          <w:color w:val="222222"/>
          <w:sz w:val="36"/>
          <w:szCs w:val="36"/>
          <w:shd w:val="clear" w:color="auto" w:fill="FFFFFF"/>
          <w:rtl/>
          <w:lang w:eastAsia="fr-FR"/>
        </w:rPr>
        <w:t>قانون وارني 26 جويلية 1873</w:t>
      </w:r>
      <w:r w:rsidRPr="00EF6E16">
        <w:rPr>
          <w:rFonts w:asciiTheme="majorBidi" w:eastAsia="Times New Roman" w:hAnsiTheme="majorBidi" w:cs="Traditional Arabic"/>
          <w:b/>
          <w:bCs/>
          <w:color w:val="222222"/>
          <w:sz w:val="36"/>
          <w:szCs w:val="36"/>
          <w:shd w:val="clear" w:color="auto" w:fill="FFFFFF"/>
          <w:lang w:eastAsia="fr-FR"/>
        </w:rPr>
        <w:t>:</w:t>
      </w:r>
    </w:p>
    <w:p w:rsidR="002A3FCB" w:rsidRPr="00EF6E16" w:rsidRDefault="00C45E4F" w:rsidP="00CB45F8">
      <w:pPr>
        <w:bidi/>
        <w:spacing w:after="0" w:line="240" w:lineRule="auto"/>
        <w:ind w:left="360"/>
        <w:jc w:val="both"/>
        <w:rPr>
          <w:rFonts w:asciiTheme="majorBidi" w:eastAsia="Times New Roman" w:hAnsiTheme="majorBidi" w:cs="Traditional Arabic"/>
          <w:color w:val="222222"/>
          <w:sz w:val="32"/>
          <w:szCs w:val="32"/>
          <w:rtl/>
          <w:lang w:eastAsia="fr-FR"/>
        </w:rPr>
      </w:pPr>
      <w:r w:rsidRPr="00EF6E16">
        <w:rPr>
          <w:rFonts w:asciiTheme="majorBidi" w:eastAsia="Times New Roman" w:hAnsiTheme="majorBidi" w:cs="Traditional Arabic"/>
          <w:color w:val="222222"/>
          <w:sz w:val="32"/>
          <w:szCs w:val="32"/>
          <w:shd w:val="clear" w:color="auto" w:fill="FFFFFF"/>
          <w:rtl/>
          <w:lang w:eastAsia="fr-FR"/>
        </w:rPr>
        <w:t>بعد التحولات العميقة التي عرفتها الساحة الاوروبية سنة 1870 شهدت الجزائر تغيرات جمة  حيث انتقلت الأزمة إليها ومست تأثيرها مختلف القطاعات انتهت افرازتها بقيام النظام المدني بالجزائر</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22"/>
      </w:r>
      <w:r w:rsidRPr="00EF6E16">
        <w:rPr>
          <w:rFonts w:asciiTheme="majorBidi" w:eastAsia="Times New Roman" w:hAnsiTheme="majorBidi" w:cs="Traditional Arabic"/>
          <w:color w:val="222222"/>
          <w:sz w:val="32"/>
          <w:szCs w:val="32"/>
          <w:shd w:val="clear" w:color="auto" w:fill="FFFFFF"/>
          <w:rtl/>
          <w:lang w:eastAsia="fr-FR"/>
        </w:rPr>
        <w:t xml:space="preserve">، وإثر ذلك استرجع المستوطنون الاوروبيون </w:t>
      </w:r>
      <w:r w:rsidR="00286E66" w:rsidRPr="00EF6E16">
        <w:rPr>
          <w:rFonts w:asciiTheme="majorBidi" w:eastAsia="Times New Roman" w:hAnsiTheme="majorBidi" w:cs="Traditional Arabic"/>
          <w:color w:val="222222"/>
          <w:sz w:val="32"/>
          <w:szCs w:val="32"/>
          <w:shd w:val="clear" w:color="auto" w:fill="FFFFFF"/>
          <w:rtl/>
          <w:lang w:eastAsia="fr-FR"/>
        </w:rPr>
        <w:t>في الجزائر نفوذهم</w:t>
      </w:r>
      <w:r w:rsidR="00286E66" w:rsidRPr="00EF6E16">
        <w:rPr>
          <w:rFonts w:asciiTheme="majorBidi" w:eastAsia="Times New Roman" w:hAnsiTheme="majorBidi" w:cs="Traditional Arabic" w:hint="cs"/>
          <w:color w:val="222222"/>
          <w:sz w:val="32"/>
          <w:szCs w:val="32"/>
          <w:shd w:val="clear" w:color="auto" w:fill="FFFFFF"/>
          <w:rtl/>
          <w:lang w:eastAsia="fr-FR"/>
        </w:rPr>
        <w:t xml:space="preserve"> </w:t>
      </w:r>
      <w:r w:rsidRPr="00EF6E16">
        <w:rPr>
          <w:rFonts w:asciiTheme="majorBidi" w:eastAsia="Times New Roman" w:hAnsiTheme="majorBidi" w:cs="Traditional Arabic"/>
          <w:color w:val="222222"/>
          <w:sz w:val="32"/>
          <w:szCs w:val="32"/>
          <w:shd w:val="clear" w:color="auto" w:fill="FFFFFF"/>
          <w:rtl/>
          <w:lang w:eastAsia="fr-FR"/>
        </w:rPr>
        <w:t>وأصبحوا بداية من فيفري 1871 ممثلين بستة نواب في المجلس الوطني الفرنسي الشي الذي مكنهم من فرض اراءهم على الحكومة الفرنسية</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23"/>
      </w:r>
      <w:r w:rsidRPr="00EF6E16">
        <w:rPr>
          <w:rFonts w:asciiTheme="majorBidi" w:eastAsia="Times New Roman" w:hAnsiTheme="majorBidi" w:cs="Traditional Arabic"/>
          <w:color w:val="222222"/>
          <w:sz w:val="32"/>
          <w:szCs w:val="32"/>
          <w:shd w:val="clear" w:color="auto" w:fill="FFFFFF"/>
          <w:rtl/>
          <w:lang w:eastAsia="fr-FR"/>
        </w:rPr>
        <w:t>، ونتيجة لذلك  غيرت فرنسا نظرتها تجاه المسألة العقارية في الجزائر وانتقلت الى بلورة فكرة فرنسة الارض الجزائرية من خلال تطبيق التشريع  العقاري الفرنسي عن الملكية الجزائرية</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24"/>
      </w:r>
      <w:r w:rsidRPr="00EF6E16">
        <w:rPr>
          <w:rFonts w:asciiTheme="majorBidi" w:eastAsia="Times New Roman" w:hAnsiTheme="majorBidi" w:cs="Traditional Arabic"/>
          <w:color w:val="222222"/>
          <w:sz w:val="32"/>
          <w:szCs w:val="32"/>
          <w:shd w:val="clear" w:color="auto" w:fill="FFFFFF"/>
          <w:rtl/>
          <w:lang w:eastAsia="fr-FR"/>
        </w:rPr>
        <w:t xml:space="preserve"> وفي هذا الاطار تزايد مساعي هؤلاء المستوطنين لدى الدوائر السياسية في باريس قصد استصدار قانون عقاري جديد</w:t>
      </w:r>
      <w:r w:rsidR="0022380F" w:rsidRPr="00EF6E16">
        <w:rPr>
          <w:rFonts w:asciiTheme="majorBidi" w:eastAsia="Times New Roman" w:hAnsiTheme="majorBidi" w:cs="Traditional Arabic" w:hint="cs"/>
          <w:color w:val="222222"/>
          <w:sz w:val="32"/>
          <w:szCs w:val="32"/>
          <w:shd w:val="clear" w:color="auto" w:fill="FFFFFF"/>
          <w:rtl/>
          <w:lang w:eastAsia="fr-FR"/>
        </w:rPr>
        <w:t xml:space="preserve"> </w:t>
      </w:r>
      <w:r w:rsidRPr="00EF6E16">
        <w:rPr>
          <w:rFonts w:asciiTheme="majorBidi" w:eastAsia="Times New Roman" w:hAnsiTheme="majorBidi" w:cs="Traditional Arabic"/>
          <w:color w:val="222222"/>
          <w:sz w:val="32"/>
          <w:szCs w:val="32"/>
          <w:shd w:val="clear" w:color="auto" w:fill="FFFFFF"/>
          <w:rtl/>
          <w:lang w:eastAsia="fr-FR"/>
        </w:rPr>
        <w:t>يتماشى مع طموحاتهم  ويلبي رغباتهم</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25"/>
      </w:r>
      <w:r w:rsidR="00286E66" w:rsidRPr="00EF6E16">
        <w:rPr>
          <w:rFonts w:asciiTheme="majorBidi" w:eastAsia="Times New Roman" w:hAnsiTheme="majorBidi" w:cs="Traditional Arabic" w:hint="cs"/>
          <w:color w:val="222222"/>
          <w:sz w:val="32"/>
          <w:szCs w:val="32"/>
          <w:rtl/>
          <w:lang w:eastAsia="fr-FR"/>
        </w:rPr>
        <w:t xml:space="preserve"> </w:t>
      </w:r>
      <w:r w:rsidR="002A3FCB" w:rsidRPr="00EF6E16">
        <w:rPr>
          <w:rFonts w:asciiTheme="majorBidi" w:eastAsia="Times New Roman" w:hAnsiTheme="majorBidi" w:cs="Traditional Arabic" w:hint="cs"/>
          <w:color w:val="222222"/>
          <w:sz w:val="32"/>
          <w:szCs w:val="32"/>
          <w:rtl/>
          <w:lang w:eastAsia="fr-FR"/>
        </w:rPr>
        <w:t>.</w:t>
      </w:r>
    </w:p>
    <w:p w:rsidR="00213708" w:rsidRDefault="00213708" w:rsidP="00CB45F8">
      <w:pPr>
        <w:bidi/>
        <w:spacing w:after="0" w:line="240" w:lineRule="auto"/>
        <w:jc w:val="both"/>
        <w:rPr>
          <w:rFonts w:asciiTheme="majorBidi" w:eastAsia="Times New Roman" w:hAnsiTheme="majorBidi" w:cs="Traditional Arabic"/>
          <w:color w:val="222222"/>
          <w:sz w:val="32"/>
          <w:szCs w:val="32"/>
          <w:rtl/>
          <w:lang w:eastAsia="fr-FR"/>
        </w:rPr>
      </w:pPr>
    </w:p>
    <w:p w:rsidR="002A3FCB" w:rsidRDefault="00286E66" w:rsidP="00CB45F8">
      <w:pPr>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color w:val="222222"/>
          <w:sz w:val="32"/>
          <w:szCs w:val="32"/>
          <w:shd w:val="clear" w:color="auto" w:fill="FFFFFF"/>
          <w:rtl/>
          <w:lang w:eastAsia="fr-FR"/>
        </w:rPr>
        <w:t>وبناء على ذلك قدم اوغست </w:t>
      </w:r>
      <w:r w:rsidR="00C45E4F" w:rsidRPr="0022380F">
        <w:rPr>
          <w:rFonts w:asciiTheme="majorBidi" w:eastAsia="Times New Roman" w:hAnsiTheme="majorBidi" w:cs="Traditional Arabic"/>
          <w:color w:val="222222"/>
          <w:sz w:val="32"/>
          <w:szCs w:val="32"/>
          <w:shd w:val="clear" w:color="auto" w:fill="FFFFFF"/>
          <w:rtl/>
          <w:lang w:eastAsia="fr-FR"/>
        </w:rPr>
        <w:t>وارني</w:t>
      </w:r>
      <w:r w:rsidR="00C45E4F"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26"/>
      </w:r>
      <w:r w:rsidR="00C45E4F" w:rsidRPr="0022380F">
        <w:rPr>
          <w:rFonts w:asciiTheme="majorBidi" w:eastAsia="Times New Roman" w:hAnsiTheme="majorBidi" w:cs="Traditional Arabic"/>
          <w:color w:val="222222"/>
          <w:sz w:val="32"/>
          <w:szCs w:val="32"/>
          <w:shd w:val="clear" w:color="auto" w:fill="FFFFFF"/>
          <w:rtl/>
          <w:lang w:eastAsia="fr-FR"/>
        </w:rPr>
        <w:t>  ممثل الجزائر في الجمعية العامة قانونا تم التصويت عليه  بتاريخ 26 جويلية 1873 يتضمن الترتبيات القاضية بتحديد الممتلكات الجماعية لإنشاء الملكية الفردية وفرنسة الاراضي الجزائرية وتنص على وجوب إشراف الادارة الاستعمارية على كل أنواع الاملاك العقارية ومراقبتها مهما كانت صفة مالكيها</w:t>
      </w:r>
      <w:r w:rsidR="00C45E4F"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27"/>
      </w:r>
      <w:r w:rsidRPr="0022380F">
        <w:rPr>
          <w:rFonts w:asciiTheme="majorBidi" w:eastAsia="Times New Roman" w:hAnsiTheme="majorBidi" w:cs="Traditional Arabic" w:hint="cs"/>
          <w:color w:val="222222"/>
          <w:sz w:val="32"/>
          <w:szCs w:val="32"/>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غير أن شارل  رو</w:t>
      </w:r>
      <w:r w:rsidR="0022380F">
        <w:rPr>
          <w:rFonts w:asciiTheme="majorBidi" w:eastAsia="Times New Roman" w:hAnsiTheme="majorBidi" w:cs="Traditional Arabic"/>
          <w:color w:val="222222"/>
          <w:sz w:val="32"/>
          <w:szCs w:val="32"/>
          <w:shd w:val="clear" w:color="auto" w:fill="FFFFFF"/>
          <w:rtl/>
          <w:lang w:eastAsia="fr-FR"/>
        </w:rPr>
        <w:t>بير اجيرون أثناء  تتبعه للمسار </w:t>
      </w:r>
      <w:r w:rsidR="00C45E4F" w:rsidRPr="0022380F">
        <w:rPr>
          <w:rFonts w:asciiTheme="majorBidi" w:eastAsia="Times New Roman" w:hAnsiTheme="majorBidi" w:cs="Traditional Arabic"/>
          <w:color w:val="222222"/>
          <w:sz w:val="32"/>
          <w:szCs w:val="32"/>
          <w:shd w:val="clear" w:color="auto" w:fill="FFFFFF"/>
          <w:rtl/>
          <w:lang w:eastAsia="fr-FR"/>
        </w:rPr>
        <w:t>الاداري للملف الخاص  بهذا القانون وجذوره التاريخية يثبت استحالة نسبته الى وارني وحده، اذ تعود أولى الدراسات التي قامت بها الادارة في الموضوع الى مطلع سنة 1871، ففي اجتماع حضره كل من الاميرال</w:t>
      </w:r>
      <w:r w:rsidR="00C45E4F" w:rsidRPr="0022380F">
        <w:rPr>
          <w:rFonts w:asciiTheme="majorBidi" w:eastAsia="Times New Roman" w:hAnsiTheme="majorBidi" w:cs="Traditional Arabic"/>
          <w:color w:val="222222"/>
          <w:sz w:val="32"/>
          <w:szCs w:val="32"/>
          <w:shd w:val="clear" w:color="auto" w:fill="FFFFFF"/>
          <w:lang w:eastAsia="fr-FR"/>
        </w:rPr>
        <w:t xml:space="preserve"> de Gueydon</w:t>
      </w:r>
      <w:r w:rsidR="00C45E4F" w:rsidRPr="0022380F">
        <w:rPr>
          <w:rFonts w:asciiTheme="majorBidi" w:eastAsia="Times New Roman" w:hAnsiTheme="majorBidi" w:cs="Traditional Arabic"/>
          <w:color w:val="222222"/>
          <w:sz w:val="32"/>
          <w:szCs w:val="32"/>
          <w:shd w:val="clear" w:color="auto" w:fill="FFFFFF"/>
          <w:rtl/>
          <w:lang w:eastAsia="fr-FR"/>
        </w:rPr>
        <w:t>، حافظ الاختام</w:t>
      </w:r>
      <w:r w:rsidR="00C45E4F" w:rsidRPr="0022380F">
        <w:rPr>
          <w:rFonts w:asciiTheme="majorBidi" w:eastAsia="Times New Roman" w:hAnsiTheme="majorBidi" w:cs="Traditional Arabic"/>
          <w:color w:val="222222"/>
          <w:sz w:val="32"/>
          <w:szCs w:val="32"/>
          <w:shd w:val="clear" w:color="auto" w:fill="FFFFFF"/>
          <w:lang w:eastAsia="fr-FR"/>
        </w:rPr>
        <w:t xml:space="preserve">, Dufaure, Lefranc, </w:t>
      </w:r>
      <w:r w:rsid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وزير الداخلية </w:t>
      </w:r>
      <w:r w:rsidR="00C45E4F" w:rsidRPr="0022380F">
        <w:rPr>
          <w:rFonts w:asciiTheme="majorBidi" w:eastAsia="Times New Roman" w:hAnsiTheme="majorBidi" w:cs="Traditional Arabic"/>
          <w:color w:val="222222"/>
          <w:sz w:val="32"/>
          <w:szCs w:val="32"/>
          <w:shd w:val="clear" w:color="auto" w:fill="FFFFFF"/>
          <w:rtl/>
          <w:lang w:eastAsia="fr-FR"/>
        </w:rPr>
        <w:t>انعقد عقب ندوة ضمت بعض الشخ</w:t>
      </w:r>
      <w:r w:rsidRPr="0022380F">
        <w:rPr>
          <w:rFonts w:asciiTheme="majorBidi" w:eastAsia="Times New Roman" w:hAnsiTheme="majorBidi" w:cs="Traditional Arabic"/>
          <w:color w:val="222222"/>
          <w:sz w:val="32"/>
          <w:szCs w:val="32"/>
          <w:shd w:val="clear" w:color="auto" w:fill="FFFFFF"/>
          <w:rtl/>
          <w:lang w:eastAsia="fr-FR"/>
        </w:rPr>
        <w:t>صيات المؤهلة حيث تم الاتفاق على</w:t>
      </w:r>
      <w:r w:rsidRPr="0022380F">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وضع أسس لمشروع ذلك القانون الذي نال موافقة  مجلس الوزراء في فرنسا على الصياغة المقترحة المقدمة  بتاريخ 14 أكتوبر 1871 عندها وقع التفكير في عرضه على المجلس الوطني</w:t>
      </w:r>
      <w:r w:rsidR="00C45E4F"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28"/>
      </w:r>
      <w:r w:rsidRPr="0022380F">
        <w:rPr>
          <w:rFonts w:asciiTheme="majorBidi" w:eastAsia="Times New Roman" w:hAnsiTheme="majorBidi" w:cs="Traditional Arabic" w:hint="cs"/>
          <w:color w:val="222222"/>
          <w:sz w:val="32"/>
          <w:szCs w:val="32"/>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وبتاريخ  29 جانفي 1872قدمت الحكومة للمجلس الوطني مشروع قانون يتألف من ست مواد تتعلق بتأسيس وصيانة الملكية في الج</w:t>
      </w:r>
      <w:r w:rsidRPr="0022380F">
        <w:rPr>
          <w:rFonts w:asciiTheme="majorBidi" w:eastAsia="Times New Roman" w:hAnsiTheme="majorBidi" w:cs="Traditional Arabic"/>
          <w:color w:val="222222"/>
          <w:sz w:val="32"/>
          <w:szCs w:val="32"/>
          <w:shd w:val="clear" w:color="auto" w:fill="FFFFFF"/>
          <w:rtl/>
          <w:lang w:eastAsia="fr-FR"/>
        </w:rPr>
        <w:t>زائر والانتقال التعاقدي للعقارت</w:t>
      </w:r>
      <w:r w:rsidRPr="0022380F">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والحقوق العقارية، لتنتهي بتقديم مشروع اخر في 27 مارس 1872  يتألف من 31 مادة عرف بقانون الاجراء يتضمن تحديد القواعد التي سيتم بموجبها تطبيق القانون الذي هو بصدد الظهور، وفي الاخير أدمج المشروعان في نص واحد وشكلا معا قانون 26 جويلية 1873</w:t>
      </w:r>
      <w:r w:rsidR="00C45E4F"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29"/>
      </w:r>
      <w:r w:rsidR="002A3FCB">
        <w:rPr>
          <w:rFonts w:asciiTheme="majorBidi" w:eastAsia="Times New Roman" w:hAnsiTheme="majorBidi" w:cs="Traditional Arabic" w:hint="cs"/>
          <w:color w:val="222222"/>
          <w:sz w:val="32"/>
          <w:szCs w:val="32"/>
          <w:rtl/>
          <w:lang w:eastAsia="fr-FR"/>
        </w:rPr>
        <w:t>.</w:t>
      </w:r>
    </w:p>
    <w:p w:rsidR="00213708" w:rsidRDefault="00213708" w:rsidP="00CB45F8">
      <w:pPr>
        <w:bidi/>
        <w:spacing w:after="0" w:line="240" w:lineRule="auto"/>
        <w:jc w:val="both"/>
        <w:rPr>
          <w:rFonts w:asciiTheme="majorBidi" w:eastAsia="Times New Roman" w:hAnsiTheme="majorBidi" w:cs="Traditional Arabic"/>
          <w:color w:val="222222"/>
          <w:sz w:val="32"/>
          <w:szCs w:val="32"/>
          <w:rtl/>
          <w:lang w:eastAsia="fr-FR"/>
        </w:rPr>
      </w:pPr>
    </w:p>
    <w:p w:rsidR="002A3FCB" w:rsidRDefault="00694D94" w:rsidP="00CB45F8">
      <w:pPr>
        <w:bidi/>
        <w:spacing w:after="0" w:line="240" w:lineRule="auto"/>
        <w:jc w:val="both"/>
        <w:rPr>
          <w:rFonts w:asciiTheme="majorBidi" w:eastAsia="Times New Roman" w:hAnsiTheme="majorBidi" w:cs="Traditional Arabic"/>
          <w:color w:val="222222"/>
          <w:sz w:val="32"/>
          <w:szCs w:val="32"/>
          <w:rtl/>
          <w:lang w:eastAsia="fr-FR"/>
        </w:rPr>
      </w:pPr>
      <w:r>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ويذهب اجيرون الى أن قانون  1873  استمد  تصوره من منطلق كونه رد فعل ضد القانون الإمبراطوري الممقوت في اوساط المستوطنين الذي اعد لع</w:t>
      </w:r>
      <w:r w:rsidR="00286E66" w:rsidRPr="0022380F">
        <w:rPr>
          <w:rFonts w:asciiTheme="majorBidi" w:eastAsia="Times New Roman" w:hAnsiTheme="majorBidi" w:cs="Traditional Arabic"/>
          <w:color w:val="222222"/>
          <w:sz w:val="32"/>
          <w:szCs w:val="32"/>
          <w:shd w:val="clear" w:color="auto" w:fill="FFFFFF"/>
          <w:rtl/>
          <w:lang w:eastAsia="fr-FR"/>
        </w:rPr>
        <w:t>رقلة مشاريع</w:t>
      </w:r>
      <w:r w:rsidR="00286E66" w:rsidRPr="0022380F">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الاستيطان  وقد تضمن مشروع 1873 العمل على تجميد كل تلك العمليات التي تتعلق بتطبيق القانون المشيخي التي تنظم الادارة العمومية والغاء كل التعليمات التي تلته والتي كانت ترمي الى تكريس العمل بالقانون المشيخي وفق تأويلات القوى الواقفة بجانب الاهالي  وعدم البث فيه  من جديد</w:t>
      </w:r>
      <w:r w:rsidR="00C45E4F"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30"/>
      </w:r>
      <w:r w:rsidR="00C45E4F" w:rsidRPr="0022380F">
        <w:rPr>
          <w:rFonts w:asciiTheme="majorBidi" w:eastAsia="Times New Roman" w:hAnsiTheme="majorBidi" w:cs="Traditional Arabic"/>
          <w:color w:val="222222"/>
          <w:sz w:val="32"/>
          <w:szCs w:val="32"/>
          <w:shd w:val="clear" w:color="auto" w:fill="FFFFFF"/>
          <w:rtl/>
          <w:lang w:eastAsia="fr-FR"/>
        </w:rPr>
        <w:t>،</w:t>
      </w:r>
      <w:r w:rsidR="00286E66" w:rsidRPr="0022380F">
        <w:rPr>
          <w:rFonts w:asciiTheme="majorBidi" w:eastAsia="Times New Roman" w:hAnsiTheme="majorBidi" w:cs="Traditional Arabic" w:hint="cs"/>
          <w:color w:val="222222"/>
          <w:sz w:val="32"/>
          <w:szCs w:val="32"/>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وقد احتوى هذا القانون على ثلاثة أجزاء تضمن الاول منها الأفكار الاساسية لقانون الملكية العقارية و</w:t>
      </w:r>
      <w:r w:rsidR="00286E66" w:rsidRPr="0022380F">
        <w:rPr>
          <w:rFonts w:asciiTheme="majorBidi" w:eastAsia="Times New Roman" w:hAnsiTheme="majorBidi" w:cs="Traditional Arabic"/>
          <w:color w:val="222222"/>
          <w:sz w:val="32"/>
          <w:szCs w:val="32"/>
          <w:shd w:val="clear" w:color="auto" w:fill="FFFFFF"/>
          <w:rtl/>
          <w:lang w:eastAsia="fr-FR"/>
        </w:rPr>
        <w:t>احتوى الجزء الثاني على القوانين</w:t>
      </w:r>
      <w:r w:rsidR="00286E66" w:rsidRPr="0022380F">
        <w:rPr>
          <w:rFonts w:asciiTheme="majorBidi" w:eastAsia="Times New Roman" w:hAnsiTheme="majorBidi" w:cs="Traditional Arabic" w:hint="cs"/>
          <w:color w:val="222222"/>
          <w:sz w:val="32"/>
          <w:szCs w:val="32"/>
          <w:shd w:val="clear" w:color="auto" w:fill="FFFFFF"/>
          <w:rtl/>
          <w:lang w:eastAsia="fr-FR"/>
        </w:rPr>
        <w:t xml:space="preserve"> </w:t>
      </w:r>
      <w:r w:rsidR="00C45E4F" w:rsidRPr="0022380F">
        <w:rPr>
          <w:rFonts w:asciiTheme="majorBidi" w:eastAsia="Times New Roman" w:hAnsiTheme="majorBidi" w:cs="Traditional Arabic"/>
          <w:color w:val="222222"/>
          <w:sz w:val="32"/>
          <w:szCs w:val="32"/>
          <w:shd w:val="clear" w:color="auto" w:fill="FFFFFF"/>
          <w:rtl/>
          <w:lang w:eastAsia="fr-FR"/>
        </w:rPr>
        <w:t>والإجراءات التي توضح اليات العمل، أما الجزء الثالث ف</w:t>
      </w:r>
      <w:r w:rsidR="0022380F">
        <w:rPr>
          <w:rFonts w:asciiTheme="majorBidi" w:eastAsia="Times New Roman" w:hAnsiTheme="majorBidi" w:cs="Traditional Arabic"/>
          <w:color w:val="222222"/>
          <w:sz w:val="32"/>
          <w:szCs w:val="32"/>
          <w:shd w:val="clear" w:color="auto" w:fill="FFFFFF"/>
          <w:rtl/>
          <w:lang w:eastAsia="fr-FR"/>
        </w:rPr>
        <w:t>تضمن مجموعة القوانين التكميلية </w:t>
      </w:r>
      <w:r w:rsidR="00C45E4F" w:rsidRPr="0022380F">
        <w:rPr>
          <w:rFonts w:asciiTheme="majorBidi" w:eastAsia="Times New Roman" w:hAnsiTheme="majorBidi" w:cs="Traditional Arabic"/>
          <w:color w:val="222222"/>
          <w:sz w:val="32"/>
          <w:szCs w:val="32"/>
          <w:shd w:val="clear" w:color="auto" w:fill="FFFFFF"/>
          <w:rtl/>
          <w:lang w:eastAsia="fr-FR"/>
        </w:rPr>
        <w:t>وقد وضح في التقرير ان الهدف من هذا القانون الذي تمحور حول اخضاع الملكية العقارية في الجزائر الى التشريعات الفرنسية وجعلها جزء لايتجزأ منها مع تكريس فكرة الملكية الخاصة</w:t>
      </w:r>
      <w:r w:rsidR="00C45E4F"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31"/>
      </w:r>
      <w:r w:rsidR="00286E66" w:rsidRPr="0022380F">
        <w:rPr>
          <w:rFonts w:asciiTheme="majorBidi" w:eastAsia="Times New Roman" w:hAnsiTheme="majorBidi" w:cs="Traditional Arabic" w:hint="cs"/>
          <w:color w:val="222222"/>
          <w:sz w:val="32"/>
          <w:szCs w:val="32"/>
          <w:rtl/>
          <w:lang w:eastAsia="fr-FR"/>
        </w:rPr>
        <w:t xml:space="preserve"> </w:t>
      </w:r>
      <w:r w:rsidR="002A3FCB">
        <w:rPr>
          <w:rFonts w:asciiTheme="majorBidi" w:eastAsia="Times New Roman" w:hAnsiTheme="majorBidi" w:cs="Traditional Arabic" w:hint="cs"/>
          <w:color w:val="222222"/>
          <w:sz w:val="32"/>
          <w:szCs w:val="32"/>
          <w:rtl/>
          <w:lang w:eastAsia="fr-FR"/>
        </w:rPr>
        <w:t>.</w:t>
      </w:r>
    </w:p>
    <w:p w:rsidR="00213708" w:rsidRDefault="00C45E4F" w:rsidP="00CB45F8">
      <w:pPr>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sidRPr="0022380F">
        <w:rPr>
          <w:rFonts w:asciiTheme="majorBidi" w:eastAsia="Times New Roman" w:hAnsiTheme="majorBidi" w:cs="Traditional Arabic"/>
          <w:color w:val="222222"/>
          <w:sz w:val="32"/>
          <w:szCs w:val="32"/>
          <w:shd w:val="clear" w:color="auto" w:fill="FFFFFF"/>
          <w:rtl/>
          <w:lang w:eastAsia="fr-FR"/>
        </w:rPr>
        <w:t>وبمقتضى هذا القانون الذي أحدث إنقلابا فعليا في البنيات الزراعية الفلاحية الجزائرية وجعلها في خدمة الاقتصاد الزراعي الرأسمالي الفرنسي  الناشئ في الجزائر وبالتالي  أصبح الإقتصاد الزراعي الجزائري جزء لايتجزأ من المنظومة الاقتصادية الفرنسية</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32"/>
      </w:r>
      <w:r w:rsidR="00286E66"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وبخصوص أهدافه فقد أشار  شارل روبير أجيرون إلى أن أهداف هذا القانون كانت تتجه نحو  تحقيق غايتين الاولى  تتمثل في  تمكين الجزائر من استعادة قوتها الانتاجية القديمة بفضل قاعدة أفضل للملكية والثانية هي وضع حد لحالة اللاعدالة التي يوجد عليها توزيع الأرض بين سكانها الحالين والسكان الذين قد تأتي بهم الهجرة الفرنسية أو الأوروبية</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33"/>
      </w:r>
      <w:r w:rsidR="00286E66"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غير أن المتتبع للمضمون القانون سرعان مايكتشف الأهداف الحقيقة له والتي كانت ترمي في جوهرها  الى القضاء على الملكية الجماعية للقبائل والأعراش كما يهدف الى حصر القبائل الجزائرية في مناطق معينة سميت بالدواوير التي  كان لها تأثير ثنائي يتمثل في القضاء على الحقوق المكتسبة سابقا واعادة توزيعها بين الدوار والبلدية والدولة ومحاولة ايجاد ألية عرض جميع اراضي الجزائرين المتبقية في السوق الفرنسية للعقار</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34"/>
      </w:r>
      <w:r w:rsidRPr="0022380F">
        <w:rPr>
          <w:rFonts w:asciiTheme="majorBidi" w:eastAsia="Times New Roman" w:hAnsiTheme="majorBidi" w:cs="Traditional Arabic"/>
          <w:color w:val="222222"/>
          <w:sz w:val="32"/>
          <w:szCs w:val="32"/>
          <w:shd w:val="clear" w:color="auto" w:fill="FFFFFF"/>
          <w:rtl/>
          <w:lang w:eastAsia="fr-FR"/>
        </w:rPr>
        <w:t xml:space="preserve">. </w:t>
      </w:r>
    </w:p>
    <w:p w:rsidR="00213708" w:rsidRDefault="00C45E4F" w:rsidP="00CB45F8">
      <w:pPr>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sidRPr="0022380F">
        <w:rPr>
          <w:rFonts w:asciiTheme="majorBidi" w:eastAsia="Times New Roman" w:hAnsiTheme="majorBidi" w:cs="Traditional Arabic"/>
          <w:color w:val="222222"/>
          <w:sz w:val="32"/>
          <w:szCs w:val="32"/>
          <w:lang w:eastAsia="fr-FR"/>
        </w:rPr>
        <w:br/>
      </w:r>
      <w:r w:rsidR="00694D94">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وفعلا  كان هذا القانون يرمي الى أبعد مما كان يطمح اليه مرسوم 31 ماي 1870 اي الى تطبيق القوانين الفرنسية على جميع المبادلات العقارية المبرمة ليس فقط بين اشخاص ينتمون الى تشريع مختلف بل حتى تلك التي تبرم بين المسلمين، وبالتالي توصلت اللجنة الى فرض حضور الموثقين في كل المبادلات العقارية التي تتم بين الاهالي وتوصل المشروع الحكومي باسم الفرنسة الى الغاء العمل بحق الشفع</w:t>
      </w:r>
      <w:r w:rsidR="00286E66" w:rsidRPr="0022380F">
        <w:rPr>
          <w:rFonts w:asciiTheme="majorBidi" w:eastAsia="Times New Roman" w:hAnsiTheme="majorBidi" w:cs="Traditional Arabic"/>
          <w:color w:val="222222"/>
          <w:sz w:val="32"/>
          <w:szCs w:val="32"/>
          <w:shd w:val="clear" w:color="auto" w:fill="FFFFFF"/>
          <w:rtl/>
          <w:lang w:eastAsia="fr-FR"/>
        </w:rPr>
        <w:t>ة والغاء نظام التقاضي </w:t>
      </w:r>
      <w:r w:rsidRPr="0022380F">
        <w:rPr>
          <w:rFonts w:asciiTheme="majorBidi" w:eastAsia="Times New Roman" w:hAnsiTheme="majorBidi" w:cs="Traditional Arabic"/>
          <w:color w:val="222222"/>
          <w:sz w:val="32"/>
          <w:szCs w:val="32"/>
          <w:shd w:val="clear" w:color="auto" w:fill="FFFFFF"/>
          <w:rtl/>
          <w:lang w:eastAsia="fr-FR"/>
        </w:rPr>
        <w:t>التقليدي</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35"/>
      </w:r>
      <w:r w:rsidR="00F41945"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وفي هذا الصدد يقول شارل روبير أجيرون</w:t>
      </w:r>
      <w:r w:rsidRPr="0022380F">
        <w:rPr>
          <w:rFonts w:asciiTheme="majorBidi" w:eastAsia="Times New Roman" w:hAnsiTheme="majorBidi" w:cs="Traditional Arabic"/>
          <w:color w:val="222222"/>
          <w:sz w:val="32"/>
          <w:szCs w:val="32"/>
          <w:shd w:val="clear" w:color="auto" w:fill="FFFFFF"/>
          <w:lang w:eastAsia="fr-FR"/>
        </w:rPr>
        <w:t xml:space="preserve">: </w:t>
      </w:r>
      <w:r w:rsidR="00213708">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في الواقع لم</w:t>
      </w:r>
      <w:r w:rsidR="00F41945" w:rsidRPr="0022380F">
        <w:rPr>
          <w:rFonts w:asciiTheme="majorBidi" w:eastAsia="Times New Roman" w:hAnsiTheme="majorBidi" w:cs="Traditional Arabic"/>
          <w:color w:val="222222"/>
          <w:sz w:val="32"/>
          <w:szCs w:val="32"/>
          <w:shd w:val="clear" w:color="auto" w:fill="FFFFFF"/>
          <w:rtl/>
          <w:lang w:eastAsia="fr-FR"/>
        </w:rPr>
        <w:t xml:space="preserve"> يكن القانون يستهدف ماسمي وقتها</w:t>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بالملكية الجماعية فحسب ولكنه كان يستهدف صراحة أوضاع الشياع والعمل على ضرورة اصدار تعليمات تأمر الناس بالشروع فورا في التقسيم العيني او البيع بحضرة موثقين بواسطة قرارات من الحاكم العام</w:t>
      </w:r>
      <w:r w:rsidR="00213708">
        <w:rPr>
          <w:rFonts w:asciiTheme="majorBidi" w:eastAsia="Times New Roman" w:hAnsiTheme="majorBidi" w:cs="Traditional Arabic" w:hint="cs"/>
          <w:color w:val="222222"/>
          <w:sz w:val="32"/>
          <w:szCs w:val="32"/>
          <w:shd w:val="clear" w:color="auto" w:fill="FFFFFF"/>
          <w:rtl/>
          <w:lang w:eastAsia="fr-FR"/>
        </w:rPr>
        <w:t>"</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36"/>
      </w:r>
      <w:r w:rsidR="00287DAA"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حيث  نص هذا القانون على وجوب اشراف الادارة الاستعمارية على كل أنواع الاملاك العقارية ومراقبتها في الجزائر مهما كانت صفة مالكيها، وهذا بهدف  القضاء على القوانين العقارية التي تستمد روحها من الشريعة الاسلامية او تقاليد القبائل التي تتعارض مع القوانين الفرنسية والانتقال ال</w:t>
      </w:r>
      <w:r w:rsidR="00F41945" w:rsidRPr="0022380F">
        <w:rPr>
          <w:rFonts w:asciiTheme="majorBidi" w:eastAsia="Times New Roman" w:hAnsiTheme="majorBidi" w:cs="Traditional Arabic"/>
          <w:color w:val="222222"/>
          <w:sz w:val="32"/>
          <w:szCs w:val="32"/>
          <w:shd w:val="clear" w:color="auto" w:fill="FFFFFF"/>
          <w:rtl/>
          <w:lang w:eastAsia="fr-FR"/>
        </w:rPr>
        <w:t>ى تأسيس الملكية الفردية</w:t>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بالجزائر</w:t>
      </w:r>
      <w:r w:rsidR="00D07241">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w:t>
      </w:r>
      <w:r w:rsid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الانتقال التعاقدي للملكيات والحقوق العقارية مهما كان صاحبها واخضاعها للقانون الفرنسي، وبموجب هذا القانون أصبحت هذه ال</w:t>
      </w:r>
      <w:r w:rsidR="00F41945" w:rsidRPr="0022380F">
        <w:rPr>
          <w:rFonts w:asciiTheme="majorBidi" w:eastAsia="Times New Roman" w:hAnsiTheme="majorBidi" w:cs="Traditional Arabic"/>
          <w:color w:val="222222"/>
          <w:sz w:val="32"/>
          <w:szCs w:val="32"/>
          <w:shd w:val="clear" w:color="auto" w:fill="FFFFFF"/>
          <w:rtl/>
          <w:lang w:eastAsia="fr-FR"/>
        </w:rPr>
        <w:t>اراضي الجماعية التي كانت لاتباع</w:t>
      </w:r>
      <w:r w:rsidR="00F41945" w:rsidRPr="0022380F">
        <w:rPr>
          <w:rFonts w:asciiTheme="majorBidi" w:eastAsia="Times New Roman" w:hAnsiTheme="majorBidi" w:cs="Traditional Arabic" w:hint="cs"/>
          <w:color w:val="222222"/>
          <w:sz w:val="32"/>
          <w:szCs w:val="32"/>
          <w:shd w:val="clear" w:color="auto" w:fill="FFFFFF"/>
          <w:rtl/>
          <w:lang w:eastAsia="fr-FR"/>
        </w:rPr>
        <w:t xml:space="preserve"> و</w:t>
      </w:r>
      <w:r w:rsidRPr="0022380F">
        <w:rPr>
          <w:rFonts w:asciiTheme="majorBidi" w:eastAsia="Times New Roman" w:hAnsiTheme="majorBidi" w:cs="Traditional Arabic"/>
          <w:color w:val="222222"/>
          <w:sz w:val="32"/>
          <w:szCs w:val="32"/>
          <w:shd w:val="clear" w:color="auto" w:fill="FFFFFF"/>
          <w:rtl/>
          <w:lang w:eastAsia="fr-FR"/>
        </w:rPr>
        <w:t>لا</w:t>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تشترى</w:t>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 xml:space="preserve"> ولا</w:t>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تحجز حسب الاعراف الجزائرية المعمول بها قبل الاحتلال اراضي ملكية تسهيلا للمعمرين على شرائها</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37"/>
      </w:r>
      <w:r w:rsidRPr="0022380F">
        <w:rPr>
          <w:rFonts w:asciiTheme="majorBidi" w:eastAsia="Times New Roman" w:hAnsiTheme="majorBidi" w:cs="Traditional Arabic"/>
          <w:color w:val="222222"/>
          <w:sz w:val="32"/>
          <w:szCs w:val="32"/>
          <w:shd w:val="clear" w:color="auto" w:fill="FFFFFF"/>
          <w:rtl/>
          <w:lang w:eastAsia="fr-FR"/>
        </w:rPr>
        <w:t>، ويضيف شارل روبير أجيرون  انه من جملة أهداف قانون 1873 كذلك السعي نحو توفير الاراضي لفائدة صندوق أملاك الدولة المخصصة للإستيطان الخاص وقد انحصر موضوع الخلاف حول الاساليب التي ينبغي توخيها قصد الوصول الى تجاهل القانون المشيخي  والعمل على استرجاع كل الممتلكات التي كانت تابعة للبيالك وفرنسة النظام العقاري الجزائري وتجاوز التشريع الاسلامي الذي يتناقض مع الملكية الفردية التي يراد اقرارها الى جانب الاستحواذ على الاراضي الشاغرة من الأملاك المشاعة الخاص</w:t>
      </w:r>
      <w:r w:rsidR="00F41945" w:rsidRPr="0022380F">
        <w:rPr>
          <w:rFonts w:asciiTheme="majorBidi" w:eastAsia="Times New Roman" w:hAnsiTheme="majorBidi" w:cs="Traditional Arabic"/>
          <w:color w:val="222222"/>
          <w:sz w:val="32"/>
          <w:szCs w:val="32"/>
          <w:shd w:val="clear" w:color="auto" w:fill="FFFFFF"/>
          <w:rtl/>
          <w:lang w:eastAsia="fr-FR"/>
        </w:rPr>
        <w:t>ة بالعائلات الجزائرية وتحويلها </w:t>
      </w:r>
      <w:r w:rsidRPr="0022380F">
        <w:rPr>
          <w:rFonts w:asciiTheme="majorBidi" w:eastAsia="Times New Roman" w:hAnsiTheme="majorBidi" w:cs="Traditional Arabic"/>
          <w:color w:val="222222"/>
          <w:sz w:val="32"/>
          <w:szCs w:val="32"/>
          <w:shd w:val="clear" w:color="auto" w:fill="FFFFFF"/>
          <w:rtl/>
          <w:lang w:eastAsia="fr-FR"/>
        </w:rPr>
        <w:t>لأملاك الدولة بإعتبارها املاك شاغرة  وقد كان أمل اللجنة الإستحواذ على مساحة مقدرة با 500.000 هكتار التي صادرتها لجان الحجز</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38"/>
      </w:r>
      <w:r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وبالتالي يمكن القول بأن قانون 1873 لم يكن ليختلف في أهدافه ومراميه عن القوانين التي سبقته بل كان يشترك معها في الغاية والهدف المتمثل في شرعنة اغتصاب مزيد من اراضي الجزائرين</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39"/>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00213708">
        <w:rPr>
          <w:rFonts w:asciiTheme="majorBidi" w:eastAsia="Times New Roman" w:hAnsiTheme="majorBidi" w:cs="Traditional Arabic" w:hint="cs"/>
          <w:color w:val="222222"/>
          <w:sz w:val="32"/>
          <w:szCs w:val="32"/>
          <w:shd w:val="clear" w:color="auto" w:fill="FFFFFF"/>
          <w:rtl/>
          <w:lang w:eastAsia="fr-FR"/>
        </w:rPr>
        <w:t>.</w:t>
      </w:r>
    </w:p>
    <w:p w:rsidR="00213708" w:rsidRDefault="00213708" w:rsidP="00CB45F8">
      <w:pPr>
        <w:bidi/>
        <w:spacing w:after="0" w:line="240" w:lineRule="auto"/>
        <w:jc w:val="both"/>
        <w:rPr>
          <w:rFonts w:asciiTheme="majorBidi" w:eastAsia="Times New Roman" w:hAnsiTheme="majorBidi" w:cs="Traditional Arabic"/>
          <w:color w:val="222222"/>
          <w:sz w:val="32"/>
          <w:szCs w:val="32"/>
          <w:shd w:val="clear" w:color="auto" w:fill="FFFFFF"/>
          <w:rtl/>
          <w:lang w:eastAsia="fr-FR"/>
        </w:rPr>
      </w:pPr>
    </w:p>
    <w:p w:rsidR="00D0696B" w:rsidRDefault="00C45E4F" w:rsidP="00E7051E">
      <w:pPr>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sidRPr="0022380F">
        <w:rPr>
          <w:rFonts w:asciiTheme="majorBidi" w:eastAsia="Times New Roman" w:hAnsiTheme="majorBidi" w:cs="Traditional Arabic"/>
          <w:color w:val="222222"/>
          <w:sz w:val="32"/>
          <w:szCs w:val="32"/>
          <w:shd w:val="clear" w:color="auto" w:fill="FFFFFF"/>
          <w:rtl/>
          <w:lang w:eastAsia="fr-FR"/>
        </w:rPr>
        <w:t xml:space="preserve">وهذا ما دفع بكارل ماركس  </w:t>
      </w:r>
      <w:r w:rsidR="00213708">
        <w:rPr>
          <w:rFonts w:asciiTheme="majorBidi" w:eastAsia="Times New Roman" w:hAnsiTheme="majorBidi" w:cs="Traditional Arabic" w:hint="cs"/>
          <w:color w:val="222222"/>
          <w:sz w:val="32"/>
          <w:szCs w:val="32"/>
          <w:shd w:val="clear" w:color="auto" w:fill="FFFFFF"/>
          <w:rtl/>
          <w:lang w:eastAsia="fr-FR"/>
        </w:rPr>
        <w:t>الى و</w:t>
      </w:r>
      <w:r w:rsidRPr="0022380F">
        <w:rPr>
          <w:rFonts w:asciiTheme="majorBidi" w:eastAsia="Times New Roman" w:hAnsiTheme="majorBidi" w:cs="Traditional Arabic"/>
          <w:color w:val="222222"/>
          <w:sz w:val="32"/>
          <w:szCs w:val="32"/>
          <w:shd w:val="clear" w:color="auto" w:fill="FFFFFF"/>
          <w:rtl/>
          <w:lang w:eastAsia="fr-FR"/>
        </w:rPr>
        <w:t>صفه ب</w:t>
      </w:r>
      <w:r w:rsidR="00213708">
        <w:rPr>
          <w:rFonts w:asciiTheme="majorBidi" w:eastAsia="Times New Roman" w:hAnsiTheme="majorBidi" w:cs="Traditional Arabic"/>
          <w:color w:val="222222"/>
          <w:sz w:val="32"/>
          <w:szCs w:val="32"/>
          <w:shd w:val="clear" w:color="auto" w:fill="FFFFFF"/>
          <w:rtl/>
          <w:lang w:eastAsia="fr-FR"/>
        </w:rPr>
        <w:t>وصمة العار </w:t>
      </w:r>
      <w:r w:rsidR="00213708">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كونه</w:t>
      </w:r>
      <w:r w:rsidR="00213708">
        <w:rPr>
          <w:rFonts w:asciiTheme="majorBidi" w:eastAsia="Times New Roman" w:hAnsiTheme="majorBidi" w:cs="Traditional Arabic" w:hint="cs"/>
          <w:color w:val="222222"/>
          <w:sz w:val="32"/>
          <w:szCs w:val="32"/>
          <w:shd w:val="clear" w:color="auto" w:fill="FFFFFF"/>
          <w:rtl/>
          <w:lang w:eastAsia="fr-FR"/>
        </w:rPr>
        <w:t xml:space="preserve"> كان</w:t>
      </w:r>
      <w:r w:rsidRPr="0022380F">
        <w:rPr>
          <w:rFonts w:asciiTheme="majorBidi" w:eastAsia="Times New Roman" w:hAnsiTheme="majorBidi" w:cs="Traditional Arabic"/>
          <w:color w:val="222222"/>
          <w:sz w:val="32"/>
          <w:szCs w:val="32"/>
          <w:shd w:val="clear" w:color="auto" w:fill="FFFFFF"/>
          <w:rtl/>
          <w:lang w:eastAsia="fr-FR"/>
        </w:rPr>
        <w:t xml:space="preserve"> بمثابة  قاعدة للنهب والإستيلاء على أملاك الشعب الجزائري  تسهيلا لتوسيع املاك الحكومة العامة و انتقالها</w:t>
      </w:r>
      <w:r w:rsid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من</w:t>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الجزائرين  الى المستوطنين</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40"/>
      </w:r>
      <w:r w:rsidRPr="0022380F">
        <w:rPr>
          <w:rFonts w:asciiTheme="majorBidi" w:eastAsia="Times New Roman" w:hAnsiTheme="majorBidi" w:cs="Traditional Arabic" w:hint="cs"/>
          <w:color w:val="222222"/>
          <w:sz w:val="32"/>
          <w:szCs w:val="32"/>
          <w:rtl/>
          <w:lang w:eastAsia="fr-FR"/>
        </w:rPr>
        <w:t xml:space="preserve"> </w:t>
      </w:r>
      <w:r w:rsidR="0022380F">
        <w:rPr>
          <w:rFonts w:asciiTheme="majorBidi" w:eastAsia="Times New Roman" w:hAnsiTheme="majorBidi" w:cs="Traditional Arabic"/>
          <w:color w:val="222222"/>
          <w:sz w:val="32"/>
          <w:szCs w:val="32"/>
          <w:shd w:val="clear" w:color="auto" w:fill="FFFFFF"/>
          <w:rtl/>
          <w:lang w:eastAsia="fr-FR"/>
        </w:rPr>
        <w:t>وبالتالي يمكن القول أن </w:t>
      </w:r>
      <w:r w:rsidRPr="0022380F">
        <w:rPr>
          <w:rFonts w:asciiTheme="majorBidi" w:eastAsia="Times New Roman" w:hAnsiTheme="majorBidi" w:cs="Traditional Arabic"/>
          <w:color w:val="222222"/>
          <w:sz w:val="32"/>
          <w:szCs w:val="32"/>
          <w:shd w:val="clear" w:color="auto" w:fill="FFFFFF"/>
          <w:rtl/>
          <w:lang w:eastAsia="fr-FR"/>
        </w:rPr>
        <w:t xml:space="preserve">الغاية من </w:t>
      </w:r>
      <w:r w:rsidR="00F41945" w:rsidRPr="0022380F">
        <w:rPr>
          <w:rFonts w:asciiTheme="majorBidi" w:eastAsia="Times New Roman" w:hAnsiTheme="majorBidi" w:cs="Traditional Arabic"/>
          <w:color w:val="222222"/>
          <w:sz w:val="32"/>
          <w:szCs w:val="32"/>
          <w:shd w:val="clear" w:color="auto" w:fill="FFFFFF"/>
          <w:rtl/>
          <w:lang w:eastAsia="fr-FR"/>
        </w:rPr>
        <w:t>هذا القانون </w:t>
      </w:r>
      <w:r w:rsidRPr="0022380F">
        <w:rPr>
          <w:rFonts w:asciiTheme="majorBidi" w:eastAsia="Times New Roman" w:hAnsiTheme="majorBidi" w:cs="Traditional Arabic"/>
          <w:color w:val="222222"/>
          <w:sz w:val="32"/>
          <w:szCs w:val="32"/>
          <w:shd w:val="clear" w:color="auto" w:fill="FFFFFF"/>
          <w:rtl/>
          <w:lang w:eastAsia="fr-FR"/>
        </w:rPr>
        <w:t>تمثلت في</w:t>
      </w:r>
      <w:r w:rsidRPr="0022380F">
        <w:rPr>
          <w:rFonts w:asciiTheme="majorBidi" w:eastAsia="Times New Roman" w:hAnsiTheme="majorBidi" w:cs="Traditional Arabic"/>
          <w:color w:val="222222"/>
          <w:sz w:val="32"/>
          <w:szCs w:val="32"/>
          <w:shd w:val="clear" w:color="auto" w:fill="FFFFFF"/>
          <w:lang w:eastAsia="fr-FR"/>
        </w:rPr>
        <w:t xml:space="preserve"> :</w:t>
      </w:r>
      <w:r w:rsidRPr="0022380F">
        <w:rPr>
          <w:rFonts w:asciiTheme="majorBidi" w:eastAsia="Times New Roman" w:hAnsiTheme="majorBidi" w:cs="Traditional Arabic"/>
          <w:color w:val="222222"/>
          <w:sz w:val="32"/>
          <w:szCs w:val="32"/>
          <w:lang w:eastAsia="fr-FR"/>
        </w:rPr>
        <w:br/>
      </w:r>
      <w:r w:rsidR="00E7051E">
        <w:rPr>
          <w:rFonts w:asciiTheme="majorBidi" w:eastAsia="Times New Roman" w:hAnsiTheme="majorBidi" w:cs="Traditional Arabic" w:hint="cs"/>
          <w:color w:val="222222"/>
          <w:sz w:val="32"/>
          <w:szCs w:val="32"/>
          <w:shd w:val="clear" w:color="auto" w:fill="FFFFFF"/>
          <w:rtl/>
          <w:lang w:eastAsia="fr-FR"/>
        </w:rPr>
        <w:t xml:space="preserve">   </w:t>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00E7051E">
        <w:rPr>
          <w:rFonts w:asciiTheme="majorBidi" w:eastAsia="Times New Roman" w:hAnsiTheme="majorBidi" w:cs="Traditional Arabic" w:hint="cs"/>
          <w:color w:val="222222"/>
          <w:sz w:val="32"/>
          <w:szCs w:val="32"/>
          <w:shd w:val="clear" w:color="auto" w:fill="FFFFFF"/>
          <w:rtl/>
          <w:lang w:eastAsia="fr-FR"/>
        </w:rPr>
        <w:t xml:space="preserve"> - </w:t>
      </w:r>
      <w:r w:rsidRPr="0022380F">
        <w:rPr>
          <w:rFonts w:asciiTheme="majorBidi" w:eastAsia="Times New Roman" w:hAnsiTheme="majorBidi" w:cs="Traditional Arabic"/>
          <w:color w:val="222222"/>
          <w:sz w:val="32"/>
          <w:szCs w:val="32"/>
          <w:shd w:val="clear" w:color="auto" w:fill="FFFFFF"/>
          <w:rtl/>
          <w:lang w:eastAsia="fr-FR"/>
        </w:rPr>
        <w:t>فرنسة الارض الجزائرية واخضاعها للتشريع العقاري الفرنسي</w:t>
      </w:r>
      <w:r w:rsidRPr="0022380F">
        <w:rPr>
          <w:rFonts w:asciiTheme="majorBidi" w:eastAsia="Times New Roman" w:hAnsiTheme="majorBidi" w:cs="Traditional Arabic"/>
          <w:color w:val="222222"/>
          <w:sz w:val="32"/>
          <w:szCs w:val="32"/>
          <w:lang w:eastAsia="fr-FR"/>
        </w:rPr>
        <w:br/>
      </w:r>
      <w:r w:rsidR="00E7051E">
        <w:rPr>
          <w:rFonts w:asciiTheme="majorBidi" w:eastAsia="Times New Roman" w:hAnsiTheme="majorBidi" w:cs="Traditional Arabic" w:hint="cs"/>
          <w:color w:val="222222"/>
          <w:sz w:val="32"/>
          <w:szCs w:val="32"/>
          <w:shd w:val="clear" w:color="auto" w:fill="FFFFFF"/>
          <w:rtl/>
          <w:lang w:eastAsia="fr-FR"/>
        </w:rPr>
        <w:t xml:space="preserve">  </w:t>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00E7051E">
        <w:rPr>
          <w:rFonts w:asciiTheme="majorBidi" w:eastAsia="Times New Roman" w:hAnsiTheme="majorBidi" w:cs="Traditional Arabic" w:hint="cs"/>
          <w:color w:val="222222"/>
          <w:sz w:val="32"/>
          <w:szCs w:val="32"/>
          <w:shd w:val="clear" w:color="auto" w:fill="FFFFFF"/>
          <w:rtl/>
          <w:lang w:eastAsia="fr-FR"/>
        </w:rPr>
        <w:t xml:space="preserve"> - </w:t>
      </w:r>
      <w:r w:rsidRPr="0022380F">
        <w:rPr>
          <w:rFonts w:asciiTheme="majorBidi" w:eastAsia="Times New Roman" w:hAnsiTheme="majorBidi" w:cs="Traditional Arabic"/>
          <w:color w:val="222222"/>
          <w:sz w:val="32"/>
          <w:szCs w:val="32"/>
          <w:shd w:val="clear" w:color="auto" w:fill="FFFFFF"/>
          <w:rtl/>
          <w:lang w:eastAsia="fr-FR"/>
        </w:rPr>
        <w:t>تخليص المعاملات العقارية من القواعد المستمدة من الشريعة الاسلامية واعراف المجتمع الجزائري</w:t>
      </w:r>
      <w:r w:rsidR="00F41945"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تسهيل انتقال الاراضي والممتلكات العقارية من أيدي الجزائريين الى الأوروبيين</w:t>
      </w:r>
      <w:r w:rsidRPr="0022380F">
        <w:rPr>
          <w:rFonts w:asciiTheme="majorBidi" w:eastAsia="Times New Roman" w:hAnsiTheme="majorBidi" w:cs="Traditional Arabic"/>
          <w:color w:val="222222"/>
          <w:sz w:val="32"/>
          <w:szCs w:val="32"/>
          <w:lang w:eastAsia="fr-FR"/>
        </w:rPr>
        <w:br/>
      </w:r>
      <w:r w:rsidR="00E7051E">
        <w:rPr>
          <w:rFonts w:asciiTheme="majorBidi" w:eastAsia="Times New Roman" w:hAnsiTheme="majorBidi" w:cs="Traditional Arabic" w:hint="cs"/>
          <w:color w:val="222222"/>
          <w:sz w:val="32"/>
          <w:szCs w:val="32"/>
          <w:shd w:val="clear" w:color="auto" w:fill="FFFFFF"/>
          <w:rtl/>
          <w:lang w:eastAsia="fr-FR"/>
        </w:rPr>
        <w:t xml:space="preserve">   - </w:t>
      </w:r>
      <w:r w:rsidR="00D0696B">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زعزعة اواصر التضامن والتعاون داخل المجتمع الجزائري</w:t>
      </w:r>
      <w:r w:rsidR="00F41945"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00E7051E">
        <w:rPr>
          <w:rFonts w:asciiTheme="majorBidi" w:eastAsia="Times New Roman" w:hAnsiTheme="majorBidi" w:cs="Traditional Arabic" w:hint="cs"/>
          <w:color w:val="222222"/>
          <w:sz w:val="32"/>
          <w:szCs w:val="32"/>
          <w:shd w:val="clear" w:color="auto" w:fill="FFFFFF"/>
          <w:rtl/>
          <w:lang w:eastAsia="fr-FR"/>
        </w:rPr>
        <w:t xml:space="preserve">   -</w:t>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القضاء على الملكية الجماعية  واختراقها واحلال مكانها الملكية الفردية من اجل تغلغل العنصر الاوروبي وتفكيك بنية المجتمع الجزائري</w:t>
      </w:r>
      <w:r w:rsidR="00F41945"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00E7051E">
        <w:rPr>
          <w:rFonts w:asciiTheme="majorBidi" w:eastAsia="Times New Roman" w:hAnsiTheme="majorBidi" w:cs="Traditional Arabic" w:hint="cs"/>
          <w:color w:val="222222"/>
          <w:sz w:val="32"/>
          <w:szCs w:val="32"/>
          <w:shd w:val="clear" w:color="auto" w:fill="FFFFFF"/>
          <w:rtl/>
          <w:lang w:eastAsia="fr-FR"/>
        </w:rPr>
        <w:t xml:space="preserve"> - </w:t>
      </w:r>
      <w:r w:rsidR="00F4194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تنشيط موجة الاستيطان الاوربية نحو الجزائر وتحقيق ما عجز عنه قانون سيناتونس كونسيلت في تحقيقه</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41"/>
      </w:r>
      <w:r w:rsidRPr="0022380F">
        <w:rPr>
          <w:rFonts w:asciiTheme="majorBidi" w:eastAsia="Times New Roman" w:hAnsiTheme="majorBidi" w:cs="Traditional Arabic"/>
          <w:color w:val="222222"/>
          <w:sz w:val="32"/>
          <w:szCs w:val="32"/>
          <w:shd w:val="clear" w:color="auto" w:fill="FFFFFF"/>
          <w:rtl/>
          <w:lang w:eastAsia="fr-FR"/>
        </w:rPr>
        <w:t>.</w:t>
      </w:r>
    </w:p>
    <w:p w:rsidR="00D0696B" w:rsidRDefault="00D0696B" w:rsidP="00CB45F8">
      <w:pPr>
        <w:bidi/>
        <w:spacing w:after="0" w:line="240" w:lineRule="auto"/>
        <w:jc w:val="both"/>
        <w:rPr>
          <w:rFonts w:asciiTheme="majorBidi" w:eastAsia="Times New Roman" w:hAnsiTheme="majorBidi" w:cs="Traditional Arabic"/>
          <w:color w:val="222222"/>
          <w:sz w:val="32"/>
          <w:szCs w:val="32"/>
          <w:shd w:val="clear" w:color="auto" w:fill="FFFFFF"/>
          <w:rtl/>
          <w:lang w:eastAsia="fr-FR"/>
        </w:rPr>
      </w:pPr>
    </w:p>
    <w:p w:rsidR="0022380F" w:rsidRDefault="00C45E4F" w:rsidP="00CB45F8">
      <w:pPr>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sidRPr="0022380F">
        <w:rPr>
          <w:rFonts w:asciiTheme="majorBidi" w:eastAsia="Times New Roman" w:hAnsiTheme="majorBidi" w:cs="Traditional Arabic"/>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color w:val="222222"/>
          <w:sz w:val="32"/>
          <w:szCs w:val="32"/>
          <w:shd w:val="clear" w:color="auto" w:fill="FFFFFF"/>
          <w:rtl/>
          <w:lang w:eastAsia="fr-FR"/>
        </w:rPr>
        <w:t>وعن كيفية تطبيقه  يرى روبير أجيرون أن  الظروف السياسية  هي الوحيدة التي كانت يمكن أن  تلعب دورا أساسيا في تحديد الكيفية التي يتم بها تطبيق القانون الذي دفع بالنواب الممثلين للمستوطنين بالمطالبة بأن تكون مهمة تعيين المساحات المعينة بتطبيق القانون من صلاحيات عمال العمالات وبمعية الممثلين في المجالس العامة وذلك بهدف تمكنهم من الاستحواذ على المبادرة وجعلها بيد السياسين وحدهم وسد الطريق امام المعارضة المحتملة التي يتوقع حدوثها من طرف الجنرلات المسؤولين عن المقاطعات العسكرية</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42"/>
      </w:r>
      <w:r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لقد حقق المستوطنين بفضل هذا القانون العديد من المآرب التي سهلت عليهم الحصول على مزيد من الأراضي الجماعية للجزائرين، وبالتالي اعتبر أخطر تشريع تم سنه خلال فترة الجمهورية الثالثة في حق الجزائرين وارغامهم على بيع اراضيهم للمستوطنين</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43"/>
      </w:r>
      <w:r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فإلى غاية 1 اكتوبر 1880 تم تنفيذ العملي</w:t>
      </w:r>
      <w:r w:rsidR="0022380F">
        <w:rPr>
          <w:rFonts w:asciiTheme="majorBidi" w:eastAsia="Times New Roman" w:hAnsiTheme="majorBidi" w:cs="Traditional Arabic"/>
          <w:color w:val="222222"/>
          <w:sz w:val="32"/>
          <w:szCs w:val="32"/>
          <w:shd w:val="clear" w:color="auto" w:fill="FFFFFF"/>
          <w:rtl/>
          <w:lang w:eastAsia="fr-FR"/>
        </w:rPr>
        <w:t>ات على 188 دوار تتربع على مساحة</w:t>
      </w:r>
      <w:r w:rsid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قدرها </w:t>
      </w:r>
    </w:p>
    <w:p w:rsidR="00D0696B" w:rsidRDefault="00C45E4F" w:rsidP="00CB45F8">
      <w:pPr>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color w:val="222222"/>
          <w:sz w:val="32"/>
          <w:szCs w:val="32"/>
          <w:shd w:val="clear" w:color="auto" w:fill="FFFFFF"/>
          <w:rtl/>
          <w:lang w:eastAsia="fr-FR"/>
        </w:rPr>
        <w:t xml:space="preserve"> 1.384.452 هكتار  تم تسليم العقود النهائية الى 36 دوار، وتوصل الاستيطان الى تحقيق استفادة واسعة من ذلك وخاصة في منطقة الغرب الوهراني</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44"/>
      </w: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كما دأب النواب في المجالس العامة على ضرورة تسريع ومضاعفة النشاط وتعيين المساحات الترابية للقبائل، وحسب تقرير الحكومة العامة المؤرخ في 5 افريل 1882 فقد ادى  تطبيق القانون الى انشاء الملكيات الفردية بالجزائر قدرت بمجموع 334.146 هكتار مقسمة على النحو التالي</w:t>
      </w:r>
      <w:r w:rsidRPr="0022380F">
        <w:rPr>
          <w:rFonts w:asciiTheme="majorBidi" w:eastAsia="Times New Roman" w:hAnsiTheme="majorBidi" w:cs="Traditional Arabic"/>
          <w:color w:val="222222"/>
          <w:sz w:val="32"/>
          <w:szCs w:val="32"/>
          <w:shd w:val="clear" w:color="auto" w:fill="FFFFFF"/>
          <w:lang w:eastAsia="fr-FR"/>
        </w:rPr>
        <w:t>:</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color w:val="222222"/>
          <w:sz w:val="32"/>
          <w:szCs w:val="32"/>
          <w:shd w:val="clear" w:color="auto" w:fill="FFFFFF"/>
          <w:rtl/>
          <w:lang w:eastAsia="fr-FR"/>
        </w:rPr>
        <w:t>في 170.490 هكتار في عمالة وهران</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color w:val="222222"/>
          <w:sz w:val="32"/>
          <w:szCs w:val="32"/>
          <w:shd w:val="clear" w:color="auto" w:fill="FFFFFF"/>
          <w:rtl/>
          <w:lang w:eastAsia="fr-FR"/>
        </w:rPr>
        <w:t>في 136.499 هكتار في عمالة الجزائر</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color w:val="222222"/>
          <w:sz w:val="32"/>
          <w:szCs w:val="32"/>
          <w:shd w:val="clear" w:color="auto" w:fill="FFFFFF"/>
          <w:rtl/>
          <w:lang w:eastAsia="fr-FR"/>
        </w:rPr>
        <w:t>في 27.157</w:t>
      </w:r>
      <w:r w:rsidR="008D3B8D"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هكتار بعمالة قسنطينة</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45"/>
      </w:r>
      <w:r w:rsidR="008D3B8D" w:rsidRPr="0022380F">
        <w:rPr>
          <w:rFonts w:asciiTheme="majorBidi" w:eastAsia="Times New Roman" w:hAnsiTheme="majorBidi" w:cs="Traditional Arabic" w:hint="cs"/>
          <w:color w:val="222222"/>
          <w:sz w:val="32"/>
          <w:szCs w:val="32"/>
          <w:rtl/>
          <w:lang w:eastAsia="fr-FR"/>
        </w:rPr>
        <w:t xml:space="preserve"> </w:t>
      </w:r>
    </w:p>
    <w:p w:rsidR="00D0696B" w:rsidRDefault="00D0696B" w:rsidP="00CB45F8">
      <w:pPr>
        <w:bidi/>
        <w:spacing w:after="0" w:line="240" w:lineRule="auto"/>
        <w:jc w:val="both"/>
        <w:rPr>
          <w:rFonts w:asciiTheme="majorBidi" w:eastAsia="Times New Roman" w:hAnsiTheme="majorBidi" w:cs="Traditional Arabic"/>
          <w:color w:val="222222"/>
          <w:sz w:val="32"/>
          <w:szCs w:val="32"/>
          <w:rtl/>
          <w:lang w:eastAsia="fr-FR"/>
        </w:rPr>
      </w:pPr>
    </w:p>
    <w:p w:rsidR="00D0696B" w:rsidRDefault="00C45E4F" w:rsidP="00CB45F8">
      <w:pPr>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color w:val="222222"/>
          <w:sz w:val="32"/>
          <w:szCs w:val="32"/>
          <w:shd w:val="clear" w:color="auto" w:fill="FFFFFF"/>
          <w:rtl/>
          <w:lang w:eastAsia="fr-FR"/>
        </w:rPr>
        <w:t>وقد مس هذا القانون الأملاك العقارية المتواجدة داخل المناطق التي خضعت فيها الملكيات لعمليات التجميع، الاملاك المسجلة لدى الموثقين وكتاب الضبط او الاداريين، الاملاك العقارية الواقعة داخل المناطق التي تجرى عليها تطبيق امرية 21 جويلية 1845اوهي معفاة منه</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46"/>
      </w:r>
      <w:r w:rsidRPr="0022380F">
        <w:rPr>
          <w:rFonts w:asciiTheme="majorBidi" w:eastAsia="Times New Roman" w:hAnsiTheme="majorBidi" w:cs="Traditional Arabic" w:hint="cs"/>
          <w:sz w:val="32"/>
          <w:szCs w:val="32"/>
          <w:rtl/>
          <w:lang w:eastAsia="fr-FR" w:bidi="ar-DZ"/>
        </w:rPr>
        <w:t xml:space="preserve"> </w:t>
      </w:r>
      <w:r w:rsidRPr="0022380F">
        <w:rPr>
          <w:rFonts w:asciiTheme="majorBidi" w:eastAsia="Times New Roman" w:hAnsiTheme="majorBidi" w:cs="Traditional Arabic"/>
          <w:color w:val="222222"/>
          <w:sz w:val="32"/>
          <w:szCs w:val="32"/>
          <w:rtl/>
          <w:lang w:eastAsia="fr-FR"/>
        </w:rPr>
        <w:t>وبالنظر الى المسألة من زاوية الفوائد الناجمة لأملاك الدولة فان قانون سنة 1873، قد جرى على أحسن مايرام باعتباره مراجعة تم تطببقه م</w:t>
      </w:r>
      <w:r w:rsidR="00D0696B">
        <w:rPr>
          <w:rFonts w:asciiTheme="majorBidi" w:eastAsia="Times New Roman" w:hAnsiTheme="majorBidi" w:cs="Traditional Arabic"/>
          <w:color w:val="222222"/>
          <w:sz w:val="32"/>
          <w:szCs w:val="32"/>
          <w:rtl/>
          <w:lang w:eastAsia="fr-FR"/>
        </w:rPr>
        <w:t>ن القانون الامبراطوري لسنة 1863حيث</w:t>
      </w:r>
      <w:r w:rsidR="00D0696B">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اتخذت هذه المراجعة منحنيات التزايد ابتداء من سنة 1884-1885</w:t>
      </w:r>
      <w:r w:rsidRPr="0022380F">
        <w:rPr>
          <w:rStyle w:val="Appelnotedebasdep"/>
          <w:rFonts w:asciiTheme="majorBidi" w:eastAsia="Times New Roman" w:hAnsiTheme="majorBidi" w:cs="Traditional Arabic"/>
          <w:color w:val="222222"/>
          <w:sz w:val="32"/>
          <w:szCs w:val="32"/>
          <w:rtl/>
          <w:lang w:eastAsia="fr-FR"/>
        </w:rPr>
        <w:footnoteReference w:id="47"/>
      </w:r>
      <w:r w:rsidR="00D0696B">
        <w:rPr>
          <w:rFonts w:asciiTheme="majorBidi" w:eastAsia="Times New Roman" w:hAnsiTheme="majorBidi" w:cs="Traditional Arabic" w:hint="cs"/>
          <w:color w:val="222222"/>
          <w:sz w:val="32"/>
          <w:szCs w:val="32"/>
          <w:rtl/>
          <w:lang w:eastAsia="fr-FR"/>
        </w:rPr>
        <w:t xml:space="preserve"> ، </w:t>
      </w:r>
      <w:r w:rsidRPr="0022380F">
        <w:rPr>
          <w:rFonts w:asciiTheme="majorBidi" w:eastAsia="Times New Roman" w:hAnsiTheme="majorBidi" w:cs="Traditional Arabic"/>
          <w:color w:val="222222"/>
          <w:sz w:val="32"/>
          <w:szCs w:val="32"/>
          <w:rtl/>
          <w:lang w:eastAsia="fr-FR"/>
        </w:rPr>
        <w:t>بيد ان قانون وارني على الرغم من جذريته الا انه لم يكن فعلا ولم  يوفر كثيرا من الاراضي</w:t>
      </w:r>
      <w:r w:rsidR="00D07241">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rtl/>
          <w:lang w:eastAsia="fr-FR"/>
        </w:rPr>
        <w:t>للمستوطنين</w:t>
      </w:r>
      <w:r w:rsidRPr="0022380F">
        <w:rPr>
          <w:rStyle w:val="Appelnotedebasdep"/>
          <w:rFonts w:asciiTheme="majorBidi" w:eastAsia="Times New Roman" w:hAnsiTheme="majorBidi" w:cs="Traditional Arabic"/>
          <w:color w:val="222222"/>
          <w:sz w:val="32"/>
          <w:szCs w:val="32"/>
          <w:rtl/>
          <w:lang w:eastAsia="fr-FR"/>
        </w:rPr>
        <w:footnoteReference w:id="48"/>
      </w:r>
      <w:r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ورغم أهميته في منح  مكانة هامة للاستيطان الحر ووضع حد لأولوية السلطة العسكرية لص</w:t>
      </w:r>
      <w:r w:rsidR="00F41945" w:rsidRPr="0022380F">
        <w:rPr>
          <w:rFonts w:asciiTheme="majorBidi" w:eastAsia="Times New Roman" w:hAnsiTheme="majorBidi" w:cs="Traditional Arabic"/>
          <w:color w:val="222222"/>
          <w:sz w:val="32"/>
          <w:szCs w:val="32"/>
          <w:rtl/>
          <w:lang w:eastAsia="fr-FR"/>
        </w:rPr>
        <w:t>الح المستوطنين المدنين وتسببه </w:t>
      </w:r>
      <w:r w:rsidRPr="0022380F">
        <w:rPr>
          <w:rFonts w:asciiTheme="majorBidi" w:eastAsia="Times New Roman" w:hAnsiTheme="majorBidi" w:cs="Traditional Arabic"/>
          <w:color w:val="222222"/>
          <w:sz w:val="32"/>
          <w:szCs w:val="32"/>
          <w:rtl/>
          <w:lang w:eastAsia="fr-FR"/>
        </w:rPr>
        <w:t xml:space="preserve">في </w:t>
      </w:r>
      <w:r w:rsidR="00F41945" w:rsidRPr="0022380F">
        <w:rPr>
          <w:rFonts w:asciiTheme="majorBidi" w:eastAsia="Times New Roman" w:hAnsiTheme="majorBidi" w:cs="Traditional Arabic"/>
          <w:color w:val="222222"/>
          <w:sz w:val="32"/>
          <w:szCs w:val="32"/>
          <w:rtl/>
          <w:lang w:eastAsia="fr-FR"/>
        </w:rPr>
        <w:t>مضاعفة الارقام السنوية للمبيعات</w:t>
      </w:r>
      <w:r w:rsidR="00F41945"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القضائية والتماسات المزاد بثلاث مرات وارتفاع المحجوزات الى اربع مرات والتي مكنت الاستيطان الخاص من الحصول على على 378.000 هكتار</w:t>
      </w:r>
      <w:r w:rsidRPr="0022380F">
        <w:rPr>
          <w:rStyle w:val="Appelnotedebasdep"/>
          <w:rFonts w:asciiTheme="majorBidi" w:eastAsia="Times New Roman" w:hAnsiTheme="majorBidi" w:cs="Traditional Arabic"/>
          <w:color w:val="222222"/>
          <w:sz w:val="32"/>
          <w:szCs w:val="32"/>
          <w:rtl/>
          <w:lang w:eastAsia="fr-FR"/>
        </w:rPr>
        <w:footnoteReference w:id="49"/>
      </w:r>
      <w:r w:rsidRPr="0022380F">
        <w:rPr>
          <w:rFonts w:asciiTheme="majorBidi" w:eastAsia="Times New Roman" w:hAnsiTheme="majorBidi" w:cs="Traditional Arabic" w:hint="cs"/>
          <w:color w:val="222222"/>
          <w:sz w:val="32"/>
          <w:szCs w:val="32"/>
          <w:rtl/>
          <w:lang w:eastAsia="fr-FR"/>
        </w:rPr>
        <w:t xml:space="preserve"> </w:t>
      </w:r>
      <w:r w:rsidR="00F41945" w:rsidRPr="0022380F">
        <w:rPr>
          <w:rFonts w:asciiTheme="majorBidi" w:eastAsia="Times New Roman" w:hAnsiTheme="majorBidi" w:cs="Traditional Arabic"/>
          <w:color w:val="222222"/>
          <w:sz w:val="32"/>
          <w:szCs w:val="32"/>
          <w:rtl/>
          <w:lang w:eastAsia="fr-FR"/>
        </w:rPr>
        <w:t>الا انه  تسبب في </w:t>
      </w:r>
      <w:r w:rsidRPr="0022380F">
        <w:rPr>
          <w:rFonts w:asciiTheme="majorBidi" w:eastAsia="Times New Roman" w:hAnsiTheme="majorBidi" w:cs="Traditional Arabic"/>
          <w:color w:val="222222"/>
          <w:sz w:val="32"/>
          <w:szCs w:val="32"/>
          <w:rtl/>
          <w:lang w:eastAsia="fr-FR"/>
        </w:rPr>
        <w:t>الكث</w:t>
      </w:r>
      <w:r w:rsidR="00D07241">
        <w:rPr>
          <w:rFonts w:asciiTheme="majorBidi" w:eastAsia="Times New Roman" w:hAnsiTheme="majorBidi" w:cs="Traditional Arabic"/>
          <w:color w:val="222222"/>
          <w:sz w:val="32"/>
          <w:szCs w:val="32"/>
          <w:rtl/>
          <w:lang w:eastAsia="fr-FR"/>
        </w:rPr>
        <w:t>ير من الإشكاليات أثناء  تطبيقه </w:t>
      </w:r>
      <w:r w:rsidRPr="0022380F">
        <w:rPr>
          <w:rFonts w:asciiTheme="majorBidi" w:eastAsia="Times New Roman" w:hAnsiTheme="majorBidi" w:cs="Traditional Arabic"/>
          <w:color w:val="222222"/>
          <w:sz w:val="32"/>
          <w:szCs w:val="32"/>
          <w:rtl/>
          <w:lang w:eastAsia="fr-FR"/>
        </w:rPr>
        <w:t>وخصوصا عند التوثيق كأن يسجل العقد بإسم شخص اخر لاعلاقة له بتاتا نظرا لتشابه الاسماء او تناقض عقود الملكية المفرنسة مع عقود ادارية</w:t>
      </w:r>
      <w:r w:rsidRPr="0022380F">
        <w:rPr>
          <w:rStyle w:val="Appelnotedebasdep"/>
          <w:rFonts w:asciiTheme="majorBidi" w:eastAsia="Times New Roman" w:hAnsiTheme="majorBidi" w:cs="Traditional Arabic"/>
          <w:color w:val="222222"/>
          <w:sz w:val="32"/>
          <w:szCs w:val="32"/>
          <w:rtl/>
          <w:lang w:eastAsia="fr-FR"/>
        </w:rPr>
        <w:footnoteReference w:id="50"/>
      </w:r>
      <w:r w:rsidRPr="0022380F">
        <w:rPr>
          <w:rFonts w:asciiTheme="majorBidi" w:eastAsia="Times New Roman" w:hAnsiTheme="majorBidi" w:cs="Traditional Arabic" w:hint="cs"/>
          <w:color w:val="222222"/>
          <w:sz w:val="32"/>
          <w:szCs w:val="32"/>
          <w:rtl/>
          <w:lang w:eastAsia="fr-FR"/>
        </w:rPr>
        <w:t xml:space="preserve"> </w:t>
      </w:r>
      <w:r w:rsidR="00F41945" w:rsidRPr="0022380F">
        <w:rPr>
          <w:rFonts w:asciiTheme="majorBidi" w:eastAsia="Times New Roman" w:hAnsiTheme="majorBidi" w:cs="Traditional Arabic"/>
          <w:color w:val="222222"/>
          <w:sz w:val="32"/>
          <w:szCs w:val="32"/>
          <w:rtl/>
          <w:lang w:eastAsia="fr-FR"/>
        </w:rPr>
        <w:t>الشيئ الذي أدى بالكثير</w:t>
      </w:r>
      <w:r w:rsidR="00F41945"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من الفلاحين الجزائرين  لعدم التقرب لإستلام عقودهم  بينما أهملها البعض الاخر وضيعوها وعادوا لممارسة عاداتهم القديمة</w:t>
      </w:r>
      <w:r w:rsidRPr="0022380F">
        <w:rPr>
          <w:rStyle w:val="Appelnotedebasdep"/>
          <w:rFonts w:asciiTheme="majorBidi" w:eastAsia="Times New Roman" w:hAnsiTheme="majorBidi" w:cs="Traditional Arabic"/>
          <w:color w:val="222222"/>
          <w:sz w:val="32"/>
          <w:szCs w:val="32"/>
          <w:rtl/>
          <w:lang w:eastAsia="fr-FR"/>
        </w:rPr>
        <w:footnoteReference w:id="51"/>
      </w:r>
      <w:r w:rsidR="00F41945" w:rsidRPr="0022380F">
        <w:rPr>
          <w:rFonts w:asciiTheme="majorBidi" w:eastAsia="Times New Roman" w:hAnsiTheme="majorBidi" w:cs="Traditional Arabic" w:hint="cs"/>
          <w:color w:val="222222"/>
          <w:sz w:val="32"/>
          <w:szCs w:val="32"/>
          <w:rtl/>
          <w:lang w:eastAsia="fr-FR"/>
        </w:rPr>
        <w:t xml:space="preserve"> </w:t>
      </w:r>
      <w:r w:rsidR="00D0696B">
        <w:rPr>
          <w:rFonts w:asciiTheme="majorBidi" w:eastAsia="Times New Roman" w:hAnsiTheme="majorBidi" w:cs="Traditional Arabic" w:hint="cs"/>
          <w:color w:val="222222"/>
          <w:sz w:val="32"/>
          <w:szCs w:val="32"/>
          <w:rtl/>
          <w:lang w:eastAsia="fr-FR"/>
        </w:rPr>
        <w:t>.</w:t>
      </w:r>
    </w:p>
    <w:p w:rsidR="00D0696B" w:rsidRDefault="00D0696B" w:rsidP="00CB45F8">
      <w:pPr>
        <w:bidi/>
        <w:spacing w:after="0" w:line="240" w:lineRule="auto"/>
        <w:jc w:val="both"/>
        <w:rPr>
          <w:rFonts w:asciiTheme="majorBidi" w:eastAsia="Times New Roman" w:hAnsiTheme="majorBidi" w:cs="Traditional Arabic"/>
          <w:color w:val="222222"/>
          <w:sz w:val="32"/>
          <w:szCs w:val="32"/>
          <w:rtl/>
          <w:lang w:eastAsia="fr-FR"/>
        </w:rPr>
      </w:pPr>
    </w:p>
    <w:p w:rsidR="009304A9" w:rsidRDefault="00C45E4F" w:rsidP="00CB45F8">
      <w:pPr>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color w:val="222222"/>
          <w:sz w:val="32"/>
          <w:szCs w:val="32"/>
          <w:rtl/>
          <w:lang w:eastAsia="fr-FR"/>
        </w:rPr>
        <w:t>واضافة لما سبق ذكره فقد  واجه هذا القانون العديد من الانتقادات كان اهمها افتقار المحققين للخبرة والكفاءة، وارتفاع تكاليف عمليات التحقيق وتسجيل العقود والعجز عن تحرير العقود النهائية بسبب تشابه الأسماء</w:t>
      </w:r>
      <w:r w:rsidRPr="0022380F">
        <w:rPr>
          <w:rStyle w:val="Appelnotedebasdep"/>
          <w:rFonts w:asciiTheme="majorBidi" w:eastAsia="Times New Roman" w:hAnsiTheme="majorBidi" w:cs="Traditional Arabic"/>
          <w:color w:val="222222"/>
          <w:sz w:val="32"/>
          <w:szCs w:val="32"/>
          <w:rtl/>
          <w:lang w:eastAsia="fr-FR"/>
        </w:rPr>
        <w:footnoteReference w:id="52"/>
      </w:r>
      <w:r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وقد توقع الحاكم العام شانزي في رسالته المؤرخة في 08 جويلية 1873 بأن هذا القانون سوف يصادف سوى شواهد بينة عن عقمه تتجسد في ثلاث مظاهر: أجال لاحد لها ونفقات باهضة واستحالة وجود عدد كاف من المحافظين المحققين، ومن جانبهم هلع مدراء المصالح المالية للتكاليف المالية المرتقبة من تطبيق العملية على الرغم من انها ستكون مقططعة من الضريبة العربية التي يدفعها الجزائريون كما حرص رجال القانون على التنبيه الى احتفاظ المسلمين بقانون الاحوال الشخصية الخاص بهم  كونها</w:t>
      </w:r>
      <w:r w:rsidR="00FD43B5" w:rsidRPr="0022380F">
        <w:rPr>
          <w:rFonts w:asciiTheme="majorBidi" w:eastAsia="Times New Roman" w:hAnsiTheme="majorBidi" w:cs="Traditional Arabic"/>
          <w:color w:val="222222"/>
          <w:sz w:val="32"/>
          <w:szCs w:val="32"/>
          <w:rtl/>
          <w:lang w:eastAsia="fr-FR"/>
        </w:rPr>
        <w:t xml:space="preserve"> ستعقد الأمور</w:t>
      </w:r>
      <w:r w:rsidRPr="0022380F">
        <w:rPr>
          <w:rFonts w:asciiTheme="majorBidi" w:eastAsia="Times New Roman" w:hAnsiTheme="majorBidi" w:cs="Traditional Arabic"/>
          <w:color w:val="222222"/>
          <w:sz w:val="32"/>
          <w:szCs w:val="32"/>
          <w:rtl/>
          <w:lang w:eastAsia="fr-FR"/>
        </w:rPr>
        <w:t>القانونية القادمة</w:t>
      </w:r>
      <w:r w:rsidRPr="0022380F">
        <w:rPr>
          <w:rStyle w:val="Appelnotedebasdep"/>
          <w:rFonts w:asciiTheme="majorBidi" w:eastAsia="Times New Roman" w:hAnsiTheme="majorBidi" w:cs="Traditional Arabic"/>
          <w:color w:val="222222"/>
          <w:sz w:val="32"/>
          <w:szCs w:val="32"/>
          <w:rtl/>
          <w:lang w:eastAsia="fr-FR"/>
        </w:rPr>
        <w:footnoteReference w:id="53"/>
      </w:r>
      <w:r w:rsidR="00FD43B5"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و</w:t>
      </w:r>
      <w:r w:rsidR="00FD43B5" w:rsidRPr="0022380F">
        <w:rPr>
          <w:rFonts w:asciiTheme="majorBidi" w:eastAsia="Times New Roman" w:hAnsiTheme="majorBidi" w:cs="Traditional Arabic"/>
          <w:color w:val="222222"/>
          <w:sz w:val="32"/>
          <w:szCs w:val="32"/>
          <w:rtl/>
          <w:lang w:eastAsia="fr-FR"/>
        </w:rPr>
        <w:t>بالتالي </w:t>
      </w:r>
      <w:r w:rsidR="0022380F">
        <w:rPr>
          <w:rFonts w:asciiTheme="majorBidi" w:eastAsia="Times New Roman" w:hAnsiTheme="majorBidi" w:cs="Traditional Arabic"/>
          <w:color w:val="222222"/>
          <w:sz w:val="32"/>
          <w:szCs w:val="32"/>
          <w:rtl/>
          <w:lang w:eastAsia="fr-FR"/>
        </w:rPr>
        <w:t>أكدت </w:t>
      </w:r>
      <w:r w:rsidRPr="0022380F">
        <w:rPr>
          <w:rFonts w:asciiTheme="majorBidi" w:eastAsia="Times New Roman" w:hAnsiTheme="majorBidi" w:cs="Traditional Arabic"/>
          <w:color w:val="222222"/>
          <w:sz w:val="32"/>
          <w:szCs w:val="32"/>
          <w:rtl/>
          <w:lang w:eastAsia="fr-FR"/>
        </w:rPr>
        <w:t>هذه التنبؤات المتشائمة قصور تطبيق القا</w:t>
      </w:r>
      <w:r w:rsidR="00F41945" w:rsidRPr="0022380F">
        <w:rPr>
          <w:rFonts w:asciiTheme="majorBidi" w:eastAsia="Times New Roman" w:hAnsiTheme="majorBidi" w:cs="Traditional Arabic"/>
          <w:color w:val="222222"/>
          <w:sz w:val="32"/>
          <w:szCs w:val="32"/>
          <w:rtl/>
          <w:lang w:eastAsia="fr-FR"/>
        </w:rPr>
        <w:t>نون ميدا</w:t>
      </w:r>
      <w:r w:rsidR="00FD43B5" w:rsidRPr="0022380F">
        <w:rPr>
          <w:rFonts w:asciiTheme="majorBidi" w:eastAsia="Times New Roman" w:hAnsiTheme="majorBidi" w:cs="Traditional Arabic"/>
          <w:color w:val="222222"/>
          <w:sz w:val="32"/>
          <w:szCs w:val="32"/>
          <w:rtl/>
          <w:lang w:eastAsia="fr-FR"/>
        </w:rPr>
        <w:t>نيا مع مرور</w:t>
      </w:r>
      <w:r w:rsidR="00FD43B5" w:rsidRPr="0022380F">
        <w:rPr>
          <w:rFonts w:asciiTheme="majorBidi" w:eastAsia="Times New Roman" w:hAnsiTheme="majorBidi" w:cs="Traditional Arabic" w:hint="cs"/>
          <w:color w:val="222222"/>
          <w:sz w:val="32"/>
          <w:szCs w:val="32"/>
          <w:rtl/>
          <w:lang w:eastAsia="fr-FR"/>
        </w:rPr>
        <w:t xml:space="preserve"> </w:t>
      </w:r>
      <w:r w:rsidR="00F41945" w:rsidRPr="0022380F">
        <w:rPr>
          <w:rFonts w:asciiTheme="majorBidi" w:eastAsia="Times New Roman" w:hAnsiTheme="majorBidi" w:cs="Traditional Arabic"/>
          <w:color w:val="222222"/>
          <w:sz w:val="32"/>
          <w:szCs w:val="32"/>
          <w:rtl/>
          <w:lang w:eastAsia="fr-FR"/>
        </w:rPr>
        <w:t>السنين وذلك</w:t>
      </w:r>
      <w:r w:rsidR="00F41945" w:rsidRPr="0022380F">
        <w:rPr>
          <w:rFonts w:asciiTheme="majorBidi" w:eastAsia="Times New Roman" w:hAnsiTheme="majorBidi" w:cs="Traditional Arabic" w:hint="cs"/>
          <w:color w:val="222222"/>
          <w:sz w:val="32"/>
          <w:szCs w:val="32"/>
          <w:rtl/>
          <w:lang w:eastAsia="fr-FR"/>
        </w:rPr>
        <w:t xml:space="preserve"> </w:t>
      </w:r>
      <w:r w:rsidR="00FD43B5" w:rsidRPr="0022380F">
        <w:rPr>
          <w:rFonts w:asciiTheme="majorBidi" w:eastAsia="Times New Roman" w:hAnsiTheme="majorBidi" w:cs="Traditional Arabic"/>
          <w:color w:val="222222"/>
          <w:sz w:val="32"/>
          <w:szCs w:val="32"/>
          <w:rtl/>
          <w:lang w:eastAsia="fr-FR"/>
        </w:rPr>
        <w:t>وفقا لما</w:t>
      </w:r>
      <w:r w:rsidR="00FD43B5" w:rsidRPr="0022380F">
        <w:rPr>
          <w:rFonts w:asciiTheme="majorBidi" w:eastAsia="Times New Roman" w:hAnsiTheme="majorBidi" w:cs="Traditional Arabic" w:hint="cs"/>
          <w:color w:val="222222"/>
          <w:sz w:val="32"/>
          <w:szCs w:val="32"/>
          <w:rtl/>
          <w:lang w:eastAsia="fr-FR"/>
        </w:rPr>
        <w:t xml:space="preserve"> </w:t>
      </w:r>
      <w:r w:rsidR="00FD43B5" w:rsidRPr="0022380F">
        <w:rPr>
          <w:rFonts w:asciiTheme="majorBidi" w:eastAsia="Times New Roman" w:hAnsiTheme="majorBidi" w:cs="Traditional Arabic"/>
          <w:color w:val="222222"/>
          <w:sz w:val="32"/>
          <w:szCs w:val="32"/>
          <w:rtl/>
          <w:lang w:eastAsia="fr-FR"/>
        </w:rPr>
        <w:t>أثبتته </w:t>
      </w:r>
      <w:r w:rsidRPr="0022380F">
        <w:rPr>
          <w:rFonts w:asciiTheme="majorBidi" w:eastAsia="Times New Roman" w:hAnsiTheme="majorBidi" w:cs="Traditional Arabic"/>
          <w:color w:val="222222"/>
          <w:sz w:val="32"/>
          <w:szCs w:val="32"/>
          <w:rtl/>
          <w:lang w:eastAsia="fr-FR"/>
        </w:rPr>
        <w:t xml:space="preserve">النقائص الصارخة حيث وصل الامر في الجزائر الى حد الاقتناع بضرورة ايجاد حلول أكثر جذرية بسبب التأخر في تتفيذ اشغال اللجان وطبيعة القانون ذاته التي استوجبت النظر في تغيير جذري له مما جعل  المجلس الوطني في اشغال دورته سنة 1880 بشروع الادارة في دراسة التعديلات المطلوبة اقتراحها وقد استجاب الحاكم العام البرت </w:t>
      </w:r>
      <w:r w:rsidR="00D023EB" w:rsidRPr="00D023EB">
        <w:rPr>
          <w:rFonts w:ascii="Times New Roman" w:eastAsia="Times New Roman" w:hAnsi="Times New Roman" w:cs="Traditional Arabic" w:hint="cs"/>
          <w:color w:val="222222"/>
          <w:sz w:val="32"/>
          <w:szCs w:val="32"/>
          <w:rtl/>
          <w:lang w:eastAsia="fr-FR"/>
        </w:rPr>
        <w:t>قرفي</w:t>
      </w:r>
      <w:r w:rsidR="00D023EB">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hint="cs"/>
          <w:color w:val="222222"/>
          <w:sz w:val="32"/>
          <w:szCs w:val="32"/>
          <w:rtl/>
          <w:lang w:eastAsia="fr-FR"/>
        </w:rPr>
        <w:t>في</w:t>
      </w:r>
      <w:r w:rsidRPr="0022380F">
        <w:rPr>
          <w:rFonts w:asciiTheme="majorBidi" w:eastAsia="Times New Roman" w:hAnsiTheme="majorBidi" w:cs="Traditional Arabic"/>
          <w:color w:val="222222"/>
          <w:sz w:val="32"/>
          <w:szCs w:val="32"/>
          <w:rtl/>
          <w:lang w:eastAsia="fr-FR"/>
        </w:rPr>
        <w:t xml:space="preserve"> </w:t>
      </w:r>
      <w:r w:rsidRPr="0022380F">
        <w:rPr>
          <w:rFonts w:asciiTheme="majorBidi" w:eastAsia="Times New Roman" w:hAnsiTheme="majorBidi" w:cs="Traditional Arabic" w:hint="cs"/>
          <w:color w:val="222222"/>
          <w:sz w:val="32"/>
          <w:szCs w:val="32"/>
          <w:rtl/>
          <w:lang w:eastAsia="fr-FR"/>
        </w:rPr>
        <w:t>واسس</w:t>
      </w:r>
      <w:r w:rsidRPr="0022380F">
        <w:rPr>
          <w:rFonts w:asciiTheme="majorBidi" w:eastAsia="Times New Roman" w:hAnsiTheme="majorBidi" w:cs="Traditional Arabic"/>
          <w:color w:val="222222"/>
          <w:sz w:val="32"/>
          <w:szCs w:val="32"/>
          <w:rtl/>
          <w:lang w:eastAsia="fr-FR"/>
        </w:rPr>
        <w:t xml:space="preserve"> </w:t>
      </w:r>
      <w:r w:rsidRPr="0022380F">
        <w:rPr>
          <w:rFonts w:asciiTheme="majorBidi" w:eastAsia="Times New Roman" w:hAnsiTheme="majorBidi" w:cs="Traditional Arabic" w:hint="cs"/>
          <w:color w:val="222222"/>
          <w:sz w:val="32"/>
          <w:szCs w:val="32"/>
          <w:rtl/>
          <w:lang w:eastAsia="fr-FR"/>
        </w:rPr>
        <w:t>يوم</w:t>
      </w:r>
      <w:r w:rsidRPr="0022380F">
        <w:rPr>
          <w:rFonts w:asciiTheme="majorBidi" w:eastAsia="Times New Roman" w:hAnsiTheme="majorBidi" w:cs="Traditional Arabic"/>
          <w:color w:val="222222"/>
          <w:sz w:val="32"/>
          <w:szCs w:val="32"/>
          <w:rtl/>
          <w:lang w:eastAsia="fr-FR"/>
        </w:rPr>
        <w:t xml:space="preserve"> 6 </w:t>
      </w:r>
      <w:r w:rsidRPr="0022380F">
        <w:rPr>
          <w:rFonts w:asciiTheme="majorBidi" w:eastAsia="Times New Roman" w:hAnsiTheme="majorBidi" w:cs="Traditional Arabic" w:hint="cs"/>
          <w:color w:val="222222"/>
          <w:sz w:val="32"/>
          <w:szCs w:val="32"/>
          <w:rtl/>
          <w:lang w:eastAsia="fr-FR"/>
        </w:rPr>
        <w:t>جويلية</w:t>
      </w:r>
      <w:r w:rsidRPr="0022380F">
        <w:rPr>
          <w:rFonts w:asciiTheme="majorBidi" w:eastAsia="Times New Roman" w:hAnsiTheme="majorBidi" w:cs="Traditional Arabic"/>
          <w:color w:val="222222"/>
          <w:sz w:val="32"/>
          <w:szCs w:val="32"/>
          <w:rtl/>
          <w:lang w:eastAsia="fr-FR"/>
        </w:rPr>
        <w:t xml:space="preserve"> 1881،</w:t>
      </w:r>
      <w:r w:rsidR="00FD43B5"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لجنة كلفها بصياغة مشروع المراجعة الذي افضى لميلاد قانون 22 أفريل 1887</w:t>
      </w:r>
      <w:r w:rsidR="00287DAA" w:rsidRPr="0022380F">
        <w:rPr>
          <w:rStyle w:val="Appelnotedebasdep"/>
          <w:rFonts w:asciiTheme="majorBidi" w:eastAsia="Times New Roman" w:hAnsiTheme="majorBidi" w:cs="Traditional Arabic"/>
          <w:color w:val="222222"/>
          <w:sz w:val="32"/>
          <w:szCs w:val="32"/>
          <w:rtl/>
          <w:lang w:eastAsia="fr-FR"/>
        </w:rPr>
        <w:footnoteReference w:id="54"/>
      </w:r>
      <w:r w:rsidRPr="0022380F">
        <w:rPr>
          <w:rFonts w:asciiTheme="majorBidi" w:eastAsia="Times New Roman" w:hAnsiTheme="majorBidi" w:cs="Traditional Arabic"/>
          <w:color w:val="222222"/>
          <w:sz w:val="32"/>
          <w:szCs w:val="32"/>
          <w:rtl/>
          <w:lang w:eastAsia="fr-FR"/>
        </w:rPr>
        <w:t xml:space="preserve">.  </w:t>
      </w:r>
    </w:p>
    <w:p w:rsidR="00D0696B" w:rsidRPr="00D07241" w:rsidRDefault="00D0696B" w:rsidP="00CB45F8">
      <w:pPr>
        <w:bidi/>
        <w:spacing w:after="0" w:line="240" w:lineRule="auto"/>
        <w:jc w:val="both"/>
        <w:rPr>
          <w:rFonts w:asciiTheme="majorBidi" w:eastAsia="Times New Roman" w:hAnsiTheme="majorBidi" w:cs="Traditional Arabic"/>
          <w:color w:val="222222"/>
          <w:sz w:val="32"/>
          <w:szCs w:val="32"/>
          <w:shd w:val="clear" w:color="auto" w:fill="FFFFFF"/>
          <w:rtl/>
          <w:lang w:eastAsia="fr-FR" w:bidi="ar-DZ"/>
        </w:rPr>
      </w:pPr>
    </w:p>
    <w:p w:rsidR="00EF6E16" w:rsidRPr="00EF6E16" w:rsidRDefault="00E6134C" w:rsidP="00CB45F8">
      <w:pPr>
        <w:pStyle w:val="Paragraphedeliste"/>
        <w:numPr>
          <w:ilvl w:val="0"/>
          <w:numId w:val="6"/>
        </w:numPr>
        <w:bidi/>
        <w:spacing w:after="0" w:line="240" w:lineRule="auto"/>
        <w:jc w:val="both"/>
        <w:rPr>
          <w:rFonts w:asciiTheme="majorBidi" w:eastAsia="Times New Roman" w:hAnsiTheme="majorBidi" w:cs="Traditional Arabic"/>
          <w:color w:val="222222"/>
          <w:sz w:val="32"/>
          <w:szCs w:val="32"/>
          <w:lang w:eastAsia="fr-FR"/>
        </w:rPr>
      </w:pPr>
      <w:r w:rsidRPr="00EF6E16">
        <w:rPr>
          <w:rFonts w:asciiTheme="majorBidi" w:eastAsia="Times New Roman" w:hAnsiTheme="majorBidi" w:cs="Traditional Arabic"/>
          <w:b/>
          <w:bCs/>
          <w:color w:val="222222"/>
          <w:sz w:val="36"/>
          <w:szCs w:val="36"/>
          <w:shd w:val="clear" w:color="auto" w:fill="FFFFFF"/>
          <w:lang w:eastAsia="fr-FR"/>
        </w:rPr>
        <w:t xml:space="preserve">2-2 </w:t>
      </w:r>
      <w:r w:rsidR="009304A9" w:rsidRPr="00EF6E16">
        <w:rPr>
          <w:rFonts w:asciiTheme="majorBidi" w:eastAsia="Times New Roman" w:hAnsiTheme="majorBidi" w:cs="Traditional Arabic"/>
          <w:b/>
          <w:bCs/>
          <w:color w:val="222222"/>
          <w:sz w:val="36"/>
          <w:szCs w:val="36"/>
          <w:shd w:val="clear" w:color="auto" w:fill="FFFFFF"/>
          <w:rtl/>
          <w:lang w:eastAsia="fr-FR"/>
        </w:rPr>
        <w:t xml:space="preserve"> </w:t>
      </w:r>
      <w:r w:rsidRPr="00EF6E16">
        <w:rPr>
          <w:rFonts w:asciiTheme="majorBidi" w:eastAsia="Times New Roman" w:hAnsiTheme="majorBidi" w:cs="Traditional Arabic"/>
          <w:b/>
          <w:bCs/>
          <w:color w:val="222222"/>
          <w:sz w:val="36"/>
          <w:szCs w:val="36"/>
          <w:shd w:val="clear" w:color="auto" w:fill="FFFFFF"/>
          <w:rtl/>
          <w:lang w:eastAsia="fr-FR"/>
        </w:rPr>
        <w:t>قانون 28 أفريل 1887</w:t>
      </w:r>
      <w:r w:rsidR="00EF6E16" w:rsidRPr="00EF6E16">
        <w:rPr>
          <w:rFonts w:asciiTheme="majorBidi" w:eastAsia="Times New Roman" w:hAnsiTheme="majorBidi" w:cs="Traditional Arabic" w:hint="cs"/>
          <w:b/>
          <w:bCs/>
          <w:color w:val="222222"/>
          <w:sz w:val="36"/>
          <w:szCs w:val="36"/>
          <w:shd w:val="clear" w:color="auto" w:fill="FFFFFF"/>
          <w:rtl/>
          <w:lang w:eastAsia="fr-FR"/>
        </w:rPr>
        <w:t>:</w:t>
      </w:r>
    </w:p>
    <w:p w:rsidR="00D0696B" w:rsidRPr="00EF6E16" w:rsidRDefault="00EF6E16" w:rsidP="00CB45F8">
      <w:pPr>
        <w:bidi/>
        <w:spacing w:after="0" w:line="240" w:lineRule="auto"/>
        <w:jc w:val="both"/>
        <w:rPr>
          <w:rFonts w:asciiTheme="majorBidi" w:eastAsia="Times New Roman" w:hAnsiTheme="majorBidi" w:cs="Traditional Arabic"/>
          <w:color w:val="222222"/>
          <w:sz w:val="32"/>
          <w:szCs w:val="32"/>
          <w:rtl/>
          <w:lang w:eastAsia="fr-FR"/>
        </w:rPr>
      </w:pPr>
      <w:r w:rsidRPr="00EF6E16">
        <w:rPr>
          <w:rFonts w:asciiTheme="majorBidi" w:eastAsia="Times New Roman" w:hAnsiTheme="majorBidi" w:cs="Traditional Arabic"/>
          <w:color w:val="222222"/>
          <w:sz w:val="32"/>
          <w:szCs w:val="32"/>
          <w:shd w:val="clear" w:color="auto" w:fill="FFFFFF"/>
          <w:rtl/>
          <w:lang w:eastAsia="fr-FR"/>
        </w:rPr>
        <w:t>تحق</w:t>
      </w:r>
      <w:r w:rsidRPr="00EF6E16">
        <w:rPr>
          <w:rFonts w:asciiTheme="majorBidi" w:eastAsia="Times New Roman" w:hAnsiTheme="majorBidi" w:cs="Traditional Arabic" w:hint="cs"/>
          <w:color w:val="222222"/>
          <w:sz w:val="32"/>
          <w:szCs w:val="32"/>
          <w:shd w:val="clear" w:color="auto" w:fill="FFFFFF"/>
          <w:rtl/>
          <w:lang w:eastAsia="fr-FR"/>
        </w:rPr>
        <w:t>يق</w:t>
      </w:r>
      <w:r w:rsidR="00E6134C" w:rsidRPr="00EF6E16">
        <w:rPr>
          <w:rFonts w:asciiTheme="majorBidi" w:eastAsia="Times New Roman" w:hAnsiTheme="majorBidi" w:cs="Traditional Arabic"/>
          <w:color w:val="222222"/>
          <w:sz w:val="32"/>
          <w:szCs w:val="32"/>
          <w:shd w:val="clear" w:color="auto" w:fill="FFFFFF"/>
          <w:rtl/>
          <w:lang w:eastAsia="fr-FR"/>
        </w:rPr>
        <w:t>ا لتركيز ملكية الأراضي في يد المستوطنين الأوروبين وإتماما لعملية تفكيكها وتجزئتها بين أفراد العرش أو القبيلة، قامت سلطات الاحتلال الفرنسي بمراجعة قانون 1873 وتعديله، من خلال سن قانون جديد  يبطل الحضر المفروض على نقل أملاك العرش</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55"/>
      </w:r>
      <w:r w:rsidR="009304A9" w:rsidRPr="00EF6E16">
        <w:rPr>
          <w:rFonts w:asciiTheme="majorBidi" w:eastAsia="Times New Roman" w:hAnsiTheme="majorBidi" w:cs="Traditional Arabic" w:hint="cs"/>
          <w:color w:val="222222"/>
          <w:sz w:val="32"/>
          <w:szCs w:val="32"/>
          <w:shd w:val="clear" w:color="auto" w:fill="FFFFFF"/>
          <w:rtl/>
          <w:lang w:eastAsia="fr-FR"/>
        </w:rPr>
        <w:t xml:space="preserve"> ، </w:t>
      </w:r>
      <w:r w:rsidR="00E6134C" w:rsidRPr="00EF6E16">
        <w:rPr>
          <w:rFonts w:asciiTheme="majorBidi" w:eastAsia="Times New Roman" w:hAnsiTheme="majorBidi" w:cs="Traditional Arabic"/>
          <w:color w:val="222222"/>
          <w:sz w:val="32"/>
          <w:szCs w:val="32"/>
          <w:shd w:val="clear" w:color="auto" w:fill="FFFFFF"/>
          <w:rtl/>
          <w:lang w:eastAsia="fr-FR"/>
        </w:rPr>
        <w:t>وبالتالي شرعت الادارة الاستعمارية الفرنسية</w:t>
      </w:r>
      <w:r w:rsidR="009304A9" w:rsidRPr="00EF6E16">
        <w:rPr>
          <w:rFonts w:asciiTheme="majorBidi" w:eastAsia="Times New Roman" w:hAnsiTheme="majorBidi" w:cs="Traditional Arabic" w:hint="cs"/>
          <w:color w:val="222222"/>
          <w:sz w:val="32"/>
          <w:szCs w:val="32"/>
          <w:rtl/>
          <w:lang w:eastAsia="fr-FR"/>
        </w:rPr>
        <w:t xml:space="preserve"> </w:t>
      </w:r>
      <w:r w:rsidR="00E6134C" w:rsidRPr="00EF6E16">
        <w:rPr>
          <w:rFonts w:asciiTheme="majorBidi" w:eastAsia="Times New Roman" w:hAnsiTheme="majorBidi" w:cs="Traditional Arabic"/>
          <w:color w:val="222222"/>
          <w:sz w:val="32"/>
          <w:szCs w:val="32"/>
          <w:shd w:val="clear" w:color="auto" w:fill="FFFFFF"/>
          <w:rtl/>
          <w:lang w:eastAsia="fr-FR"/>
        </w:rPr>
        <w:t>منذ سنة1881،في دراسة التعديلات التي يجب ادخالها على هذا  القانون، وفي سنة 1883برز مشروع قانون تقدم به الحاكم العام الى مجلس الشيوخ بتاريخ 04 ديسمبر 1884 كان هدفه الصريح هو تسهيل التنازل عن المشاع العائلي وتسهيل المعاملات العقارية بين الجزائرين والأوروبين، ليتحول هذا المشروع في الأخير بعد المصادقة عليه في غرفة النواب إلى قانون 28 افريل 1884</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56"/>
      </w:r>
      <w:r w:rsidR="009304A9" w:rsidRPr="00EF6E16">
        <w:rPr>
          <w:rFonts w:asciiTheme="majorBidi" w:eastAsia="Times New Roman" w:hAnsiTheme="majorBidi" w:cs="Traditional Arabic" w:hint="cs"/>
          <w:color w:val="222222"/>
          <w:sz w:val="32"/>
          <w:szCs w:val="32"/>
          <w:rtl/>
          <w:lang w:eastAsia="fr-FR"/>
        </w:rPr>
        <w:t xml:space="preserve"> </w:t>
      </w:r>
      <w:r w:rsidR="009304A9" w:rsidRPr="00EF6E16">
        <w:rPr>
          <w:rFonts w:asciiTheme="majorBidi" w:eastAsia="Times New Roman" w:hAnsiTheme="majorBidi" w:cs="Traditional Arabic"/>
          <w:color w:val="222222"/>
          <w:sz w:val="32"/>
          <w:szCs w:val="32"/>
          <w:shd w:val="clear" w:color="auto" w:fill="FFFFFF"/>
          <w:rtl/>
          <w:lang w:eastAsia="fr-FR"/>
        </w:rPr>
        <w:t>الذي </w:t>
      </w:r>
      <w:r w:rsidR="00E6134C" w:rsidRPr="00EF6E16">
        <w:rPr>
          <w:rFonts w:asciiTheme="majorBidi" w:eastAsia="Times New Roman" w:hAnsiTheme="majorBidi" w:cs="Traditional Arabic"/>
          <w:color w:val="222222"/>
          <w:sz w:val="32"/>
          <w:szCs w:val="32"/>
          <w:shd w:val="clear" w:color="auto" w:fill="FFFFFF"/>
          <w:rtl/>
          <w:lang w:eastAsia="fr-FR"/>
        </w:rPr>
        <w:t>اعتبره  شارل روبير أجيرون  بمثابة تكملة قانوية و توطئة استدراكية ضرورية لفهم قانون سنة 1873 علقت به أمال المستوطنين  في الجزائر  التي كانت  تتمنى</w:t>
      </w:r>
      <w:r w:rsidR="009304A9" w:rsidRPr="00EF6E16">
        <w:rPr>
          <w:rFonts w:asciiTheme="majorBidi" w:eastAsia="Times New Roman" w:hAnsiTheme="majorBidi" w:cs="Traditional Arabic"/>
          <w:color w:val="222222"/>
          <w:sz w:val="32"/>
          <w:szCs w:val="32"/>
          <w:shd w:val="clear" w:color="auto" w:fill="FFFFFF"/>
          <w:rtl/>
          <w:lang w:eastAsia="fr-FR"/>
        </w:rPr>
        <w:t xml:space="preserve"> أن يتوصل الى تطبيق قانون وارني</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57"/>
      </w:r>
      <w:r w:rsidR="009304A9" w:rsidRPr="00EF6E16">
        <w:rPr>
          <w:rFonts w:asciiTheme="majorBidi" w:eastAsia="Times New Roman" w:hAnsiTheme="majorBidi" w:cs="Traditional Arabic" w:hint="cs"/>
          <w:color w:val="222222"/>
          <w:sz w:val="32"/>
          <w:szCs w:val="32"/>
          <w:rtl/>
          <w:lang w:eastAsia="fr-FR"/>
        </w:rPr>
        <w:t xml:space="preserve"> </w:t>
      </w:r>
      <w:r w:rsidR="00D0696B" w:rsidRPr="00EF6E16">
        <w:rPr>
          <w:rFonts w:asciiTheme="majorBidi" w:eastAsia="Times New Roman" w:hAnsiTheme="majorBidi" w:cs="Traditional Arabic" w:hint="cs"/>
          <w:color w:val="222222"/>
          <w:sz w:val="32"/>
          <w:szCs w:val="32"/>
          <w:rtl/>
          <w:lang w:eastAsia="fr-FR"/>
        </w:rPr>
        <w:t>.</w:t>
      </w:r>
    </w:p>
    <w:p w:rsidR="00D0696B" w:rsidRDefault="00D0696B" w:rsidP="00CB45F8">
      <w:pPr>
        <w:bidi/>
        <w:spacing w:after="0" w:line="240" w:lineRule="auto"/>
        <w:jc w:val="both"/>
        <w:rPr>
          <w:rFonts w:asciiTheme="majorBidi" w:eastAsia="Times New Roman" w:hAnsiTheme="majorBidi" w:cs="Traditional Arabic"/>
          <w:color w:val="222222"/>
          <w:sz w:val="32"/>
          <w:szCs w:val="32"/>
          <w:rtl/>
          <w:lang w:eastAsia="fr-FR"/>
        </w:rPr>
      </w:pPr>
    </w:p>
    <w:p w:rsidR="00D0696B" w:rsidRDefault="00E6134C" w:rsidP="00CB45F8">
      <w:pPr>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sidRPr="0022380F">
        <w:rPr>
          <w:rFonts w:asciiTheme="majorBidi" w:eastAsia="Times New Roman" w:hAnsiTheme="majorBidi" w:cs="Traditional Arabic"/>
          <w:color w:val="222222"/>
          <w:sz w:val="32"/>
          <w:szCs w:val="32"/>
          <w:shd w:val="clear" w:color="auto" w:fill="FFFFFF"/>
          <w:rtl/>
          <w:lang w:eastAsia="fr-FR"/>
        </w:rPr>
        <w:t>يحدد هذا القانون صلاحية السلطة للسطو على ماتبقى من اراض زراعية وهو يهدف الى نزع الاملاك من الجزائرين ومنحها للفرنسين والغاء الحقوق العينية الإسلامية القديمة واخضاع التعاملات العقارية للبينة الكتابية والاشهار، وللموثقين تحرير عقود البيع مهما كانت طببعة العقار شرط ان يكون البائع جزائري والمشتري أوروبي أما في الحالة العكس</w:t>
      </w:r>
      <w:r w:rsidR="009304A9" w:rsidRPr="0022380F">
        <w:rPr>
          <w:rFonts w:asciiTheme="majorBidi" w:eastAsia="Times New Roman" w:hAnsiTheme="majorBidi" w:cs="Traditional Arabic"/>
          <w:color w:val="222222"/>
          <w:sz w:val="32"/>
          <w:szCs w:val="32"/>
          <w:shd w:val="clear" w:color="auto" w:fill="FFFFFF"/>
          <w:rtl/>
          <w:lang w:eastAsia="fr-FR"/>
        </w:rPr>
        <w:t>ية فلا يمكنهم تحرير هذه العقود</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58"/>
      </w:r>
      <w:r w:rsidR="009304A9"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 xml:space="preserve">والى جانب ذلك عمل هذا القانون على  توضيح كل مايتعلق بأي تنازل أو بيع أو قسمة لملك قد تمت فرنسته الى جانب التأكيد على ضرورة التطبيق الفعلي لمختلف المبادلات العقارية المتبقية للقانون الفرنسي واتاحة  الصلاحية للموثقين الفرنسيين في المقابل </w:t>
      </w:r>
      <w:r w:rsidR="00D0696B">
        <w:rPr>
          <w:rFonts w:asciiTheme="majorBidi" w:eastAsia="Times New Roman" w:hAnsiTheme="majorBidi" w:cs="Traditional Arabic"/>
          <w:color w:val="222222"/>
          <w:sz w:val="32"/>
          <w:szCs w:val="32"/>
          <w:shd w:val="clear" w:color="auto" w:fill="FFFFFF"/>
          <w:rtl/>
          <w:lang w:eastAsia="fr-FR"/>
        </w:rPr>
        <w:t>امر </w:t>
      </w:r>
      <w:r w:rsidRPr="0022380F">
        <w:rPr>
          <w:rFonts w:asciiTheme="majorBidi" w:eastAsia="Times New Roman" w:hAnsiTheme="majorBidi" w:cs="Traditional Arabic"/>
          <w:color w:val="222222"/>
          <w:sz w:val="32"/>
          <w:szCs w:val="32"/>
          <w:shd w:val="clear" w:color="auto" w:fill="FFFFFF"/>
          <w:rtl/>
          <w:lang w:eastAsia="fr-FR"/>
        </w:rPr>
        <w:t>بالتخلص من الصبغة القانونية لوظائف القضاة الأهالي، كما تم الحرص على تأمين المعاملات وتنقية الأجواء التي تسمح بو</w:t>
      </w:r>
      <w:r w:rsidR="009304A9" w:rsidRPr="0022380F">
        <w:rPr>
          <w:rFonts w:asciiTheme="majorBidi" w:eastAsia="Times New Roman" w:hAnsiTheme="majorBidi" w:cs="Traditional Arabic"/>
          <w:color w:val="222222"/>
          <w:sz w:val="32"/>
          <w:szCs w:val="32"/>
          <w:shd w:val="clear" w:color="auto" w:fill="FFFFFF"/>
          <w:rtl/>
          <w:lang w:eastAsia="fr-FR"/>
        </w:rPr>
        <w:t>ضوح مبادلات المشترين الأوروبيين</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59"/>
      </w:r>
      <w:r w:rsidR="00D0696B">
        <w:rPr>
          <w:rFonts w:asciiTheme="majorBidi" w:eastAsia="Times New Roman" w:hAnsiTheme="majorBidi" w:cs="Traditional Arabic" w:hint="cs"/>
          <w:color w:val="222222"/>
          <w:sz w:val="32"/>
          <w:szCs w:val="32"/>
          <w:shd w:val="clear" w:color="auto" w:fill="FFFFFF"/>
          <w:rtl/>
          <w:lang w:eastAsia="fr-FR"/>
        </w:rPr>
        <w:t>.</w:t>
      </w:r>
    </w:p>
    <w:p w:rsidR="00D0696B" w:rsidRDefault="00D0696B" w:rsidP="00CB45F8">
      <w:pPr>
        <w:bidi/>
        <w:spacing w:after="0" w:line="240" w:lineRule="auto"/>
        <w:jc w:val="both"/>
        <w:rPr>
          <w:rFonts w:asciiTheme="majorBidi" w:eastAsia="Times New Roman" w:hAnsiTheme="majorBidi" w:cs="Traditional Arabic"/>
          <w:color w:val="222222"/>
          <w:sz w:val="32"/>
          <w:szCs w:val="32"/>
          <w:shd w:val="clear" w:color="auto" w:fill="FFFFFF"/>
          <w:rtl/>
          <w:lang w:eastAsia="fr-FR"/>
        </w:rPr>
      </w:pPr>
    </w:p>
    <w:p w:rsidR="00D0696B" w:rsidRDefault="00E7051E" w:rsidP="00E7051E">
      <w:pPr>
        <w:tabs>
          <w:tab w:val="left" w:pos="283"/>
        </w:tabs>
        <w:bidi/>
        <w:spacing w:after="0" w:line="240" w:lineRule="auto"/>
        <w:rPr>
          <w:rFonts w:asciiTheme="majorBidi" w:eastAsia="Times New Roman" w:hAnsiTheme="majorBidi" w:cs="Traditional Arabic"/>
          <w:color w:val="222222"/>
          <w:sz w:val="32"/>
          <w:szCs w:val="32"/>
          <w:shd w:val="clear" w:color="auto" w:fill="FFFFFF"/>
          <w:rtl/>
          <w:lang w:eastAsia="fr-FR"/>
        </w:rPr>
      </w:pPr>
      <w:r>
        <w:rPr>
          <w:rFonts w:asciiTheme="majorBidi" w:eastAsia="Times New Roman" w:hAnsiTheme="majorBidi" w:cs="Traditional Arabic" w:hint="cs"/>
          <w:color w:val="222222"/>
          <w:sz w:val="32"/>
          <w:szCs w:val="32"/>
          <w:shd w:val="clear" w:color="auto" w:fill="FFFFFF"/>
          <w:rtl/>
          <w:lang w:eastAsia="fr-FR"/>
        </w:rPr>
        <w:t xml:space="preserve"> </w:t>
      </w:r>
      <w:r w:rsidR="00E6134C" w:rsidRPr="0022380F">
        <w:rPr>
          <w:rFonts w:asciiTheme="majorBidi" w:eastAsia="Times New Roman" w:hAnsiTheme="majorBidi" w:cs="Traditional Arabic"/>
          <w:color w:val="222222"/>
          <w:sz w:val="32"/>
          <w:szCs w:val="32"/>
          <w:shd w:val="clear" w:color="auto" w:fill="FFFFFF"/>
          <w:rtl/>
          <w:lang w:eastAsia="fr-FR"/>
        </w:rPr>
        <w:t>تألف هذا القانون الذي اعتبر كقانون معدل ومتمم لقانون وارني الصادر سنة 1873، من 22مادة يكمن تلخيص إجراءاتها الرئيسية في</w:t>
      </w:r>
      <w:r w:rsidR="00D0696B">
        <w:rPr>
          <w:rFonts w:asciiTheme="majorBidi" w:eastAsia="Times New Roman" w:hAnsiTheme="majorBidi" w:cs="Traditional Arabic" w:hint="cs"/>
          <w:color w:val="222222"/>
          <w:sz w:val="32"/>
          <w:szCs w:val="32"/>
          <w:shd w:val="clear" w:color="auto" w:fill="FFFFFF"/>
          <w:rtl/>
          <w:lang w:eastAsia="fr-FR"/>
        </w:rPr>
        <w:t xml:space="preserve"> </w:t>
      </w:r>
      <w:r w:rsidR="00E6134C" w:rsidRPr="0022380F">
        <w:rPr>
          <w:rFonts w:asciiTheme="majorBidi" w:eastAsia="Times New Roman" w:hAnsiTheme="majorBidi" w:cs="Traditional Arabic"/>
          <w:color w:val="222222"/>
          <w:sz w:val="32"/>
          <w:szCs w:val="32"/>
          <w:shd w:val="clear" w:color="auto" w:fill="FFFFFF"/>
          <w:lang w:eastAsia="fr-FR"/>
        </w:rPr>
        <w:t xml:space="preserve"> :</w:t>
      </w:r>
      <w:r w:rsidR="00E6134C" w:rsidRPr="0022380F">
        <w:rPr>
          <w:rFonts w:asciiTheme="majorBidi" w:eastAsia="Times New Roman" w:hAnsiTheme="majorBidi" w:cs="Traditional Arabic"/>
          <w:color w:val="222222"/>
          <w:sz w:val="32"/>
          <w:szCs w:val="32"/>
          <w:lang w:eastAsia="fr-FR"/>
        </w:rPr>
        <w:br/>
      </w:r>
      <w:r>
        <w:rPr>
          <w:rFonts w:asciiTheme="majorBidi" w:eastAsia="Times New Roman" w:hAnsiTheme="majorBidi" w:cs="Traditional Arabic" w:hint="cs"/>
          <w:color w:val="222222"/>
          <w:sz w:val="32"/>
          <w:szCs w:val="32"/>
          <w:shd w:val="clear" w:color="auto" w:fill="FFFFFF"/>
          <w:rtl/>
          <w:lang w:eastAsia="fr-FR"/>
        </w:rPr>
        <w:t xml:space="preserve">- </w:t>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r w:rsidR="00E6134C" w:rsidRPr="0022380F">
        <w:rPr>
          <w:rFonts w:asciiTheme="majorBidi" w:eastAsia="Times New Roman" w:hAnsiTheme="majorBidi" w:cs="Traditional Arabic"/>
          <w:color w:val="222222"/>
          <w:sz w:val="32"/>
          <w:szCs w:val="32"/>
          <w:shd w:val="clear" w:color="auto" w:fill="FFFFFF"/>
          <w:rtl/>
          <w:lang w:eastAsia="fr-FR"/>
        </w:rPr>
        <w:t>إستئناف عملية تحديد أراضي القبائل والدواوير التي سنها قانون 1863</w:t>
      </w:r>
      <w:r w:rsidR="00FD43B5" w:rsidRPr="0022380F">
        <w:rPr>
          <w:rFonts w:asciiTheme="majorBidi" w:eastAsia="Times New Roman" w:hAnsiTheme="majorBidi" w:cs="Traditional Arabic" w:hint="cs"/>
          <w:color w:val="222222"/>
          <w:sz w:val="32"/>
          <w:szCs w:val="32"/>
          <w:shd w:val="clear" w:color="auto" w:fill="FFFFFF"/>
          <w:rtl/>
          <w:lang w:eastAsia="fr-FR"/>
        </w:rPr>
        <w:t>.</w:t>
      </w:r>
      <w:r w:rsidR="00E6134C" w:rsidRPr="0022380F">
        <w:rPr>
          <w:rFonts w:asciiTheme="majorBidi" w:eastAsia="Times New Roman" w:hAnsiTheme="majorBidi" w:cs="Traditional Arabic"/>
          <w:color w:val="222222"/>
          <w:sz w:val="32"/>
          <w:szCs w:val="32"/>
          <w:lang w:eastAsia="fr-FR"/>
        </w:rPr>
        <w:br/>
      </w:r>
      <w:r>
        <w:rPr>
          <w:rFonts w:asciiTheme="majorBidi" w:eastAsia="Times New Roman" w:hAnsiTheme="majorBidi" w:cs="Traditional Arabic" w:hint="cs"/>
          <w:color w:val="222222"/>
          <w:sz w:val="32"/>
          <w:szCs w:val="32"/>
          <w:shd w:val="clear" w:color="auto" w:fill="FFFFFF"/>
          <w:rtl/>
          <w:lang w:eastAsia="fr-FR"/>
        </w:rPr>
        <w:t xml:space="preserve"> - </w:t>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r w:rsidR="00E6134C" w:rsidRPr="0022380F">
        <w:rPr>
          <w:rFonts w:asciiTheme="majorBidi" w:eastAsia="Times New Roman" w:hAnsiTheme="majorBidi" w:cs="Traditional Arabic"/>
          <w:color w:val="222222"/>
          <w:sz w:val="32"/>
          <w:szCs w:val="32"/>
          <w:shd w:val="clear" w:color="auto" w:fill="FFFFFF"/>
          <w:rtl/>
          <w:lang w:eastAsia="fr-FR"/>
        </w:rPr>
        <w:t>إصدار مرسوم 22سبتمبر 1887يحدد الأشكال الجديدة التي يتم وفقها إجراء تحديد العملية</w:t>
      </w:r>
      <w:r w:rsidR="00FD43B5" w:rsidRPr="0022380F">
        <w:rPr>
          <w:rFonts w:asciiTheme="majorBidi" w:eastAsia="Times New Roman" w:hAnsiTheme="majorBidi" w:cs="Traditional Arabic" w:hint="cs"/>
          <w:color w:val="222222"/>
          <w:sz w:val="32"/>
          <w:szCs w:val="32"/>
          <w:shd w:val="clear" w:color="auto" w:fill="FFFFFF"/>
          <w:rtl/>
          <w:lang w:eastAsia="fr-FR"/>
        </w:rPr>
        <w:t>.</w:t>
      </w:r>
      <w:r w:rsidR="00E6134C" w:rsidRPr="0022380F">
        <w:rPr>
          <w:rFonts w:asciiTheme="majorBidi" w:eastAsia="Times New Roman" w:hAnsiTheme="majorBidi" w:cs="Traditional Arabic"/>
          <w:color w:val="222222"/>
          <w:sz w:val="32"/>
          <w:szCs w:val="32"/>
          <w:lang w:eastAsia="fr-FR"/>
        </w:rPr>
        <w:br/>
      </w:r>
      <w:r>
        <w:rPr>
          <w:rFonts w:asciiTheme="majorBidi" w:eastAsia="Times New Roman" w:hAnsiTheme="majorBidi" w:cs="Traditional Arabic" w:hint="cs"/>
          <w:color w:val="222222"/>
          <w:sz w:val="32"/>
          <w:szCs w:val="32"/>
          <w:shd w:val="clear" w:color="auto" w:fill="FFFFFF"/>
          <w:rtl/>
          <w:lang w:eastAsia="fr-FR"/>
        </w:rPr>
        <w:t xml:space="preserve">  -</w:t>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r w:rsidR="00E6134C" w:rsidRPr="0022380F">
        <w:rPr>
          <w:rFonts w:asciiTheme="majorBidi" w:eastAsia="Times New Roman" w:hAnsiTheme="majorBidi" w:cs="Traditional Arabic"/>
          <w:color w:val="222222"/>
          <w:sz w:val="32"/>
          <w:szCs w:val="32"/>
          <w:shd w:val="clear" w:color="auto" w:fill="FFFFFF"/>
          <w:rtl/>
          <w:lang w:eastAsia="fr-FR"/>
        </w:rPr>
        <w:t>تقسيم الملكيات المشاعة بين العائلات المشتركة في الملكية كلما كانت قابلة للقسمة</w:t>
      </w:r>
      <w:r w:rsidR="00FD43B5" w:rsidRPr="0022380F">
        <w:rPr>
          <w:rFonts w:asciiTheme="majorBidi" w:eastAsia="Times New Roman" w:hAnsiTheme="majorBidi" w:cs="Traditional Arabic" w:hint="cs"/>
          <w:color w:val="222222"/>
          <w:sz w:val="32"/>
          <w:szCs w:val="32"/>
          <w:shd w:val="clear" w:color="auto" w:fill="FFFFFF"/>
          <w:rtl/>
          <w:lang w:eastAsia="fr-FR"/>
        </w:rPr>
        <w:t>.</w:t>
      </w:r>
      <w:r w:rsidR="00E6134C" w:rsidRPr="0022380F">
        <w:rPr>
          <w:rFonts w:asciiTheme="majorBidi" w:eastAsia="Times New Roman" w:hAnsiTheme="majorBidi" w:cs="Traditional Arabic"/>
          <w:color w:val="222222"/>
          <w:sz w:val="32"/>
          <w:szCs w:val="32"/>
          <w:lang w:eastAsia="fr-FR"/>
        </w:rPr>
        <w:br/>
      </w:r>
      <w:r>
        <w:rPr>
          <w:rFonts w:asciiTheme="majorBidi" w:eastAsia="Times New Roman" w:hAnsiTheme="majorBidi" w:cs="Traditional Arabic" w:hint="cs"/>
          <w:color w:val="222222"/>
          <w:sz w:val="32"/>
          <w:szCs w:val="32"/>
          <w:shd w:val="clear" w:color="auto" w:fill="FFFFFF"/>
          <w:rtl/>
          <w:lang w:eastAsia="fr-FR"/>
        </w:rPr>
        <w:t xml:space="preserve"> -</w:t>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r w:rsidR="00E6134C" w:rsidRPr="0022380F">
        <w:rPr>
          <w:rFonts w:asciiTheme="majorBidi" w:eastAsia="Times New Roman" w:hAnsiTheme="majorBidi" w:cs="Traditional Arabic"/>
          <w:color w:val="222222"/>
          <w:sz w:val="32"/>
          <w:szCs w:val="32"/>
          <w:shd w:val="clear" w:color="auto" w:fill="FFFFFF"/>
          <w:rtl/>
          <w:lang w:eastAsia="fr-FR"/>
        </w:rPr>
        <w:t>ضرورة التقيد بالشروط والأشكال التي حددتها المادة 4 من القانون في حالة التنازل</w:t>
      </w:r>
      <w:r w:rsidR="00FD43B5" w:rsidRPr="0022380F">
        <w:rPr>
          <w:rFonts w:asciiTheme="majorBidi" w:eastAsia="Times New Roman" w:hAnsiTheme="majorBidi" w:cs="Traditional Arabic" w:hint="cs"/>
          <w:color w:val="222222"/>
          <w:sz w:val="32"/>
          <w:szCs w:val="32"/>
          <w:shd w:val="clear" w:color="auto" w:fill="FFFFFF"/>
          <w:rtl/>
          <w:lang w:eastAsia="fr-FR"/>
        </w:rPr>
        <w:t>.</w:t>
      </w:r>
      <w:r w:rsidR="00E6134C" w:rsidRPr="0022380F">
        <w:rPr>
          <w:rFonts w:asciiTheme="majorBidi" w:eastAsia="Times New Roman" w:hAnsiTheme="majorBidi" w:cs="Traditional Arabic"/>
          <w:color w:val="222222"/>
          <w:sz w:val="32"/>
          <w:szCs w:val="32"/>
          <w:lang w:eastAsia="fr-FR"/>
        </w:rPr>
        <w:br/>
      </w:r>
      <w:r>
        <w:rPr>
          <w:rFonts w:asciiTheme="majorBidi" w:eastAsia="Times New Roman" w:hAnsiTheme="majorBidi" w:cs="Traditional Arabic" w:hint="cs"/>
          <w:color w:val="222222"/>
          <w:sz w:val="32"/>
          <w:szCs w:val="32"/>
          <w:shd w:val="clear" w:color="auto" w:fill="FFFFFF"/>
          <w:rtl/>
          <w:lang w:eastAsia="fr-FR"/>
        </w:rPr>
        <w:t xml:space="preserve"> -</w:t>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r w:rsidR="00E6134C" w:rsidRPr="0022380F">
        <w:rPr>
          <w:rFonts w:asciiTheme="majorBidi" w:eastAsia="Times New Roman" w:hAnsiTheme="majorBidi" w:cs="Traditional Arabic"/>
          <w:color w:val="222222"/>
          <w:sz w:val="32"/>
          <w:szCs w:val="32"/>
          <w:shd w:val="clear" w:color="auto" w:fill="FFFFFF"/>
          <w:rtl/>
          <w:lang w:eastAsia="fr-FR"/>
        </w:rPr>
        <w:t>منح مدة 45</w:t>
      </w:r>
      <w:r w:rsidR="009304A9" w:rsidRPr="0022380F">
        <w:rPr>
          <w:rFonts w:asciiTheme="majorBidi" w:eastAsia="Times New Roman" w:hAnsiTheme="majorBidi" w:cs="Traditional Arabic" w:hint="cs"/>
          <w:color w:val="222222"/>
          <w:sz w:val="32"/>
          <w:szCs w:val="32"/>
          <w:shd w:val="clear" w:color="auto" w:fill="FFFFFF"/>
          <w:rtl/>
          <w:lang w:eastAsia="fr-FR"/>
        </w:rPr>
        <w:t xml:space="preserve"> </w:t>
      </w:r>
      <w:r w:rsidR="00E6134C" w:rsidRPr="0022380F">
        <w:rPr>
          <w:rFonts w:asciiTheme="majorBidi" w:eastAsia="Times New Roman" w:hAnsiTheme="majorBidi" w:cs="Traditional Arabic"/>
          <w:color w:val="222222"/>
          <w:sz w:val="32"/>
          <w:szCs w:val="32"/>
          <w:shd w:val="clear" w:color="auto" w:fill="FFFFFF"/>
          <w:rtl/>
          <w:lang w:eastAsia="fr-FR"/>
        </w:rPr>
        <w:t>يوم للاشخاص الدائنين والمدعين لحقهم الفعلي في العقار لتسجيل سنداتهم</w:t>
      </w:r>
      <w:r w:rsidR="00FD43B5" w:rsidRPr="0022380F">
        <w:rPr>
          <w:rFonts w:asciiTheme="majorBidi" w:eastAsia="Times New Roman" w:hAnsiTheme="majorBidi" w:cs="Traditional Arabic" w:hint="cs"/>
          <w:color w:val="222222"/>
          <w:sz w:val="32"/>
          <w:szCs w:val="32"/>
          <w:shd w:val="clear" w:color="auto" w:fill="FFFFFF"/>
          <w:rtl/>
          <w:lang w:eastAsia="fr-FR"/>
        </w:rPr>
        <w:t>.</w:t>
      </w:r>
      <w:r w:rsidR="00E6134C" w:rsidRPr="0022380F">
        <w:rPr>
          <w:rFonts w:asciiTheme="majorBidi" w:eastAsia="Times New Roman" w:hAnsiTheme="majorBidi" w:cs="Traditional Arabic"/>
          <w:color w:val="222222"/>
          <w:sz w:val="32"/>
          <w:szCs w:val="32"/>
          <w:lang w:eastAsia="fr-FR"/>
        </w:rPr>
        <w:br/>
      </w:r>
      <w:r>
        <w:rPr>
          <w:rFonts w:asciiTheme="majorBidi" w:eastAsia="Times New Roman" w:hAnsiTheme="majorBidi" w:cs="Traditional Arabic" w:hint="cs"/>
          <w:color w:val="222222"/>
          <w:sz w:val="32"/>
          <w:szCs w:val="32"/>
          <w:shd w:val="clear" w:color="auto" w:fill="FFFFFF"/>
          <w:rtl/>
          <w:lang w:eastAsia="fr-FR"/>
        </w:rPr>
        <w:t xml:space="preserve">  - </w:t>
      </w:r>
      <w:r w:rsidR="00E6134C" w:rsidRPr="0022380F">
        <w:rPr>
          <w:rFonts w:asciiTheme="majorBidi" w:eastAsia="Times New Roman" w:hAnsiTheme="majorBidi" w:cs="Traditional Arabic"/>
          <w:color w:val="222222"/>
          <w:sz w:val="32"/>
          <w:szCs w:val="32"/>
          <w:shd w:val="clear" w:color="auto" w:fill="FFFFFF"/>
          <w:rtl/>
          <w:lang w:eastAsia="fr-FR"/>
        </w:rPr>
        <w:t>تسهيل شكليات التطهير المنصوص عليها في قانون 1873الخاصة بنقل الملكية من الأهالي الأوروبين</w:t>
      </w:r>
      <w:r w:rsidR="00FD43B5" w:rsidRPr="0022380F">
        <w:rPr>
          <w:rFonts w:asciiTheme="majorBidi" w:eastAsia="Times New Roman" w:hAnsiTheme="majorBidi" w:cs="Traditional Arabic" w:hint="cs"/>
          <w:color w:val="222222"/>
          <w:sz w:val="32"/>
          <w:szCs w:val="32"/>
          <w:shd w:val="clear" w:color="auto" w:fill="FFFFFF"/>
          <w:rtl/>
          <w:lang w:eastAsia="fr-FR"/>
        </w:rPr>
        <w:t>.</w:t>
      </w:r>
      <w:r w:rsidR="00E6134C" w:rsidRPr="0022380F">
        <w:rPr>
          <w:rFonts w:asciiTheme="majorBidi" w:eastAsia="Times New Roman" w:hAnsiTheme="majorBidi" w:cs="Traditional Arabic"/>
          <w:color w:val="222222"/>
          <w:sz w:val="32"/>
          <w:szCs w:val="32"/>
          <w:lang w:eastAsia="fr-FR"/>
        </w:rPr>
        <w:br/>
      </w:r>
      <w:r>
        <w:rPr>
          <w:rFonts w:asciiTheme="majorBidi" w:eastAsia="Times New Roman" w:hAnsiTheme="majorBidi" w:cs="Traditional Arabic" w:hint="cs"/>
          <w:color w:val="222222"/>
          <w:sz w:val="32"/>
          <w:szCs w:val="32"/>
          <w:shd w:val="clear" w:color="auto" w:fill="FFFFFF"/>
          <w:rtl/>
          <w:lang w:eastAsia="fr-FR"/>
        </w:rPr>
        <w:t xml:space="preserve"> -</w:t>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r w:rsidR="00E6134C" w:rsidRPr="0022380F">
        <w:rPr>
          <w:rFonts w:asciiTheme="majorBidi" w:eastAsia="Times New Roman" w:hAnsiTheme="majorBidi" w:cs="Traditional Arabic"/>
          <w:color w:val="222222"/>
          <w:sz w:val="32"/>
          <w:szCs w:val="32"/>
          <w:shd w:val="clear" w:color="auto" w:fill="FFFFFF"/>
          <w:rtl/>
          <w:lang w:eastAsia="fr-FR"/>
        </w:rPr>
        <w:t>السماح للأوروبين واليهود بشراء عقارات داخل اراضي العرش</w:t>
      </w:r>
      <w:r w:rsidR="00FD43B5" w:rsidRPr="0022380F">
        <w:rPr>
          <w:rFonts w:asciiTheme="majorBidi" w:eastAsia="Times New Roman" w:hAnsiTheme="majorBidi" w:cs="Traditional Arabic" w:hint="cs"/>
          <w:color w:val="222222"/>
          <w:sz w:val="32"/>
          <w:szCs w:val="32"/>
          <w:shd w:val="clear" w:color="auto" w:fill="FFFFFF"/>
          <w:rtl/>
          <w:lang w:eastAsia="fr-FR"/>
        </w:rPr>
        <w:t>.</w:t>
      </w:r>
      <w:r w:rsidR="00E6134C" w:rsidRPr="0022380F">
        <w:rPr>
          <w:rFonts w:asciiTheme="majorBidi" w:eastAsia="Times New Roman" w:hAnsiTheme="majorBidi" w:cs="Traditional Arabic"/>
          <w:color w:val="222222"/>
          <w:sz w:val="32"/>
          <w:szCs w:val="32"/>
          <w:shd w:val="clear" w:color="auto" w:fill="FFFFFF"/>
          <w:lang w:eastAsia="fr-FR"/>
        </w:rPr>
        <w:t> </w:t>
      </w:r>
      <w:r w:rsidR="00E6134C" w:rsidRPr="0022380F">
        <w:rPr>
          <w:rFonts w:asciiTheme="majorBidi" w:eastAsia="Times New Roman" w:hAnsiTheme="majorBidi" w:cs="Traditional Arabic"/>
          <w:color w:val="222222"/>
          <w:sz w:val="32"/>
          <w:szCs w:val="32"/>
          <w:lang w:eastAsia="fr-FR"/>
        </w:rPr>
        <w:br/>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r w:rsidR="00E6134C" w:rsidRPr="0022380F">
        <w:rPr>
          <w:rFonts w:asciiTheme="majorBidi" w:eastAsia="Times New Roman" w:hAnsiTheme="majorBidi" w:cs="Traditional Arabic"/>
          <w:color w:val="222222"/>
          <w:sz w:val="32"/>
          <w:szCs w:val="32"/>
          <w:shd w:val="clear" w:color="auto" w:fill="FFFFFF"/>
          <w:rtl/>
          <w:lang w:eastAsia="fr-FR"/>
        </w:rPr>
        <w:t>مهاجمة الملكية العائلية وإنهاء الشيوع بين أفراد العائلة وذلك بقسمة العقارات المعنية بين أفراد العائلة او بيعها في المزاد العلن</w:t>
      </w:r>
      <w:r w:rsidR="009304A9" w:rsidRPr="0022380F">
        <w:rPr>
          <w:rFonts w:asciiTheme="majorBidi" w:eastAsia="Times New Roman" w:hAnsiTheme="majorBidi" w:cs="Traditional Arabic"/>
          <w:color w:val="222222"/>
          <w:sz w:val="32"/>
          <w:szCs w:val="32"/>
          <w:shd w:val="clear" w:color="auto" w:fill="FFFFFF"/>
          <w:rtl/>
          <w:lang w:eastAsia="fr-FR"/>
        </w:rPr>
        <w:t>ي عند تعذر ذلك</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60"/>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p>
    <w:p w:rsidR="00D0696B" w:rsidRDefault="00E6134C" w:rsidP="00E7051E">
      <w:pPr>
        <w:bidi/>
        <w:spacing w:after="0" w:line="240" w:lineRule="auto"/>
        <w:rPr>
          <w:rFonts w:asciiTheme="majorBidi" w:eastAsia="Times New Roman" w:hAnsiTheme="majorBidi" w:cs="Traditional Arabic"/>
          <w:color w:val="222222"/>
          <w:sz w:val="32"/>
          <w:szCs w:val="32"/>
          <w:shd w:val="clear" w:color="auto" w:fill="FFFFFF"/>
          <w:rtl/>
          <w:lang w:eastAsia="fr-FR"/>
        </w:rPr>
      </w:pP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color w:val="222222"/>
          <w:sz w:val="32"/>
          <w:szCs w:val="32"/>
          <w:shd w:val="clear" w:color="auto" w:fill="FFFFFF"/>
          <w:rtl/>
          <w:lang w:eastAsia="fr-FR"/>
        </w:rPr>
        <w:t>وتطبيقا لذلك فرض القانون على المحافظين المحققين في حالة اشتراك عدة عائلات في ملك مشاع القيام بتوزيع العقارات التي يتسنى توزيعها بين العائلات قبل تسليم العقود النهائية كما قررت المصالح الإدارية أن تحدد بنفسها قطعة كل عائلة وذلك انطلاقا من مقياس الحيازة الفعلية  وبفضل التخلي ايضا عن انتظار استفاء الآجال المحددة من طرف القانون المدني وعن اجراءات البيع خولت الادارة لنفسها صلاحية وضع حد للشياع حسبما يتسنى لها</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61"/>
      </w:r>
      <w:r w:rsidR="00A22178">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وبهذا ذهب هذا القانون الى اعادة  العمل بالإجراءات التطبيقية الخاصة بتحديد أراضي القبائل والدواوير وفقا لما نصت عليه المادة 02  من القرار المشيخي 1863،وكذا المرسوم التنفيذي المحدد للأشكال الجديدة التي يتم وفقها تحديد الاراضي الصادر في 22 سبتمبر 1887،والتقيد بالأشكال التي حددتها المادة 04  من قانون 22 افريل 1887 في حالات التنازل وبيع الملك المشاع في المزاد العلني، وتجزئة الميراث فيما يخص الاملاك الخاضعة لقانون 1873،والدائنون الذين رهنوا عقاراتهم والأشخاص المدعون لحقهم الفعلي  في العقار بمقتضى المادة 19 من قانون 1873،حيث اصبح عليهم لازما تسجيل سنداتهم في ظرف لايتعدى 45 يوم الى جانب  تسهيل شكليات التطهير الخاصة التي أقرها الفصل الثالث من قانون 1873وكذلك وضع معالم حدودية تمنح الممتلك للأرض ولجيرانه أمانا وطمأنينة إضافة للسماح للأوروبين بحق الحصول على الإجراءات داخل اراضي العرش وهذا قبل إتمام الإجراءات المتعلقة بإنشاء الملكية الفردية</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62"/>
      </w:r>
      <w:r w:rsidRPr="0022380F">
        <w:rPr>
          <w:rFonts w:asciiTheme="majorBidi" w:eastAsia="Times New Roman" w:hAnsiTheme="majorBidi" w:cs="Traditional Arabic"/>
          <w:color w:val="222222"/>
          <w:sz w:val="32"/>
          <w:szCs w:val="32"/>
          <w:shd w:val="clear" w:color="auto" w:fill="FFFFFF"/>
          <w:rtl/>
          <w:lang w:eastAsia="fr-FR"/>
        </w:rPr>
        <w:t>.</w:t>
      </w:r>
    </w:p>
    <w:p w:rsidR="009304A9" w:rsidRPr="0022380F" w:rsidRDefault="00E6134C" w:rsidP="00CB45F8">
      <w:pPr>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sidRPr="0022380F">
        <w:rPr>
          <w:rFonts w:asciiTheme="majorBidi" w:eastAsia="Times New Roman" w:hAnsiTheme="majorBidi" w:cs="Traditional Arabic"/>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color w:val="222222"/>
          <w:sz w:val="32"/>
          <w:szCs w:val="32"/>
          <w:shd w:val="clear" w:color="auto" w:fill="FFFFFF"/>
          <w:rtl/>
          <w:lang w:eastAsia="fr-FR"/>
        </w:rPr>
        <w:t>وبالتالي جاء هذا القانون بأمر مستجد أعطى له كامل مدلولاته المقصودة حيث رفع القيد على الأوروبيين لاول مرة منذ صدور قانون 1851 في الحصول على عقارات في ارض العرش من غير اضطرار الى استنفاذ كافة التدابير المنصوص عليها في القانون،من أجل  الحصول على إستيطان رسمي وفعال يستحوذ على مساحات شاسعة من الأرض بدل الاقتصار على اقتن</w:t>
      </w:r>
      <w:r w:rsidR="009304A9" w:rsidRPr="0022380F">
        <w:rPr>
          <w:rFonts w:asciiTheme="majorBidi" w:eastAsia="Times New Roman" w:hAnsiTheme="majorBidi" w:cs="Traditional Arabic"/>
          <w:color w:val="222222"/>
          <w:sz w:val="32"/>
          <w:szCs w:val="32"/>
          <w:shd w:val="clear" w:color="auto" w:fill="FFFFFF"/>
          <w:rtl/>
          <w:lang w:eastAsia="fr-FR"/>
        </w:rPr>
        <w:t>ائها بصورة فردية حين تسنح الصدف</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63"/>
      </w:r>
      <w:r w:rsidR="009304A9"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وفي سبيل ذلك  صرح قانون 1887 بأنه يمكن لكل صاحب حق حتى في الارض الأعراش المطالبة بإجراء استقصاء جزئي جاء في المادة السابعة من هذا القانون  التي نصت على: " ان العقارات المتعلقة بالأراضي ذات الملكية الجماعية حيث عمليات قانون 26 جويلية 1873 لم تبدأ بعد يمكن أن تكون موضع وعد بالبيع لصالح الأوروبين على مسؤولية أحد موثقي العقد أن يمثل في المحكمة خلال مهلة ثلاثة أشهر ليتسلم من الادارة سندا بالملكية"</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64"/>
      </w:r>
      <w:r w:rsidR="009304A9"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والمتتبع لمواده  من 11 إلى 18 يكتشف انه قد ذهب بعيدا من ناحية  مهاجمته للملكية العائلية، حيث اتجهت هذه المواد نحو إنهاء حالة الشيوع  بين أفراد العائلة، وذلك بقسمة العقارات ا</w:t>
      </w:r>
      <w:r w:rsidR="009304A9" w:rsidRPr="0022380F">
        <w:rPr>
          <w:rFonts w:asciiTheme="majorBidi" w:eastAsia="Times New Roman" w:hAnsiTheme="majorBidi" w:cs="Traditional Arabic"/>
          <w:color w:val="222222"/>
          <w:sz w:val="32"/>
          <w:szCs w:val="32"/>
          <w:shd w:val="clear" w:color="auto" w:fill="FFFFFF"/>
          <w:rtl/>
          <w:lang w:eastAsia="fr-FR"/>
        </w:rPr>
        <w:t>لمعنية بين أفراد العائلة او بيع</w:t>
      </w:r>
      <w:r w:rsidR="009304A9" w:rsidRPr="0022380F">
        <w:rPr>
          <w:rFonts w:asciiTheme="majorBidi" w:eastAsia="Times New Roman" w:hAnsiTheme="majorBidi" w:cs="Traditional Arabic" w:hint="cs"/>
          <w:color w:val="222222"/>
          <w:sz w:val="32"/>
          <w:szCs w:val="32"/>
          <w:shd w:val="clear" w:color="auto" w:fill="FFFFFF"/>
          <w:rtl/>
          <w:lang w:eastAsia="fr-FR"/>
        </w:rPr>
        <w:t xml:space="preserve"> </w:t>
      </w:r>
      <w:r w:rsidR="009304A9" w:rsidRPr="0022380F">
        <w:rPr>
          <w:rFonts w:asciiTheme="majorBidi" w:eastAsia="Times New Roman" w:hAnsiTheme="majorBidi" w:cs="Traditional Arabic"/>
          <w:color w:val="222222"/>
          <w:sz w:val="32"/>
          <w:szCs w:val="32"/>
          <w:shd w:val="clear" w:color="auto" w:fill="FFFFFF"/>
          <w:rtl/>
          <w:lang w:eastAsia="fr-FR"/>
        </w:rPr>
        <w:t>هذه </w:t>
      </w:r>
    </w:p>
    <w:p w:rsidR="00126308" w:rsidRDefault="00E6134C" w:rsidP="00CB45F8">
      <w:pPr>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color w:val="222222"/>
          <w:sz w:val="32"/>
          <w:szCs w:val="32"/>
          <w:shd w:val="clear" w:color="auto" w:fill="FFFFFF"/>
          <w:rtl/>
          <w:lang w:eastAsia="fr-FR"/>
        </w:rPr>
        <w:t>العقارات في المزاد العلني إذ تعذرت قسمتها، وبهذا الشأن فإن المواد 12-13-14،عالجت مسألة التقسيم الودي ام المواد من 15 الى 18 فقد عالجت مسألة التقسيم القضائي وكذا تنظيم عملية بيع العقار المشاع بالمزاد العلني للتعذر قسمته او في حالة  عدم حص</w:t>
      </w:r>
      <w:r w:rsidR="009304A9" w:rsidRPr="0022380F">
        <w:rPr>
          <w:rFonts w:asciiTheme="majorBidi" w:eastAsia="Times New Roman" w:hAnsiTheme="majorBidi" w:cs="Traditional Arabic"/>
          <w:color w:val="222222"/>
          <w:sz w:val="32"/>
          <w:szCs w:val="32"/>
          <w:shd w:val="clear" w:color="auto" w:fill="FFFFFF"/>
          <w:rtl/>
          <w:lang w:eastAsia="fr-FR"/>
        </w:rPr>
        <w:t>ول  توافق بشأن إجراء تقسيم ودي</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65"/>
      </w:r>
      <w:r w:rsidR="009304A9" w:rsidRPr="0022380F">
        <w:rPr>
          <w:rFonts w:asciiTheme="majorBidi" w:eastAsia="Times New Roman" w:hAnsiTheme="majorBidi" w:cs="Traditional Arabic" w:hint="cs"/>
          <w:color w:val="222222"/>
          <w:sz w:val="32"/>
          <w:szCs w:val="32"/>
          <w:rtl/>
          <w:lang w:eastAsia="fr-FR"/>
        </w:rPr>
        <w:t xml:space="preserve"> </w:t>
      </w:r>
      <w:r w:rsidR="00126308">
        <w:rPr>
          <w:rFonts w:asciiTheme="majorBidi" w:eastAsia="Times New Roman" w:hAnsiTheme="majorBidi" w:cs="Traditional Arabic" w:hint="cs"/>
          <w:color w:val="222222"/>
          <w:sz w:val="32"/>
          <w:szCs w:val="32"/>
          <w:rtl/>
          <w:lang w:eastAsia="fr-FR"/>
        </w:rPr>
        <w:t>.</w:t>
      </w:r>
    </w:p>
    <w:p w:rsidR="00126308" w:rsidRDefault="00126308" w:rsidP="00CB45F8">
      <w:pPr>
        <w:bidi/>
        <w:spacing w:after="0" w:line="240" w:lineRule="auto"/>
        <w:jc w:val="both"/>
        <w:rPr>
          <w:rFonts w:asciiTheme="majorBidi" w:eastAsia="Times New Roman" w:hAnsiTheme="majorBidi" w:cs="Traditional Arabic"/>
          <w:color w:val="222222"/>
          <w:sz w:val="32"/>
          <w:szCs w:val="32"/>
          <w:rtl/>
          <w:lang w:eastAsia="fr-FR"/>
        </w:rPr>
      </w:pPr>
    </w:p>
    <w:p w:rsidR="00126308" w:rsidRDefault="00E6134C" w:rsidP="00CB45F8">
      <w:pPr>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sidRPr="0022380F">
        <w:rPr>
          <w:rFonts w:asciiTheme="majorBidi" w:eastAsia="Times New Roman" w:hAnsiTheme="majorBidi" w:cs="Traditional Arabic"/>
          <w:color w:val="222222"/>
          <w:sz w:val="32"/>
          <w:szCs w:val="32"/>
          <w:shd w:val="clear" w:color="auto" w:fill="FFFFFF"/>
          <w:rtl/>
          <w:lang w:eastAsia="fr-FR"/>
        </w:rPr>
        <w:t>وفي مقارنته بين هذا القا</w:t>
      </w:r>
      <w:r w:rsidR="00FD43B5" w:rsidRPr="0022380F">
        <w:rPr>
          <w:rFonts w:asciiTheme="majorBidi" w:eastAsia="Times New Roman" w:hAnsiTheme="majorBidi" w:cs="Traditional Arabic"/>
          <w:color w:val="222222"/>
          <w:sz w:val="32"/>
          <w:szCs w:val="32"/>
          <w:shd w:val="clear" w:color="auto" w:fill="FFFFFF"/>
          <w:rtl/>
          <w:lang w:eastAsia="fr-FR"/>
        </w:rPr>
        <w:t>نون وماسبقه سنة 1873 يرى الباحث</w:t>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الاقتصادي عبد اللطيف أشنهو بأن قانون 1887 كان له هدفا علنيا وواضحا  في تسريع انتزاع  الاراضي من المنتجين المباشرين بواسطة ادخال قانون الاستقصاء الجزئي،  اما قانون 1873 فكان يهدف عبر الاستقصاء الشامل الى انشاء سندات ب</w:t>
      </w:r>
      <w:r w:rsidR="009304A9" w:rsidRPr="0022380F">
        <w:rPr>
          <w:rFonts w:asciiTheme="majorBidi" w:eastAsia="Times New Roman" w:hAnsiTheme="majorBidi" w:cs="Traditional Arabic"/>
          <w:color w:val="222222"/>
          <w:sz w:val="32"/>
          <w:szCs w:val="32"/>
          <w:shd w:val="clear" w:color="auto" w:fill="FFFFFF"/>
          <w:rtl/>
          <w:lang w:eastAsia="fr-FR"/>
        </w:rPr>
        <w:t>ملكيات فردية للارض داخل القبائل</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66"/>
      </w:r>
      <w:r w:rsidR="009304A9"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في هذا الصدد يقول شارل روبير أجيرون "بعد خمسة عشر سنة من الضلال النظري قرر القانون العودة الى جادة المنطق وذلك بالقيام مسبقا  بتحديد القبائل والدواوير قبل الشروع في تأسيس الملكية الفردية واستع</w:t>
      </w:r>
      <w:r w:rsidR="009304A9" w:rsidRPr="0022380F">
        <w:rPr>
          <w:rFonts w:asciiTheme="majorBidi" w:eastAsia="Times New Roman" w:hAnsiTheme="majorBidi" w:cs="Traditional Arabic"/>
          <w:color w:val="222222"/>
          <w:sz w:val="32"/>
          <w:szCs w:val="32"/>
          <w:shd w:val="clear" w:color="auto" w:fill="FFFFFF"/>
          <w:rtl/>
          <w:lang w:eastAsia="fr-FR"/>
        </w:rPr>
        <w:t>ادة عمليات القانون الإمبراطوري"</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67"/>
      </w:r>
      <w:r w:rsidR="00FD43B5"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وبالتالي</w:t>
      </w:r>
      <w:r w:rsidR="00A22178">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يمكن القول بأن قانون 1887 كان مجرد محاولة لمعالجة النقائص والثغرات التي تضمنها قانون 1873،</w:t>
      </w:r>
      <w:r w:rsidR="009304A9"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 xml:space="preserve">وأنه مستوحي من نفس الفكرة ويهدف الى تحقيق نفس الغاية التي تتمحور حول تفكيك أراضي العرش التي ظلت مستعصية على انتقالها من الجزائرين الى الاوروبين من أجل تلبية رغبات التوسع الإستيطاني وكان بمثابة </w:t>
      </w:r>
      <w:r w:rsidR="009304A9" w:rsidRPr="0022380F">
        <w:rPr>
          <w:rFonts w:asciiTheme="majorBidi" w:eastAsia="Times New Roman" w:hAnsiTheme="majorBidi" w:cs="Traditional Arabic"/>
          <w:color w:val="222222"/>
          <w:sz w:val="32"/>
          <w:szCs w:val="32"/>
          <w:shd w:val="clear" w:color="auto" w:fill="FFFFFF"/>
          <w:rtl/>
          <w:lang w:eastAsia="fr-FR"/>
        </w:rPr>
        <w:t>سيناتوس كونسيلت مصغر</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68"/>
      </w:r>
      <w:r w:rsidR="009304A9"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وازاء ذلك يتضح جيدا  لماذا أصبحت  السلطات الاستعمارية تتطلع الى  ضرورة  تأسيس الملكية الفردية لدى الأهالي  وجعلت منها  هدفا أساسيا من أجل تحرير المبادلات العقارية  خدمة للإستيطان</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69"/>
      </w:r>
      <w:r w:rsidRPr="0022380F">
        <w:rPr>
          <w:rFonts w:asciiTheme="majorBidi" w:eastAsia="Times New Roman" w:hAnsiTheme="majorBidi" w:cs="Traditional Arabic"/>
          <w:color w:val="222222"/>
          <w:sz w:val="32"/>
          <w:szCs w:val="32"/>
          <w:shd w:val="clear" w:color="auto" w:fill="FFFFFF"/>
          <w:rtl/>
          <w:lang w:eastAsia="fr-FR"/>
        </w:rPr>
        <w:t xml:space="preserve">. </w:t>
      </w:r>
    </w:p>
    <w:p w:rsidR="00126308" w:rsidRDefault="00E6134C" w:rsidP="00CB45F8">
      <w:pPr>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color w:val="222222"/>
          <w:sz w:val="32"/>
          <w:szCs w:val="32"/>
          <w:shd w:val="clear" w:color="auto" w:fill="FFFFFF"/>
          <w:rtl/>
          <w:lang w:eastAsia="fr-FR"/>
        </w:rPr>
        <w:t>وبصورة عامة فإن هذا القانون قد رفع القيد عن الأوروبين لأول مرة منذ صدور قانون 1851 في الحصول على عقارات في أراضي العرش من غير الإضطرار إلى إستنفاذ كافة التدابير المنصوص عنها في قانون 1873،كما وضع هذا القانون قائمة جديدة لجرد الأراضي</w:t>
      </w:r>
      <w:r w:rsidR="00126308">
        <w:rPr>
          <w:rFonts w:asciiTheme="majorBidi" w:eastAsia="Times New Roman" w:hAnsiTheme="majorBidi" w:cs="Traditional Arabic" w:hint="cs"/>
          <w:color w:val="222222"/>
          <w:sz w:val="32"/>
          <w:szCs w:val="32"/>
          <w:shd w:val="clear" w:color="auto" w:fill="FFFFFF"/>
          <w:rtl/>
          <w:lang w:eastAsia="fr-FR"/>
        </w:rPr>
        <w:t xml:space="preserve"> ، </w:t>
      </w:r>
      <w:r w:rsidRPr="0022380F">
        <w:rPr>
          <w:rFonts w:asciiTheme="majorBidi" w:eastAsia="Times New Roman" w:hAnsiTheme="majorBidi" w:cs="Traditional Arabic"/>
          <w:color w:val="222222"/>
          <w:sz w:val="32"/>
          <w:szCs w:val="32"/>
          <w:shd w:val="clear" w:color="auto" w:fill="FFFFFF"/>
          <w:rtl/>
          <w:lang w:eastAsia="fr-FR"/>
        </w:rPr>
        <w:t>وهكذا يتضح أن تكوين الملكية الفردية للاهالي اصبحت الأكثر أهمية للسياسة العقارية الفرنسية في الجزائر فالإدارة الإستعمارية لم يكن همها الا تقنين التبادل الحر للأرضي</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70"/>
      </w:r>
      <w:r w:rsidR="00126308">
        <w:rPr>
          <w:rFonts w:asciiTheme="majorBidi" w:eastAsia="Times New Roman" w:hAnsiTheme="majorBidi" w:cs="Traditional Arabic" w:hint="cs"/>
          <w:color w:val="222222"/>
          <w:sz w:val="32"/>
          <w:szCs w:val="32"/>
          <w:shd w:val="clear" w:color="auto" w:fill="FFFFFF"/>
          <w:rtl/>
          <w:lang w:eastAsia="fr-FR"/>
        </w:rPr>
        <w:t>.</w:t>
      </w:r>
    </w:p>
    <w:p w:rsidR="00126308" w:rsidRDefault="00126308" w:rsidP="00CB45F8">
      <w:pPr>
        <w:bidi/>
        <w:spacing w:after="0" w:line="240" w:lineRule="auto"/>
        <w:jc w:val="both"/>
        <w:rPr>
          <w:rFonts w:asciiTheme="majorBidi" w:eastAsia="Times New Roman" w:hAnsiTheme="majorBidi" w:cs="Traditional Arabic"/>
          <w:color w:val="222222"/>
          <w:sz w:val="32"/>
          <w:szCs w:val="32"/>
          <w:shd w:val="clear" w:color="auto" w:fill="FFFFFF"/>
          <w:rtl/>
          <w:lang w:eastAsia="fr-FR"/>
        </w:rPr>
      </w:pPr>
    </w:p>
    <w:p w:rsidR="00126308" w:rsidRDefault="00E6134C" w:rsidP="00CB45F8">
      <w:pPr>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color w:val="222222"/>
          <w:sz w:val="32"/>
          <w:szCs w:val="32"/>
          <w:shd w:val="clear" w:color="auto" w:fill="FFFFFF"/>
          <w:rtl/>
          <w:lang w:eastAsia="fr-FR"/>
        </w:rPr>
        <w:t xml:space="preserve"> وبهذا التصرف وضعت نهاية للجدل الناشئ وأزال قانون 1887مسألة عدم جواز التصرف في أراضي العرش، وعمل على تسهيل إزالة حالة عدم تجزئة الأرض الزراعية بين الأهالي كما أعطى الأمر للمحافظين المحققين للقيام بإجراءا</w:t>
      </w:r>
      <w:r w:rsidR="00FD43B5" w:rsidRPr="0022380F">
        <w:rPr>
          <w:rFonts w:asciiTheme="majorBidi" w:eastAsia="Times New Roman" w:hAnsiTheme="majorBidi" w:cs="Traditional Arabic"/>
          <w:color w:val="222222"/>
          <w:sz w:val="32"/>
          <w:szCs w:val="32"/>
          <w:shd w:val="clear" w:color="auto" w:fill="FFFFFF"/>
          <w:rtl/>
          <w:lang w:eastAsia="fr-FR"/>
        </w:rPr>
        <w:t>ت عملية اثناء نشاطاتهم الجماعية</w:t>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الخاصةبأعمال التقسيم والتجزئة بين أفراد العائلات وفق ما أقرته المادة 03،</w:t>
      </w:r>
      <w:r w:rsidR="009304A9"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w:t>
      </w:r>
      <w:r w:rsidR="009304A9"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احدث إجراءات مبسطة بشأن الملكيات التي تحولت الى الفرنسيين بعد عمليات التقسيم او البيع بالمزاد العلني لأول مرة، كما سمحت المادة 21 المتعلقة بالوسائل المالية الخاصة بتنفيذ خطة 1873 بإشراف الدولة والبلديات الم</w:t>
      </w:r>
      <w:r w:rsidR="009304A9" w:rsidRPr="0022380F">
        <w:rPr>
          <w:rFonts w:asciiTheme="majorBidi" w:eastAsia="Times New Roman" w:hAnsiTheme="majorBidi" w:cs="Traditional Arabic"/>
          <w:color w:val="222222"/>
          <w:sz w:val="32"/>
          <w:szCs w:val="32"/>
          <w:shd w:val="clear" w:color="auto" w:fill="FFFFFF"/>
          <w:rtl/>
          <w:lang w:eastAsia="fr-FR"/>
        </w:rPr>
        <w:t>عنية على نفقات الإجراءات العامة</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71"/>
      </w:r>
      <w:r w:rsidR="009304A9" w:rsidRPr="0022380F">
        <w:rPr>
          <w:rFonts w:asciiTheme="majorBidi" w:eastAsia="Times New Roman" w:hAnsiTheme="majorBidi" w:cs="Traditional Arabic" w:hint="cs"/>
          <w:color w:val="222222"/>
          <w:sz w:val="32"/>
          <w:szCs w:val="32"/>
          <w:rtl/>
          <w:lang w:eastAsia="fr-FR"/>
        </w:rPr>
        <w:t xml:space="preserve"> </w:t>
      </w:r>
      <w:r w:rsidR="00126308">
        <w:rPr>
          <w:rFonts w:asciiTheme="majorBidi" w:eastAsia="Times New Roman" w:hAnsiTheme="majorBidi" w:cs="Traditional Arabic" w:hint="cs"/>
          <w:color w:val="222222"/>
          <w:sz w:val="32"/>
          <w:szCs w:val="32"/>
          <w:rtl/>
          <w:lang w:eastAsia="fr-FR"/>
        </w:rPr>
        <w:t>.</w:t>
      </w:r>
    </w:p>
    <w:p w:rsidR="00126308" w:rsidRDefault="00126308" w:rsidP="00CB45F8">
      <w:pPr>
        <w:bidi/>
        <w:spacing w:after="0" w:line="240" w:lineRule="auto"/>
        <w:jc w:val="both"/>
        <w:rPr>
          <w:rFonts w:asciiTheme="majorBidi" w:eastAsia="Times New Roman" w:hAnsiTheme="majorBidi" w:cs="Traditional Arabic"/>
          <w:color w:val="222222"/>
          <w:sz w:val="32"/>
          <w:szCs w:val="32"/>
          <w:rtl/>
          <w:lang w:eastAsia="fr-FR"/>
        </w:rPr>
      </w:pPr>
    </w:p>
    <w:p w:rsidR="00126308" w:rsidRDefault="00E6134C" w:rsidP="00CB45F8">
      <w:pPr>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sidRPr="0022380F">
        <w:rPr>
          <w:rFonts w:asciiTheme="majorBidi" w:eastAsia="Times New Roman" w:hAnsiTheme="majorBidi" w:cs="Traditional Arabic"/>
          <w:color w:val="222222"/>
          <w:sz w:val="32"/>
          <w:szCs w:val="32"/>
          <w:shd w:val="clear" w:color="auto" w:fill="FFFFFF"/>
          <w:rtl/>
          <w:lang w:eastAsia="fr-FR"/>
        </w:rPr>
        <w:t>وإنطلاقا من هذا القانون طبقت عمليات تحديد أراضي القبائل على 224 قبيلة حصلت  من خلالها املاك الدولة 957000 هكتار مجانا بالإضافة الى تلك الأ</w:t>
      </w:r>
      <w:r w:rsidR="00FD43B5" w:rsidRPr="0022380F">
        <w:rPr>
          <w:rFonts w:asciiTheme="majorBidi" w:eastAsia="Times New Roman" w:hAnsiTheme="majorBidi" w:cs="Traditional Arabic"/>
          <w:color w:val="222222"/>
          <w:sz w:val="32"/>
          <w:szCs w:val="32"/>
          <w:shd w:val="clear" w:color="auto" w:fill="FFFFFF"/>
          <w:rtl/>
          <w:lang w:eastAsia="fr-FR"/>
        </w:rPr>
        <w:t>راضي التي الحقت بالبلديات والتي</w:t>
      </w:r>
      <w:r w:rsidR="00FD43B5"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س</w:t>
      </w:r>
      <w:r w:rsidR="009304A9" w:rsidRPr="0022380F">
        <w:rPr>
          <w:rFonts w:asciiTheme="majorBidi" w:eastAsia="Times New Roman" w:hAnsiTheme="majorBidi" w:cs="Traditional Arabic"/>
          <w:color w:val="222222"/>
          <w:sz w:val="32"/>
          <w:szCs w:val="32"/>
          <w:shd w:val="clear" w:color="auto" w:fill="FFFFFF"/>
          <w:rtl/>
          <w:lang w:eastAsia="fr-FR"/>
        </w:rPr>
        <w:t>تتحول الى ملكية خاصة بالأوروبين</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72"/>
      </w:r>
      <w:r w:rsidR="009304A9"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 xml:space="preserve">ومن جهة اخرى فقد سمح هذا القانون ببيع الأراضي في المزاد العلني وهو الشيئ الذي مكن الأوروبين من الحصول </w:t>
      </w:r>
      <w:r w:rsidR="009304A9" w:rsidRPr="0022380F">
        <w:rPr>
          <w:rFonts w:asciiTheme="majorBidi" w:eastAsia="Times New Roman" w:hAnsiTheme="majorBidi" w:cs="Traditional Arabic"/>
          <w:color w:val="222222"/>
          <w:sz w:val="32"/>
          <w:szCs w:val="32"/>
          <w:shd w:val="clear" w:color="auto" w:fill="FFFFFF"/>
          <w:rtl/>
          <w:lang w:eastAsia="fr-FR"/>
        </w:rPr>
        <w:t>على ألاف الهكتارات بمبالغ زهيدة</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73"/>
      </w:r>
      <w:r w:rsidR="009304A9"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ونتيجة لذلك إعتبر  قانون 1887 أشد عنفا على الجزائرين من ناحية تفقيرهم ونقل ملكياتهم للأوروبين وتوسيع الاستيطان الذي اعترفت السلطات الاستعمارية على انجازه، كما تمكنت الادارة الاستعمارية من الاستيلاء فيما بين 1887-1893على حوالي 157 الف هكتار بصفة مجانية واكثر من 120 الف هكتار فيما بين 1891-1900</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74"/>
      </w:r>
      <w:r w:rsidRPr="0022380F">
        <w:rPr>
          <w:rFonts w:asciiTheme="majorBidi" w:eastAsia="Times New Roman" w:hAnsiTheme="majorBidi" w:cs="Traditional Arabic"/>
          <w:color w:val="222222"/>
          <w:sz w:val="32"/>
          <w:szCs w:val="32"/>
          <w:shd w:val="clear" w:color="auto" w:fill="FFFFFF"/>
          <w:rtl/>
          <w:lang w:eastAsia="fr-FR"/>
        </w:rPr>
        <w:t xml:space="preserve">. </w:t>
      </w:r>
    </w:p>
    <w:p w:rsidR="00126308" w:rsidRDefault="00E6134C" w:rsidP="00CB45F8">
      <w:pPr>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color w:val="222222"/>
          <w:sz w:val="32"/>
          <w:szCs w:val="32"/>
          <w:shd w:val="clear" w:color="auto" w:fill="FFFFFF"/>
          <w:rtl/>
          <w:lang w:eastAsia="fr-FR"/>
        </w:rPr>
        <w:t>كما أعاد  هذا القانون تفعيل القانون الإمبراطوري من جديد  لكن من منظور مختلف تماما يتمثل في مزيد من تعميق المعرفة بالقبائل بغرض ابراز حقوق انتفاع تراكم عليها النسيان، غير أن الرغبة في الاسراع دفعت الى المطالبة بوضع حد نهائي لما زعم الأهالي من حقوق في عقارات هي في نظرهم ملك للدولة كالغابات وممتلكات العزل  او المخزن او الأوقاف</w:t>
      </w:r>
      <w:r w:rsidR="009304A9"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75"/>
      </w:r>
      <w:r w:rsidR="00A22178">
        <w:rPr>
          <w:rFonts w:asciiTheme="majorBidi" w:eastAsia="Times New Roman" w:hAnsiTheme="majorBidi" w:cs="Traditional Arabic" w:hint="cs"/>
          <w:color w:val="222222"/>
          <w:sz w:val="32"/>
          <w:szCs w:val="32"/>
          <w:shd w:val="clear" w:color="auto" w:fill="FFFFFF"/>
          <w:rtl/>
          <w:lang w:eastAsia="fr-FR" w:bidi="ar-DZ"/>
        </w:rPr>
        <w:t xml:space="preserve"> </w:t>
      </w:r>
      <w:r w:rsidR="00FD43B5" w:rsidRPr="0022380F">
        <w:rPr>
          <w:rFonts w:asciiTheme="majorBidi" w:eastAsia="Times New Roman" w:hAnsiTheme="majorBidi" w:cs="Traditional Arabic"/>
          <w:color w:val="222222"/>
          <w:sz w:val="32"/>
          <w:szCs w:val="32"/>
          <w:rtl/>
          <w:lang w:eastAsia="fr-FR"/>
        </w:rPr>
        <w:t>غير</w:t>
      </w:r>
      <w:r w:rsidRPr="0022380F">
        <w:rPr>
          <w:rFonts w:asciiTheme="majorBidi" w:eastAsia="Times New Roman" w:hAnsiTheme="majorBidi" w:cs="Traditional Arabic"/>
          <w:color w:val="222222"/>
          <w:sz w:val="32"/>
          <w:szCs w:val="32"/>
          <w:rtl/>
          <w:lang w:eastAsia="fr-FR"/>
        </w:rPr>
        <w:t>أن الإجراءات التقنية  لتطبيق قانون 1887</w:t>
      </w:r>
      <w:r w:rsidR="00FD43B5" w:rsidRPr="0022380F">
        <w:rPr>
          <w:rFonts w:asciiTheme="majorBidi" w:eastAsia="Times New Roman" w:hAnsiTheme="majorBidi" w:cs="Traditional Arabic"/>
          <w:color w:val="222222"/>
          <w:sz w:val="32"/>
          <w:szCs w:val="32"/>
          <w:rtl/>
          <w:lang w:eastAsia="fr-FR"/>
        </w:rPr>
        <w:t>كانت تجري بوتيرة بطيئة جدا نظرا</w:t>
      </w:r>
      <w:r w:rsidR="00FD43B5"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لطبيعتها التي كانت تتطلب إمكانية بشرية ومادية كبيرة، وهذا ماحال دون تحقيق النتائج المرجوة من هذا القانون الذي لم يشبع رغبات المستوطنين ولم يجلب للجزائرين محاسن الملكية الفردية بل بالعكس دمرهم من خلال البيوع التي تتم بسهولة ومن خلال التكالي</w:t>
      </w:r>
      <w:r w:rsidR="009304A9" w:rsidRPr="0022380F">
        <w:rPr>
          <w:rFonts w:asciiTheme="majorBidi" w:eastAsia="Times New Roman" w:hAnsiTheme="majorBidi" w:cs="Traditional Arabic"/>
          <w:color w:val="222222"/>
          <w:sz w:val="32"/>
          <w:szCs w:val="32"/>
          <w:rtl/>
          <w:lang w:eastAsia="fr-FR"/>
        </w:rPr>
        <w:t>ف الباهضة جدا والضرائب الاضافية</w:t>
      </w:r>
      <w:r w:rsidR="009304A9" w:rsidRPr="0022380F">
        <w:rPr>
          <w:rStyle w:val="Appelnotedebasdep"/>
          <w:rFonts w:asciiTheme="majorBidi" w:eastAsia="Times New Roman" w:hAnsiTheme="majorBidi" w:cs="Traditional Arabic"/>
          <w:color w:val="222222"/>
          <w:sz w:val="32"/>
          <w:szCs w:val="32"/>
          <w:rtl/>
          <w:lang w:eastAsia="fr-FR"/>
        </w:rPr>
        <w:footnoteReference w:id="76"/>
      </w:r>
      <w:r w:rsidR="009304A9"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دفعت بهم الى الفقر في الم</w:t>
      </w:r>
      <w:r w:rsidR="00FD43B5" w:rsidRPr="0022380F">
        <w:rPr>
          <w:rFonts w:asciiTheme="majorBidi" w:eastAsia="Times New Roman" w:hAnsiTheme="majorBidi" w:cs="Traditional Arabic"/>
          <w:color w:val="222222"/>
          <w:sz w:val="32"/>
          <w:szCs w:val="32"/>
          <w:rtl/>
          <w:lang w:eastAsia="fr-FR"/>
        </w:rPr>
        <w:t>قابل عادت بفوائد كبيرة على رجال</w:t>
      </w:r>
      <w:r w:rsidR="00FD43B5"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الاعمال والمضاربين الأوروبي</w:t>
      </w:r>
      <w:r w:rsidR="009304A9" w:rsidRPr="0022380F">
        <w:rPr>
          <w:rFonts w:asciiTheme="majorBidi" w:eastAsia="Times New Roman" w:hAnsiTheme="majorBidi" w:cs="Traditional Arabic"/>
          <w:color w:val="222222"/>
          <w:sz w:val="32"/>
          <w:szCs w:val="32"/>
          <w:rtl/>
          <w:lang w:eastAsia="fr-FR"/>
        </w:rPr>
        <w:t>ن</w:t>
      </w:r>
      <w:r w:rsidR="009304A9" w:rsidRPr="0022380F">
        <w:rPr>
          <w:rStyle w:val="Appelnotedebasdep"/>
          <w:rFonts w:asciiTheme="majorBidi" w:eastAsia="Times New Roman" w:hAnsiTheme="majorBidi" w:cs="Traditional Arabic"/>
          <w:color w:val="222222"/>
          <w:sz w:val="32"/>
          <w:szCs w:val="32"/>
          <w:rtl/>
          <w:lang w:eastAsia="fr-FR"/>
        </w:rPr>
        <w:footnoteReference w:id="77"/>
      </w:r>
      <w:r w:rsidR="009304A9" w:rsidRPr="0022380F">
        <w:rPr>
          <w:rFonts w:asciiTheme="majorBidi" w:eastAsia="Times New Roman" w:hAnsiTheme="majorBidi" w:cs="Traditional Arabic" w:hint="cs"/>
          <w:color w:val="222222"/>
          <w:sz w:val="32"/>
          <w:szCs w:val="32"/>
          <w:rtl/>
          <w:lang w:eastAsia="fr-FR"/>
        </w:rPr>
        <w:t xml:space="preserve"> </w:t>
      </w:r>
      <w:r w:rsidR="00126308">
        <w:rPr>
          <w:rFonts w:asciiTheme="majorBidi" w:eastAsia="Times New Roman" w:hAnsiTheme="majorBidi" w:cs="Traditional Arabic" w:hint="cs"/>
          <w:color w:val="222222"/>
          <w:sz w:val="32"/>
          <w:szCs w:val="32"/>
          <w:rtl/>
          <w:lang w:eastAsia="fr-FR"/>
        </w:rPr>
        <w:t>.</w:t>
      </w:r>
    </w:p>
    <w:p w:rsidR="00126308" w:rsidRDefault="00126308" w:rsidP="00CB45F8">
      <w:pPr>
        <w:bidi/>
        <w:spacing w:after="0" w:line="240" w:lineRule="auto"/>
        <w:jc w:val="both"/>
        <w:rPr>
          <w:rFonts w:asciiTheme="majorBidi" w:eastAsia="Times New Roman" w:hAnsiTheme="majorBidi" w:cs="Traditional Arabic"/>
          <w:color w:val="222222"/>
          <w:sz w:val="32"/>
          <w:szCs w:val="32"/>
          <w:rtl/>
          <w:lang w:eastAsia="fr-FR"/>
        </w:rPr>
      </w:pPr>
    </w:p>
    <w:p w:rsidR="00126308" w:rsidRDefault="00F82353" w:rsidP="00CB45F8">
      <w:pPr>
        <w:bidi/>
        <w:spacing w:after="0" w:line="240" w:lineRule="auto"/>
        <w:jc w:val="both"/>
        <w:rPr>
          <w:rFonts w:asciiTheme="majorBidi" w:eastAsia="Times New Roman" w:hAnsiTheme="majorBidi" w:cs="Traditional Arabic"/>
          <w:color w:val="222222"/>
          <w:sz w:val="32"/>
          <w:szCs w:val="32"/>
          <w:rtl/>
          <w:lang w:eastAsia="fr-FR"/>
        </w:rPr>
      </w:pPr>
      <w:r>
        <w:rPr>
          <w:rFonts w:asciiTheme="majorBidi" w:eastAsia="Times New Roman" w:hAnsiTheme="majorBidi" w:cs="Traditional Arabic"/>
          <w:color w:val="222222"/>
          <w:sz w:val="32"/>
          <w:szCs w:val="32"/>
          <w:rtl/>
          <w:lang w:eastAsia="fr-FR"/>
        </w:rPr>
        <w:t>وبالتالي تحول الجزائريون </w:t>
      </w:r>
      <w:r w:rsidR="00E6134C" w:rsidRPr="0022380F">
        <w:rPr>
          <w:rFonts w:asciiTheme="majorBidi" w:eastAsia="Times New Roman" w:hAnsiTheme="majorBidi" w:cs="Traditional Arabic"/>
          <w:color w:val="222222"/>
          <w:sz w:val="32"/>
          <w:szCs w:val="32"/>
          <w:rtl/>
          <w:lang w:eastAsia="fr-FR"/>
        </w:rPr>
        <w:t>من ملاك شرعيين الى عمال بالأجرة اليومية والموسمية  وخماسين، وتمكن  المستوطنين من الحصول على الأراضي بأثمان زهيدة جدا</w:t>
      </w:r>
      <w:r w:rsidR="009304A9" w:rsidRPr="0022380F">
        <w:rPr>
          <w:rFonts w:asciiTheme="majorBidi" w:eastAsia="Times New Roman" w:hAnsiTheme="majorBidi" w:cs="Traditional Arabic"/>
          <w:color w:val="222222"/>
          <w:sz w:val="32"/>
          <w:szCs w:val="32"/>
          <w:rtl/>
          <w:lang w:eastAsia="fr-FR"/>
        </w:rPr>
        <w:t xml:space="preserve"> خصوصا في عاملتي الجزائر ووهران</w:t>
      </w:r>
      <w:r w:rsidR="009304A9" w:rsidRPr="0022380F">
        <w:rPr>
          <w:rStyle w:val="Appelnotedebasdep"/>
          <w:rFonts w:asciiTheme="majorBidi" w:eastAsia="Times New Roman" w:hAnsiTheme="majorBidi" w:cs="Traditional Arabic"/>
          <w:color w:val="222222"/>
          <w:sz w:val="32"/>
          <w:szCs w:val="32"/>
          <w:rtl/>
          <w:lang w:eastAsia="fr-FR"/>
        </w:rPr>
        <w:footnoteReference w:id="78"/>
      </w:r>
      <w:r w:rsidR="009304A9" w:rsidRPr="0022380F">
        <w:rPr>
          <w:rFonts w:asciiTheme="majorBidi" w:eastAsia="Times New Roman" w:hAnsiTheme="majorBidi" w:cs="Traditional Arabic" w:hint="cs"/>
          <w:color w:val="222222"/>
          <w:sz w:val="32"/>
          <w:szCs w:val="32"/>
          <w:rtl/>
          <w:lang w:eastAsia="fr-FR"/>
        </w:rPr>
        <w:t xml:space="preserve"> </w:t>
      </w:r>
      <w:r w:rsidR="00A22178">
        <w:rPr>
          <w:rFonts w:asciiTheme="majorBidi" w:eastAsia="Times New Roman" w:hAnsiTheme="majorBidi" w:cs="Traditional Arabic"/>
          <w:color w:val="222222"/>
          <w:sz w:val="32"/>
          <w:szCs w:val="32"/>
          <w:rtl/>
          <w:lang w:eastAsia="fr-FR"/>
        </w:rPr>
        <w:t>وفي هذا الصدد عبر أجيرون </w:t>
      </w:r>
      <w:r w:rsidR="00E6134C" w:rsidRPr="0022380F">
        <w:rPr>
          <w:rFonts w:asciiTheme="majorBidi" w:eastAsia="Times New Roman" w:hAnsiTheme="majorBidi" w:cs="Traditional Arabic"/>
          <w:color w:val="222222"/>
          <w:sz w:val="32"/>
          <w:szCs w:val="32"/>
          <w:rtl/>
          <w:lang w:eastAsia="fr-FR"/>
        </w:rPr>
        <w:t>على رأيه  حول حصيلة هذا القانون قائلا: "الحصيلة اذن هي أن قانون 1887،لم يكن في دوافعه وغاياته</w:t>
      </w:r>
      <w:r w:rsidR="009304A9" w:rsidRPr="0022380F">
        <w:rPr>
          <w:rFonts w:asciiTheme="majorBidi" w:eastAsia="Times New Roman" w:hAnsiTheme="majorBidi" w:cs="Traditional Arabic"/>
          <w:color w:val="222222"/>
          <w:sz w:val="32"/>
          <w:szCs w:val="32"/>
          <w:rtl/>
          <w:lang w:eastAsia="fr-FR"/>
        </w:rPr>
        <w:t xml:space="preserve"> شيئا أخر غير انه قانون للغالب"</w:t>
      </w:r>
      <w:r w:rsidR="009304A9" w:rsidRPr="0022380F">
        <w:rPr>
          <w:rStyle w:val="Appelnotedebasdep"/>
          <w:rFonts w:asciiTheme="majorBidi" w:eastAsia="Times New Roman" w:hAnsiTheme="majorBidi" w:cs="Traditional Arabic"/>
          <w:color w:val="222222"/>
          <w:sz w:val="32"/>
          <w:szCs w:val="32"/>
          <w:rtl/>
          <w:lang w:eastAsia="fr-FR"/>
        </w:rPr>
        <w:footnoteReference w:id="79"/>
      </w:r>
      <w:r w:rsidR="009304A9" w:rsidRPr="0022380F">
        <w:rPr>
          <w:rFonts w:asciiTheme="majorBidi" w:eastAsia="Times New Roman" w:hAnsiTheme="majorBidi" w:cs="Traditional Arabic" w:hint="cs"/>
          <w:color w:val="222222"/>
          <w:sz w:val="32"/>
          <w:szCs w:val="32"/>
          <w:rtl/>
          <w:lang w:eastAsia="fr-FR"/>
        </w:rPr>
        <w:t xml:space="preserve"> </w:t>
      </w:r>
      <w:r w:rsidR="009304A9" w:rsidRPr="0022380F">
        <w:rPr>
          <w:rFonts w:asciiTheme="majorBidi" w:eastAsia="Times New Roman" w:hAnsiTheme="majorBidi" w:cs="Traditional Arabic"/>
          <w:color w:val="222222"/>
          <w:sz w:val="32"/>
          <w:szCs w:val="32"/>
          <w:rtl/>
          <w:lang w:eastAsia="fr-FR"/>
        </w:rPr>
        <w:t>وهذا ما أكدته</w:t>
      </w:r>
      <w:r w:rsidR="009304A9" w:rsidRPr="0022380F">
        <w:rPr>
          <w:rFonts w:asciiTheme="majorBidi" w:eastAsia="Times New Roman" w:hAnsiTheme="majorBidi" w:cs="Traditional Arabic" w:hint="cs"/>
          <w:color w:val="222222"/>
          <w:sz w:val="32"/>
          <w:szCs w:val="32"/>
          <w:rtl/>
          <w:lang w:eastAsia="fr-FR"/>
        </w:rPr>
        <w:t xml:space="preserve"> </w:t>
      </w:r>
      <w:r w:rsidR="00E6134C" w:rsidRPr="0022380F">
        <w:rPr>
          <w:rFonts w:asciiTheme="majorBidi" w:eastAsia="Times New Roman" w:hAnsiTheme="majorBidi" w:cs="Traditional Arabic"/>
          <w:color w:val="222222"/>
          <w:sz w:val="32"/>
          <w:szCs w:val="32"/>
          <w:rtl/>
          <w:lang w:eastAsia="fr-FR"/>
        </w:rPr>
        <w:t>احدى  الرسائل  التي بعث بها أحد موظفي مصالح التسجيل العقاري إلى الحاكم العام جاء فيها: "بمجرد تسليم عقود الملكية الى قبيلة ما فإن أفرادها يجدون أنفسهم تحت وطأة الحرمان مجردين من ممتلكا</w:t>
      </w:r>
      <w:r w:rsidR="008E4C72" w:rsidRPr="0022380F">
        <w:rPr>
          <w:rFonts w:asciiTheme="majorBidi" w:eastAsia="Times New Roman" w:hAnsiTheme="majorBidi" w:cs="Traditional Arabic"/>
          <w:color w:val="222222"/>
          <w:sz w:val="32"/>
          <w:szCs w:val="32"/>
          <w:rtl/>
          <w:lang w:eastAsia="fr-FR"/>
        </w:rPr>
        <w:t>تهم الأرضية من قبل المضاربين.."</w:t>
      </w:r>
      <w:r w:rsidR="008E4C72" w:rsidRPr="0022380F">
        <w:rPr>
          <w:rStyle w:val="Appelnotedebasdep"/>
          <w:rFonts w:asciiTheme="majorBidi" w:eastAsia="Times New Roman" w:hAnsiTheme="majorBidi" w:cs="Traditional Arabic"/>
          <w:color w:val="222222"/>
          <w:sz w:val="32"/>
          <w:szCs w:val="32"/>
          <w:rtl/>
          <w:lang w:eastAsia="fr-FR"/>
        </w:rPr>
        <w:footnoteReference w:id="80"/>
      </w:r>
      <w:r w:rsidR="00E6134C" w:rsidRPr="0022380F">
        <w:rPr>
          <w:rFonts w:asciiTheme="majorBidi" w:eastAsia="Times New Roman" w:hAnsiTheme="majorBidi" w:cs="Traditional Arabic"/>
          <w:color w:val="222222"/>
          <w:sz w:val="32"/>
          <w:szCs w:val="32"/>
          <w:lang w:eastAsia="fr-FR"/>
        </w:rPr>
        <w:t> </w:t>
      </w:r>
      <w:r w:rsidR="00126308">
        <w:rPr>
          <w:rFonts w:asciiTheme="majorBidi" w:eastAsia="Times New Roman" w:hAnsiTheme="majorBidi" w:cs="Traditional Arabic" w:hint="cs"/>
          <w:color w:val="222222"/>
          <w:sz w:val="32"/>
          <w:szCs w:val="32"/>
          <w:rtl/>
          <w:lang w:eastAsia="fr-FR"/>
        </w:rPr>
        <w:t>.</w:t>
      </w:r>
      <w:r w:rsidR="00E6134C" w:rsidRPr="0022380F">
        <w:rPr>
          <w:rFonts w:asciiTheme="majorBidi" w:eastAsia="Times New Roman" w:hAnsiTheme="majorBidi" w:cs="Traditional Arabic"/>
          <w:color w:val="222222"/>
          <w:sz w:val="32"/>
          <w:szCs w:val="32"/>
          <w:lang w:eastAsia="fr-FR"/>
        </w:rPr>
        <w:t xml:space="preserve"> </w:t>
      </w:r>
    </w:p>
    <w:p w:rsidR="00E6134C" w:rsidRPr="00126308" w:rsidRDefault="00E6134C" w:rsidP="00CB45F8">
      <w:pPr>
        <w:bidi/>
        <w:spacing w:after="0" w:line="240" w:lineRule="auto"/>
        <w:jc w:val="both"/>
        <w:rPr>
          <w:rFonts w:asciiTheme="majorBidi" w:eastAsia="Times New Roman" w:hAnsiTheme="majorBidi" w:cs="Traditional Arabic"/>
          <w:color w:val="222222"/>
          <w:sz w:val="32"/>
          <w:szCs w:val="32"/>
          <w:shd w:val="clear" w:color="auto" w:fill="FFFFFF"/>
          <w:lang w:eastAsia="fr-FR"/>
        </w:rPr>
      </w:pPr>
      <w:r w:rsidRPr="0022380F">
        <w:rPr>
          <w:rFonts w:asciiTheme="majorBidi" w:eastAsia="Times New Roman" w:hAnsiTheme="majorBidi" w:cs="Traditional Arabic"/>
          <w:color w:val="222222"/>
          <w:sz w:val="32"/>
          <w:szCs w:val="32"/>
          <w:rtl/>
          <w:lang w:eastAsia="fr-FR"/>
        </w:rPr>
        <w:t>ورغم النتائج التي حققها هذا القانون</w:t>
      </w:r>
      <w:r w:rsidR="008E4C72" w:rsidRPr="0022380F">
        <w:rPr>
          <w:rFonts w:asciiTheme="majorBidi" w:eastAsia="Times New Roman" w:hAnsiTheme="majorBidi" w:cs="Traditional Arabic" w:hint="cs"/>
          <w:color w:val="222222"/>
          <w:sz w:val="32"/>
          <w:szCs w:val="32"/>
          <w:rtl/>
          <w:lang w:eastAsia="fr-FR"/>
        </w:rPr>
        <w:t xml:space="preserve"> </w:t>
      </w:r>
      <w:r w:rsidR="00FA7009">
        <w:rPr>
          <w:rFonts w:asciiTheme="majorBidi" w:eastAsia="Times New Roman" w:hAnsiTheme="majorBidi" w:cs="Traditional Arabic"/>
          <w:color w:val="222222"/>
          <w:sz w:val="32"/>
          <w:szCs w:val="32"/>
          <w:rtl/>
          <w:lang w:eastAsia="fr-FR"/>
        </w:rPr>
        <w:t>الا أنه بدوره </w:t>
      </w:r>
      <w:r w:rsidRPr="0022380F">
        <w:rPr>
          <w:rFonts w:asciiTheme="majorBidi" w:eastAsia="Times New Roman" w:hAnsiTheme="majorBidi" w:cs="Traditional Arabic"/>
          <w:color w:val="222222"/>
          <w:sz w:val="32"/>
          <w:szCs w:val="32"/>
          <w:rtl/>
          <w:lang w:eastAsia="fr-FR"/>
        </w:rPr>
        <w:t>لم يكن  كافي  باعتباره لم ينم بسرعة كبيرة  على تطبيق عملية فرنسة الاراضي وترك عينيا بعض الحقوق الفعلية كما انه اتسم بنقيصة قوامها أنه لم يسمح بالفرنسة الا لصالح المشترين الأوروبيين، ولم يرقى الى م</w:t>
      </w:r>
      <w:r w:rsidR="008E4C72" w:rsidRPr="0022380F">
        <w:rPr>
          <w:rFonts w:asciiTheme="majorBidi" w:eastAsia="Times New Roman" w:hAnsiTheme="majorBidi" w:cs="Traditional Arabic"/>
          <w:color w:val="222222"/>
          <w:sz w:val="32"/>
          <w:szCs w:val="32"/>
          <w:rtl/>
          <w:lang w:eastAsia="fr-FR"/>
        </w:rPr>
        <w:t>ستوى تطلعات وطموحات المستوطنين</w:t>
      </w:r>
      <w:r w:rsidR="008E4C72" w:rsidRPr="0022380F">
        <w:rPr>
          <w:rStyle w:val="Appelnotedebasdep"/>
          <w:rFonts w:asciiTheme="majorBidi" w:eastAsia="Times New Roman" w:hAnsiTheme="majorBidi" w:cs="Traditional Arabic"/>
          <w:color w:val="222222"/>
          <w:sz w:val="32"/>
          <w:szCs w:val="32"/>
          <w:rtl/>
          <w:lang w:eastAsia="fr-FR"/>
        </w:rPr>
        <w:footnoteReference w:id="81"/>
      </w:r>
      <w:r w:rsidR="008E4C72"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ونتيجة لصدور قرار مجلس النق</w:t>
      </w:r>
      <w:r w:rsidR="008E4C72" w:rsidRPr="0022380F">
        <w:rPr>
          <w:rFonts w:asciiTheme="majorBidi" w:eastAsia="Times New Roman" w:hAnsiTheme="majorBidi" w:cs="Traditional Arabic"/>
          <w:color w:val="222222"/>
          <w:sz w:val="32"/>
          <w:szCs w:val="32"/>
          <w:rtl/>
          <w:lang w:eastAsia="fr-FR"/>
        </w:rPr>
        <w:t>ض والعرف القانوني سنة</w:t>
      </w:r>
      <w:r w:rsidR="008E4C72" w:rsidRPr="0022380F">
        <w:rPr>
          <w:rFonts w:asciiTheme="majorBidi" w:eastAsia="Times New Roman" w:hAnsiTheme="majorBidi" w:cs="Traditional Arabic" w:hint="cs"/>
          <w:color w:val="222222"/>
          <w:sz w:val="32"/>
          <w:szCs w:val="32"/>
          <w:rtl/>
          <w:lang w:eastAsia="fr-FR"/>
        </w:rPr>
        <w:t xml:space="preserve"> </w:t>
      </w:r>
      <w:r w:rsidR="008E4C72" w:rsidRPr="0022380F">
        <w:rPr>
          <w:rFonts w:asciiTheme="majorBidi" w:eastAsia="Times New Roman" w:hAnsiTheme="majorBidi" w:cs="Traditional Arabic"/>
          <w:color w:val="222222"/>
          <w:sz w:val="32"/>
          <w:szCs w:val="32"/>
          <w:rtl/>
          <w:lang w:eastAsia="fr-FR"/>
        </w:rPr>
        <w:t>1890، قرر </w:t>
      </w:r>
      <w:r w:rsidRPr="0022380F">
        <w:rPr>
          <w:rFonts w:asciiTheme="majorBidi" w:eastAsia="Times New Roman" w:hAnsiTheme="majorBidi" w:cs="Traditional Arabic"/>
          <w:color w:val="222222"/>
          <w:sz w:val="32"/>
          <w:szCs w:val="32"/>
          <w:rtl/>
          <w:lang w:eastAsia="fr-FR"/>
        </w:rPr>
        <w:t>الحاكم العام تيرمان  بعدم  جدوى  تطبيق قانون 1887، وتبعا لذلك قام  بإعلان إيقاف العمل به تحضيرا لمراجعته نظرا لتفاهة النتائج الأولى ا</w:t>
      </w:r>
      <w:r w:rsidR="008E4C72" w:rsidRPr="0022380F">
        <w:rPr>
          <w:rFonts w:asciiTheme="majorBidi" w:eastAsia="Times New Roman" w:hAnsiTheme="majorBidi" w:cs="Traditional Arabic"/>
          <w:color w:val="222222"/>
          <w:sz w:val="32"/>
          <w:szCs w:val="32"/>
          <w:rtl/>
          <w:lang w:eastAsia="fr-FR"/>
        </w:rPr>
        <w:t>لمحصل عليها من التقسيم الإجباري</w:t>
      </w:r>
      <w:r w:rsidR="008E4C72" w:rsidRPr="0022380F">
        <w:rPr>
          <w:rStyle w:val="Appelnotedebasdep"/>
          <w:rFonts w:asciiTheme="majorBidi" w:eastAsia="Times New Roman" w:hAnsiTheme="majorBidi" w:cs="Traditional Arabic"/>
          <w:color w:val="222222"/>
          <w:sz w:val="32"/>
          <w:szCs w:val="32"/>
          <w:rtl/>
          <w:lang w:eastAsia="fr-FR"/>
        </w:rPr>
        <w:footnoteReference w:id="82"/>
      </w:r>
      <w:r w:rsidR="00FD43B5"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ومن  الجدير بالذكر ان الإنتقادات التي كان المعاصرون يوجهونها لهذا القانون وغيره قد انصبت بالدرجة الأولى على ماكلف</w:t>
      </w:r>
      <w:r w:rsidR="008E4C72" w:rsidRPr="0022380F">
        <w:rPr>
          <w:rFonts w:asciiTheme="majorBidi" w:eastAsia="Times New Roman" w:hAnsiTheme="majorBidi" w:cs="Traditional Arabic"/>
          <w:color w:val="222222"/>
          <w:sz w:val="32"/>
          <w:szCs w:val="32"/>
          <w:rtl/>
          <w:lang w:eastAsia="fr-FR"/>
        </w:rPr>
        <w:t>ته العملية من مصاريف مبالغ فيها</w:t>
      </w:r>
      <w:r w:rsidR="008E4C72" w:rsidRPr="0022380F">
        <w:rPr>
          <w:rStyle w:val="Appelnotedebasdep"/>
          <w:rFonts w:asciiTheme="majorBidi" w:eastAsia="Times New Roman" w:hAnsiTheme="majorBidi" w:cs="Traditional Arabic"/>
          <w:color w:val="222222"/>
          <w:sz w:val="32"/>
          <w:szCs w:val="32"/>
          <w:rtl/>
          <w:lang w:eastAsia="fr-FR"/>
        </w:rPr>
        <w:footnoteReference w:id="83"/>
      </w:r>
      <w:r w:rsidR="008E4C72"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غير أن الفشل التام  الذي اتسمت به النتائج السلبية لهذا القانون دفعت بالإدارة الاستعمارية الفرنسية  الى اتخاذ قرار نص على توقيف العمل به بشكل نهائي سنة 1892</w:t>
      </w:r>
      <w:r w:rsidR="008E4C72" w:rsidRPr="0022380F">
        <w:rPr>
          <w:rStyle w:val="Appelnotedebasdep"/>
          <w:rFonts w:asciiTheme="majorBidi" w:eastAsia="Times New Roman" w:hAnsiTheme="majorBidi" w:cs="Traditional Arabic"/>
          <w:color w:val="222222"/>
          <w:sz w:val="32"/>
          <w:szCs w:val="32"/>
          <w:rtl/>
          <w:lang w:eastAsia="fr-FR"/>
        </w:rPr>
        <w:footnoteReference w:id="84"/>
      </w:r>
      <w:r w:rsidRPr="0022380F">
        <w:rPr>
          <w:rFonts w:asciiTheme="majorBidi" w:eastAsia="Times New Roman" w:hAnsiTheme="majorBidi" w:cs="Traditional Arabic"/>
          <w:color w:val="222222"/>
          <w:sz w:val="32"/>
          <w:szCs w:val="32"/>
          <w:rtl/>
          <w:lang w:eastAsia="fr-FR"/>
        </w:rPr>
        <w:t xml:space="preserve">.  </w:t>
      </w:r>
    </w:p>
    <w:p w:rsidR="00870038" w:rsidRDefault="00870038"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p>
    <w:p w:rsidR="0018058F" w:rsidRPr="009C06DA" w:rsidRDefault="00EE7536" w:rsidP="00CB45F8">
      <w:pPr>
        <w:pStyle w:val="Paragraphedeliste"/>
        <w:numPr>
          <w:ilvl w:val="0"/>
          <w:numId w:val="8"/>
        </w:numPr>
        <w:shd w:val="clear" w:color="auto" w:fill="FFFFFF"/>
        <w:bidi/>
        <w:spacing w:after="0" w:line="240" w:lineRule="auto"/>
        <w:jc w:val="both"/>
        <w:rPr>
          <w:rFonts w:ascii="Arial" w:hAnsi="Arial" w:cs="Traditional Arabic"/>
          <w:b/>
          <w:bCs/>
          <w:color w:val="222222"/>
          <w:sz w:val="32"/>
          <w:szCs w:val="32"/>
        </w:rPr>
      </w:pPr>
      <w:r w:rsidRPr="009C06DA">
        <w:rPr>
          <w:rFonts w:ascii="Arial" w:hAnsi="Arial" w:cs="Traditional Arabic" w:hint="cs"/>
          <w:b/>
          <w:bCs/>
          <w:color w:val="222222"/>
          <w:sz w:val="36"/>
          <w:szCs w:val="36"/>
          <w:shd w:val="clear" w:color="auto" w:fill="FFFFFF"/>
          <w:rtl/>
        </w:rPr>
        <w:t xml:space="preserve">2-3 </w:t>
      </w:r>
      <w:r w:rsidR="00870038" w:rsidRPr="009C06DA">
        <w:rPr>
          <w:rFonts w:ascii="Arial" w:hAnsi="Arial" w:cs="Traditional Arabic"/>
          <w:b/>
          <w:bCs/>
          <w:color w:val="222222"/>
          <w:sz w:val="36"/>
          <w:szCs w:val="36"/>
          <w:shd w:val="clear" w:color="auto" w:fill="FFFFFF"/>
          <w:rtl/>
        </w:rPr>
        <w:t>قانون 16 فيفري 1897</w:t>
      </w:r>
      <w:r w:rsidRPr="009C06DA">
        <w:rPr>
          <w:rFonts w:ascii="Arial" w:hAnsi="Arial" w:cs="Traditional Arabic" w:hint="cs"/>
          <w:b/>
          <w:bCs/>
          <w:color w:val="222222"/>
          <w:sz w:val="36"/>
          <w:szCs w:val="36"/>
          <w:shd w:val="clear" w:color="auto" w:fill="FFFFFF"/>
          <w:rtl/>
        </w:rPr>
        <w:t xml:space="preserve"> :</w:t>
      </w:r>
    </w:p>
    <w:p w:rsidR="00126308" w:rsidRPr="0018058F" w:rsidRDefault="00870038" w:rsidP="00CB45F8">
      <w:pPr>
        <w:shd w:val="clear" w:color="auto" w:fill="FFFFFF"/>
        <w:bidi/>
        <w:spacing w:after="0" w:line="240" w:lineRule="auto"/>
        <w:jc w:val="both"/>
        <w:rPr>
          <w:rFonts w:ascii="Arial" w:hAnsi="Arial" w:cs="Traditional Arabic"/>
          <w:color w:val="222222"/>
          <w:sz w:val="32"/>
          <w:szCs w:val="32"/>
          <w:rtl/>
        </w:rPr>
      </w:pPr>
      <w:r w:rsidRPr="0018058F">
        <w:rPr>
          <w:rFonts w:ascii="Arial" w:hAnsi="Arial" w:cs="Traditional Arabic"/>
          <w:color w:val="222222"/>
          <w:sz w:val="32"/>
          <w:szCs w:val="32"/>
          <w:shd w:val="clear" w:color="auto" w:fill="FFFFFF"/>
          <w:rtl/>
        </w:rPr>
        <w:t>بعد عودة المسائل المرتبطة بملكية الأهالي على الساحة من جديد اثر صدور قرار 1890 القاضي بتجميد قانون 1873-1887</w:t>
      </w:r>
      <w:r w:rsidR="00EE7536">
        <w:rPr>
          <w:rStyle w:val="Appelnotedebasdep"/>
          <w:rFonts w:ascii="Arial" w:hAnsi="Arial" w:cs="Traditional Arabic"/>
          <w:color w:val="222222"/>
          <w:sz w:val="32"/>
          <w:szCs w:val="32"/>
          <w:shd w:val="clear" w:color="auto" w:fill="FFFFFF"/>
          <w:rtl/>
        </w:rPr>
        <w:footnoteReference w:id="85"/>
      </w:r>
      <w:r w:rsidR="00EE7536" w:rsidRPr="0018058F">
        <w:rPr>
          <w:rFonts w:ascii="Arial" w:hAnsi="Arial" w:cs="Traditional Arabic"/>
          <w:color w:val="222222"/>
          <w:sz w:val="32"/>
          <w:szCs w:val="32"/>
          <w:shd w:val="clear" w:color="auto" w:fill="FFFFFF"/>
          <w:rtl/>
        </w:rPr>
        <w:t>،</w:t>
      </w:r>
      <w:r w:rsidR="00EE7536" w:rsidRPr="0018058F">
        <w:rPr>
          <w:rFonts w:ascii="Arial" w:hAnsi="Arial" w:cs="Traditional Arabic" w:hint="cs"/>
          <w:color w:val="222222"/>
          <w:sz w:val="32"/>
          <w:szCs w:val="32"/>
          <w:shd w:val="clear" w:color="auto" w:fill="FFFFFF"/>
          <w:rtl/>
        </w:rPr>
        <w:t xml:space="preserve"> </w:t>
      </w:r>
      <w:r w:rsidRPr="0018058F">
        <w:rPr>
          <w:rFonts w:ascii="Arial" w:hAnsi="Arial" w:cs="Traditional Arabic"/>
          <w:color w:val="222222"/>
          <w:sz w:val="32"/>
          <w:szCs w:val="32"/>
          <w:shd w:val="clear" w:color="auto" w:fill="FFFFFF"/>
          <w:rtl/>
        </w:rPr>
        <w:t>حيث وجدت السلطات الإستعمارية الفرنسية صعوبات تحول دون تطبيقهما نتيجة للعقابات التقنية التي ت</w:t>
      </w:r>
      <w:r w:rsidR="00EE7536" w:rsidRPr="0018058F">
        <w:rPr>
          <w:rFonts w:ascii="Arial" w:hAnsi="Arial" w:cs="Traditional Arabic"/>
          <w:color w:val="222222"/>
          <w:sz w:val="32"/>
          <w:szCs w:val="32"/>
          <w:shd w:val="clear" w:color="auto" w:fill="FFFFFF"/>
          <w:rtl/>
        </w:rPr>
        <w:t>طلبت إمكانيات بشرية ومادية ضخمة</w:t>
      </w:r>
      <w:r w:rsidR="00EE7536">
        <w:rPr>
          <w:rStyle w:val="Appelnotedebasdep"/>
          <w:rFonts w:ascii="Arial" w:hAnsi="Arial" w:cs="Traditional Arabic"/>
          <w:color w:val="222222"/>
          <w:sz w:val="32"/>
          <w:szCs w:val="32"/>
          <w:shd w:val="clear" w:color="auto" w:fill="FFFFFF"/>
          <w:rtl/>
        </w:rPr>
        <w:footnoteReference w:id="86"/>
      </w:r>
      <w:r w:rsidR="00EE7536" w:rsidRPr="0018058F">
        <w:rPr>
          <w:rFonts w:ascii="Arial" w:hAnsi="Arial" w:cs="Traditional Arabic" w:hint="cs"/>
          <w:color w:val="222222"/>
          <w:sz w:val="32"/>
          <w:szCs w:val="32"/>
          <w:rtl/>
        </w:rPr>
        <w:t xml:space="preserve"> </w:t>
      </w:r>
      <w:r w:rsidRPr="0018058F">
        <w:rPr>
          <w:rFonts w:ascii="Arial" w:hAnsi="Arial" w:cs="Traditional Arabic"/>
          <w:color w:val="222222"/>
          <w:sz w:val="32"/>
          <w:szCs w:val="32"/>
          <w:shd w:val="clear" w:color="auto" w:fill="FFFFFF"/>
          <w:rtl/>
        </w:rPr>
        <w:t>وإزاء هذه الوضعية المعقدة أصبحت مسألة الملكية الاهلية من أكثر المحاور التي أخذت إهتماما واسعا في المناقشات التي دارت خلال الفترة بين 1891و1895  التي أكدت في مجملها  لإعادة</w:t>
      </w:r>
      <w:r w:rsidR="00EE7536" w:rsidRPr="0018058F">
        <w:rPr>
          <w:rFonts w:ascii="Arial" w:hAnsi="Arial" w:cs="Traditional Arabic"/>
          <w:color w:val="222222"/>
          <w:sz w:val="32"/>
          <w:szCs w:val="32"/>
          <w:shd w:val="clear" w:color="auto" w:fill="FFFFFF"/>
          <w:rtl/>
        </w:rPr>
        <w:t xml:space="preserve"> النظر في النظام العقاري القائم</w:t>
      </w:r>
      <w:r w:rsidR="00EE7536">
        <w:rPr>
          <w:rStyle w:val="Appelnotedebasdep"/>
          <w:rFonts w:ascii="Arial" w:hAnsi="Arial" w:cs="Traditional Arabic"/>
          <w:color w:val="222222"/>
          <w:sz w:val="32"/>
          <w:szCs w:val="32"/>
          <w:shd w:val="clear" w:color="auto" w:fill="FFFFFF"/>
          <w:rtl/>
        </w:rPr>
        <w:footnoteReference w:id="87"/>
      </w:r>
      <w:r w:rsidR="00EE7536" w:rsidRPr="0018058F">
        <w:rPr>
          <w:rFonts w:ascii="Arial" w:hAnsi="Arial" w:cs="Traditional Arabic" w:hint="cs"/>
          <w:color w:val="222222"/>
          <w:sz w:val="32"/>
          <w:szCs w:val="32"/>
          <w:rtl/>
        </w:rPr>
        <w:t xml:space="preserve"> </w:t>
      </w:r>
      <w:r w:rsidR="00126308" w:rsidRPr="0018058F">
        <w:rPr>
          <w:rFonts w:ascii="Arial" w:hAnsi="Arial" w:cs="Traditional Arabic" w:hint="cs"/>
          <w:color w:val="222222"/>
          <w:sz w:val="32"/>
          <w:szCs w:val="32"/>
          <w:rtl/>
        </w:rPr>
        <w:t>.</w:t>
      </w:r>
    </w:p>
    <w:p w:rsidR="00126308" w:rsidRDefault="00126308" w:rsidP="00CB45F8">
      <w:pPr>
        <w:shd w:val="clear" w:color="auto" w:fill="FFFFFF"/>
        <w:bidi/>
        <w:spacing w:after="0" w:line="240" w:lineRule="auto"/>
        <w:jc w:val="both"/>
        <w:rPr>
          <w:rFonts w:ascii="Arial" w:hAnsi="Arial" w:cs="Traditional Arabic"/>
          <w:color w:val="222222"/>
          <w:sz w:val="32"/>
          <w:szCs w:val="32"/>
          <w:rtl/>
        </w:rPr>
      </w:pPr>
    </w:p>
    <w:p w:rsidR="00126308" w:rsidRDefault="00870038" w:rsidP="00CB45F8">
      <w:pPr>
        <w:shd w:val="clear" w:color="auto" w:fill="FFFFFF"/>
        <w:bidi/>
        <w:spacing w:after="0" w:line="240" w:lineRule="auto"/>
        <w:jc w:val="both"/>
        <w:rPr>
          <w:rFonts w:ascii="Arial" w:hAnsi="Arial" w:cs="Traditional Arabic"/>
          <w:color w:val="222222"/>
          <w:sz w:val="32"/>
          <w:szCs w:val="32"/>
          <w:rtl/>
        </w:rPr>
      </w:pPr>
      <w:r w:rsidRPr="00EE7536">
        <w:rPr>
          <w:rFonts w:ascii="Arial" w:hAnsi="Arial" w:cs="Traditional Arabic"/>
          <w:color w:val="222222"/>
          <w:sz w:val="32"/>
          <w:szCs w:val="32"/>
          <w:shd w:val="clear" w:color="auto" w:fill="FFFFFF"/>
          <w:rtl/>
        </w:rPr>
        <w:t>حيث أجمعت الأراء المنبثقة من تقرير</w:t>
      </w:r>
      <w:r w:rsidRPr="00EE7536">
        <w:rPr>
          <w:rFonts w:ascii="Arial" w:hAnsi="Arial" w:cs="Traditional Arabic"/>
          <w:color w:val="222222"/>
          <w:sz w:val="32"/>
          <w:szCs w:val="32"/>
          <w:shd w:val="clear" w:color="auto" w:fill="FFFFFF"/>
        </w:rPr>
        <w:t xml:space="preserve"> Bedeau</w:t>
      </w:r>
      <w:r w:rsidRPr="00EE7536">
        <w:rPr>
          <w:rFonts w:ascii="Arial" w:hAnsi="Arial" w:cs="Traditional Arabic"/>
          <w:color w:val="222222"/>
          <w:sz w:val="32"/>
          <w:szCs w:val="32"/>
          <w:shd w:val="clear" w:color="auto" w:fill="FFFFFF"/>
          <w:rtl/>
        </w:rPr>
        <w:t>، ومن التحقيق الذي أمر به مجلس الشيوخ وكذا تقارير جول فيري وجونار ومداولات مجلس الشيوخ  سنة 1894 خصوصا خطاب فرانك شوفو، على انتقادات عنيفة ضد قانون 1873 الذي هدف الى اقصاء الاهالي، وقد أسفرت النتائج المباشرة عن تلك  المداولات الممتدة في الفترة1891-1895 المتعلقة بالمسألة العقارية باقتناع جميع الاطراف بما يتعرض له الأهالي  من ضيم وحيف بسبب مصادرة املاكهم  وما انجر عليها من عواقب سلبية على البلد وعلى واقع الهيمنة الفرنسية ذاتها بسبب بلوغ الاستيطان حدوده القصوى، كما طرحت تلك التقارير استقسارات خطيرة حول ملكية الأهالي ودعت الى مراجعة القانون العقاري بصورة ج</w:t>
      </w:r>
      <w:r w:rsidR="00EE7536">
        <w:rPr>
          <w:rFonts w:ascii="Arial" w:hAnsi="Arial" w:cs="Traditional Arabic"/>
          <w:color w:val="222222"/>
          <w:sz w:val="32"/>
          <w:szCs w:val="32"/>
          <w:shd w:val="clear" w:color="auto" w:fill="FFFFFF"/>
          <w:rtl/>
        </w:rPr>
        <w:t>ذرية وفق قواعد التصنيف الجديدة</w:t>
      </w:r>
      <w:r w:rsidR="00EE7536">
        <w:rPr>
          <w:rStyle w:val="Appelnotedebasdep"/>
          <w:rFonts w:ascii="Arial" w:hAnsi="Arial" w:cs="Traditional Arabic"/>
          <w:color w:val="222222"/>
          <w:sz w:val="32"/>
          <w:szCs w:val="32"/>
          <w:shd w:val="clear" w:color="auto" w:fill="FFFFFF"/>
          <w:rtl/>
        </w:rPr>
        <w:footnoteReference w:id="88"/>
      </w:r>
      <w:r w:rsidR="00EE7536">
        <w:rPr>
          <w:rFonts w:ascii="Arial" w:hAnsi="Arial" w:cs="Traditional Arabic" w:hint="cs"/>
          <w:color w:val="222222"/>
          <w:sz w:val="32"/>
          <w:szCs w:val="32"/>
          <w:rtl/>
        </w:rPr>
        <w:t xml:space="preserve"> </w:t>
      </w:r>
      <w:r w:rsidR="00126308">
        <w:rPr>
          <w:rFonts w:ascii="Arial" w:hAnsi="Arial" w:cs="Traditional Arabic" w:hint="cs"/>
          <w:color w:val="222222"/>
          <w:sz w:val="32"/>
          <w:szCs w:val="32"/>
          <w:rtl/>
        </w:rPr>
        <w:t>.</w:t>
      </w:r>
    </w:p>
    <w:p w:rsidR="00126308" w:rsidRDefault="00126308" w:rsidP="00CB45F8">
      <w:pPr>
        <w:shd w:val="clear" w:color="auto" w:fill="FFFFFF"/>
        <w:bidi/>
        <w:spacing w:after="0" w:line="240" w:lineRule="auto"/>
        <w:jc w:val="both"/>
        <w:rPr>
          <w:rFonts w:ascii="Arial" w:hAnsi="Arial" w:cs="Traditional Arabic"/>
          <w:color w:val="222222"/>
          <w:sz w:val="32"/>
          <w:szCs w:val="32"/>
          <w:rtl/>
        </w:rPr>
      </w:pPr>
    </w:p>
    <w:p w:rsidR="00126308" w:rsidRDefault="00870038" w:rsidP="00E7051E">
      <w:pPr>
        <w:shd w:val="clear" w:color="auto" w:fill="FFFFFF"/>
        <w:bidi/>
        <w:spacing w:after="0" w:line="240" w:lineRule="auto"/>
        <w:jc w:val="both"/>
        <w:rPr>
          <w:rFonts w:ascii="Arial" w:hAnsi="Arial" w:cs="Traditional Arabic"/>
          <w:color w:val="222222"/>
          <w:sz w:val="32"/>
          <w:szCs w:val="32"/>
          <w:shd w:val="clear" w:color="auto" w:fill="FFFFFF"/>
          <w:rtl/>
        </w:rPr>
      </w:pPr>
      <w:r w:rsidRPr="00EE7536">
        <w:rPr>
          <w:rFonts w:ascii="Arial" w:hAnsi="Arial" w:cs="Traditional Arabic"/>
          <w:color w:val="222222"/>
          <w:sz w:val="32"/>
          <w:szCs w:val="32"/>
          <w:shd w:val="clear" w:color="auto" w:fill="FFFFFF"/>
          <w:rtl/>
        </w:rPr>
        <w:t xml:space="preserve">وبالتالي رأت الإدارة الإستعمارية بأن الحفاظ على الأمن في الجزائر يستدعي إعادة النظر في النظام العقاري القائم قصد التقليل قدر الإمكان من </w:t>
      </w:r>
      <w:r w:rsidR="00EE7536">
        <w:rPr>
          <w:rFonts w:ascii="Arial" w:hAnsi="Arial" w:cs="Traditional Arabic"/>
          <w:color w:val="222222"/>
          <w:sz w:val="32"/>
          <w:szCs w:val="32"/>
          <w:shd w:val="clear" w:color="auto" w:fill="FFFFFF"/>
          <w:rtl/>
        </w:rPr>
        <w:t>مفعول قانوني 1873-1887ومن هنا </w:t>
      </w:r>
      <w:r w:rsidRPr="00EE7536">
        <w:rPr>
          <w:rFonts w:ascii="Arial" w:hAnsi="Arial" w:cs="Traditional Arabic"/>
          <w:color w:val="222222"/>
          <w:sz w:val="32"/>
          <w:szCs w:val="32"/>
          <w:shd w:val="clear" w:color="auto" w:fill="FFFFFF"/>
          <w:rtl/>
        </w:rPr>
        <w:t>بدأ التحضير لإصدار قانون عقاري جد</w:t>
      </w:r>
      <w:r w:rsidR="00EE7536">
        <w:rPr>
          <w:rFonts w:ascii="Arial" w:hAnsi="Arial" w:cs="Traditional Arabic"/>
          <w:color w:val="222222"/>
          <w:sz w:val="32"/>
          <w:szCs w:val="32"/>
          <w:shd w:val="clear" w:color="auto" w:fill="FFFFFF"/>
          <w:rtl/>
        </w:rPr>
        <w:t>يد تمثل  في قانون 16</w:t>
      </w:r>
      <w:r w:rsidR="00EE7536">
        <w:rPr>
          <w:rFonts w:ascii="Arial" w:hAnsi="Arial" w:cs="Traditional Arabic" w:hint="cs"/>
          <w:color w:val="222222"/>
          <w:sz w:val="32"/>
          <w:szCs w:val="32"/>
          <w:shd w:val="clear" w:color="auto" w:fill="FFFFFF"/>
          <w:rtl/>
        </w:rPr>
        <w:t xml:space="preserve"> </w:t>
      </w:r>
      <w:r w:rsidR="00EE7536">
        <w:rPr>
          <w:rFonts w:ascii="Arial" w:hAnsi="Arial" w:cs="Traditional Arabic"/>
          <w:color w:val="222222"/>
          <w:sz w:val="32"/>
          <w:szCs w:val="32"/>
          <w:shd w:val="clear" w:color="auto" w:fill="FFFFFF"/>
          <w:rtl/>
        </w:rPr>
        <w:t>فيفري 1897</w:t>
      </w:r>
      <w:r w:rsidR="00EE7536">
        <w:rPr>
          <w:rStyle w:val="Appelnotedebasdep"/>
          <w:rFonts w:ascii="Arial" w:hAnsi="Arial" w:cs="Traditional Arabic"/>
          <w:color w:val="222222"/>
          <w:sz w:val="32"/>
          <w:szCs w:val="32"/>
          <w:shd w:val="clear" w:color="auto" w:fill="FFFFFF"/>
          <w:rtl/>
        </w:rPr>
        <w:footnoteReference w:id="89"/>
      </w:r>
      <w:r w:rsidR="00EE7536">
        <w:rPr>
          <w:rFonts w:ascii="Arial" w:hAnsi="Arial" w:cs="Traditional Arabic" w:hint="cs"/>
          <w:color w:val="222222"/>
          <w:sz w:val="32"/>
          <w:szCs w:val="32"/>
          <w:rtl/>
        </w:rPr>
        <w:t xml:space="preserve"> </w:t>
      </w:r>
      <w:r w:rsidRPr="00EE7536">
        <w:rPr>
          <w:rFonts w:ascii="Arial" w:hAnsi="Arial" w:cs="Traditional Arabic"/>
          <w:color w:val="222222"/>
          <w:sz w:val="32"/>
          <w:szCs w:val="32"/>
          <w:shd w:val="clear" w:color="auto" w:fill="FFFFFF"/>
          <w:rtl/>
        </w:rPr>
        <w:t>الذي تعود جذوره الى  16 فيفري 1894 حين  صادق مجلس الشيوخ على مشروع قانون اقترحه الثنائي</w:t>
      </w:r>
      <w:r w:rsidRPr="00EE7536">
        <w:rPr>
          <w:rFonts w:ascii="Arial" w:hAnsi="Arial" w:cs="Traditional Arabic"/>
          <w:color w:val="222222"/>
          <w:sz w:val="32"/>
          <w:szCs w:val="32"/>
          <w:shd w:val="clear" w:color="auto" w:fill="FFFFFF"/>
        </w:rPr>
        <w:t xml:space="preserve"> </w:t>
      </w:r>
      <w:r w:rsidRPr="00EE7536">
        <w:rPr>
          <w:rFonts w:asciiTheme="majorBidi" w:hAnsiTheme="majorBidi" w:cstheme="majorBidi"/>
          <w:color w:val="222222"/>
          <w:sz w:val="28"/>
          <w:szCs w:val="28"/>
          <w:shd w:val="clear" w:color="auto" w:fill="FFFFFF"/>
        </w:rPr>
        <w:t>franck-Chauveau</w:t>
      </w:r>
      <w:r w:rsidRPr="00EE7536">
        <w:rPr>
          <w:rFonts w:ascii="Arial" w:hAnsi="Arial" w:cs="Traditional Arabic"/>
          <w:color w:val="222222"/>
          <w:sz w:val="32"/>
          <w:szCs w:val="32"/>
          <w:shd w:val="clear" w:color="auto" w:fill="FFFFFF"/>
        </w:rPr>
        <w:t xml:space="preserve"> </w:t>
      </w:r>
      <w:r w:rsidRPr="00EE7536">
        <w:rPr>
          <w:rFonts w:ascii="Arial" w:hAnsi="Arial" w:cs="Traditional Arabic"/>
          <w:color w:val="222222"/>
          <w:sz w:val="32"/>
          <w:szCs w:val="32"/>
          <w:shd w:val="clear" w:color="auto" w:fill="FFFFFF"/>
          <w:rtl/>
        </w:rPr>
        <w:t>بإسم لجنة المجلس حيث تضمن بفضل تدخلات جول كامبون تحسينات كبيرة فرضت قيود للحد من الإسراف الذي تخلله بيع الرهن كما سمح بالعودة الى توظيف القضاة المسلمين في بعض المناطق التي يتم تحديدها، واعاد الاعتبار للتمييز التقليدي بين اراضي عرش واراضي ملك من اجل الاحتفاظ بتلك الاراضي وابقاؤها تحت رقابة الادارة من الناحية القضائية  والحد من المصادرات المفضوحة بعد ان تتم الموافقة عل</w:t>
      </w:r>
      <w:r w:rsidR="00EE7536">
        <w:rPr>
          <w:rFonts w:ascii="Arial" w:hAnsi="Arial" w:cs="Traditional Arabic"/>
          <w:color w:val="222222"/>
          <w:sz w:val="32"/>
          <w:szCs w:val="32"/>
          <w:shd w:val="clear" w:color="auto" w:fill="FFFFFF"/>
          <w:rtl/>
        </w:rPr>
        <w:t>ى تلك الترتيبات من طرف البرلمان</w:t>
      </w:r>
      <w:r w:rsidR="00EE7536">
        <w:rPr>
          <w:rStyle w:val="Appelnotedebasdep"/>
          <w:rFonts w:ascii="Arial" w:hAnsi="Arial" w:cs="Traditional Arabic"/>
          <w:color w:val="222222"/>
          <w:sz w:val="32"/>
          <w:szCs w:val="32"/>
          <w:shd w:val="clear" w:color="auto" w:fill="FFFFFF"/>
          <w:rtl/>
        </w:rPr>
        <w:footnoteReference w:id="90"/>
      </w:r>
      <w:r w:rsidR="00EE7536">
        <w:rPr>
          <w:rFonts w:ascii="Arial" w:hAnsi="Arial" w:cs="Traditional Arabic" w:hint="cs"/>
          <w:color w:val="222222"/>
          <w:sz w:val="32"/>
          <w:szCs w:val="32"/>
          <w:rtl/>
        </w:rPr>
        <w:t xml:space="preserve"> </w:t>
      </w:r>
      <w:r w:rsidRPr="00EE7536">
        <w:rPr>
          <w:rFonts w:ascii="Arial" w:hAnsi="Arial" w:cs="Traditional Arabic"/>
          <w:color w:val="222222"/>
          <w:sz w:val="32"/>
          <w:szCs w:val="32"/>
          <w:shd w:val="clear" w:color="auto" w:fill="FFFFFF"/>
          <w:rtl/>
        </w:rPr>
        <w:t>تكون قانون16 فيفري 1897 من 18مادة احتوت على مجموعة من الإجراءات الجديدة تمثلت في</w:t>
      </w:r>
      <w:r w:rsidRPr="00EE7536">
        <w:rPr>
          <w:rFonts w:ascii="Arial" w:hAnsi="Arial" w:cs="Traditional Arabic"/>
          <w:color w:val="222222"/>
          <w:sz w:val="32"/>
          <w:szCs w:val="32"/>
          <w:shd w:val="clear" w:color="auto" w:fill="FFFFFF"/>
        </w:rPr>
        <w:t>:</w:t>
      </w:r>
      <w:r w:rsidRPr="00EE7536">
        <w:rPr>
          <w:rFonts w:ascii="Arial" w:hAnsi="Arial" w:cs="Traditional Arabic"/>
          <w:color w:val="222222"/>
          <w:sz w:val="32"/>
          <w:szCs w:val="32"/>
        </w:rPr>
        <w:br/>
      </w:r>
      <w:r w:rsidR="00E7051E">
        <w:rPr>
          <w:rFonts w:ascii="Arial" w:hAnsi="Arial" w:cs="Traditional Arabic" w:hint="cs"/>
          <w:color w:val="222222"/>
          <w:sz w:val="32"/>
          <w:szCs w:val="32"/>
          <w:shd w:val="clear" w:color="auto" w:fill="FFFFFF"/>
          <w:rtl/>
        </w:rPr>
        <w:t xml:space="preserve">- </w:t>
      </w:r>
      <w:r w:rsidR="00EE7536">
        <w:rPr>
          <w:rFonts w:ascii="Arial" w:hAnsi="Arial" w:cs="Traditional Arabic" w:hint="cs"/>
          <w:color w:val="222222"/>
          <w:sz w:val="32"/>
          <w:szCs w:val="32"/>
          <w:shd w:val="clear" w:color="auto" w:fill="FFFFFF"/>
          <w:rtl/>
        </w:rPr>
        <w:t xml:space="preserve"> </w:t>
      </w:r>
      <w:r w:rsidRPr="00EE7536">
        <w:rPr>
          <w:rFonts w:ascii="Arial" w:hAnsi="Arial" w:cs="Traditional Arabic"/>
          <w:color w:val="222222"/>
          <w:sz w:val="32"/>
          <w:szCs w:val="32"/>
          <w:shd w:val="clear" w:color="auto" w:fill="FFFFFF"/>
          <w:rtl/>
        </w:rPr>
        <w:t>إلغاء الإجراءات العامة والجزئية التي اقرها الفصل الثاني والثالث من قانون وارني 1873وقانون 28 افريل 1887 المتعلقة بالتحقق من الملكية الخاصة وتأسيس الملكية الفردية وتم استبدالها بإجراء وحيد يتمثل في التحقيقات الجزئية</w:t>
      </w:r>
      <w:r w:rsidR="00EE7536">
        <w:rPr>
          <w:rFonts w:ascii="Arial" w:hAnsi="Arial" w:cs="Traditional Arabic" w:hint="cs"/>
          <w:color w:val="222222"/>
          <w:sz w:val="32"/>
          <w:szCs w:val="32"/>
          <w:shd w:val="clear" w:color="auto" w:fill="FFFFFF"/>
          <w:rtl/>
        </w:rPr>
        <w:t>.</w:t>
      </w:r>
      <w:r w:rsidRPr="00EE7536">
        <w:rPr>
          <w:rFonts w:ascii="Arial" w:hAnsi="Arial" w:cs="Traditional Arabic"/>
          <w:color w:val="222222"/>
          <w:sz w:val="32"/>
          <w:szCs w:val="32"/>
        </w:rPr>
        <w:br/>
      </w:r>
      <w:r w:rsidR="00E7051E">
        <w:rPr>
          <w:rFonts w:ascii="Arial" w:hAnsi="Arial" w:cs="Traditional Arabic" w:hint="cs"/>
          <w:color w:val="222222"/>
          <w:sz w:val="32"/>
          <w:szCs w:val="32"/>
          <w:shd w:val="clear" w:color="auto" w:fill="FFFFFF"/>
          <w:rtl/>
        </w:rPr>
        <w:t xml:space="preserve"> - </w:t>
      </w:r>
      <w:r w:rsidRPr="00EE7536">
        <w:rPr>
          <w:rFonts w:ascii="Arial" w:hAnsi="Arial" w:cs="Traditional Arabic"/>
          <w:color w:val="222222"/>
          <w:sz w:val="32"/>
          <w:szCs w:val="32"/>
          <w:shd w:val="clear" w:color="auto" w:fill="FFFFFF"/>
          <w:rtl/>
        </w:rPr>
        <w:t>تضمنت بعض الإستثناءات فيما يتعلق بالإجراءات التي تم إلغاءها ونص على إمكانية استمرار بعض الإجراءات المنصوص عليها في قانوني 1873و1887 الى غاية اصدار عقود الملكية</w:t>
      </w:r>
      <w:r w:rsidR="00EE7536">
        <w:rPr>
          <w:rFonts w:ascii="Arial" w:hAnsi="Arial" w:cs="Traditional Arabic" w:hint="cs"/>
          <w:color w:val="222222"/>
          <w:sz w:val="32"/>
          <w:szCs w:val="32"/>
          <w:shd w:val="clear" w:color="auto" w:fill="FFFFFF"/>
          <w:rtl/>
        </w:rPr>
        <w:t>.</w:t>
      </w:r>
      <w:r w:rsidRPr="00EE7536">
        <w:rPr>
          <w:rFonts w:ascii="Arial" w:hAnsi="Arial" w:cs="Traditional Arabic"/>
          <w:color w:val="222222"/>
          <w:sz w:val="32"/>
          <w:szCs w:val="32"/>
        </w:rPr>
        <w:br/>
      </w:r>
      <w:r w:rsidR="00EE7536">
        <w:rPr>
          <w:rFonts w:ascii="Arial" w:hAnsi="Arial" w:cs="Traditional Arabic" w:hint="cs"/>
          <w:color w:val="222222"/>
          <w:sz w:val="32"/>
          <w:szCs w:val="32"/>
          <w:shd w:val="clear" w:color="auto" w:fill="FFFFFF"/>
          <w:rtl/>
        </w:rPr>
        <w:t xml:space="preserve">- </w:t>
      </w:r>
      <w:r w:rsidRPr="00EE7536">
        <w:rPr>
          <w:rFonts w:ascii="Arial" w:hAnsi="Arial" w:cs="Traditional Arabic"/>
          <w:color w:val="222222"/>
          <w:sz w:val="32"/>
          <w:szCs w:val="32"/>
          <w:shd w:val="clear" w:color="auto" w:fill="FFFFFF"/>
          <w:rtl/>
        </w:rPr>
        <w:t>الترخيص بإجراء تحقيقات عامة في حالات إستثناءية لضمان الحصول على الأراضي الضرورية لإقامة مراكز إستيطانية جديدة والتمكن من ضبط حدود الغابات</w:t>
      </w:r>
      <w:r w:rsidR="00EE7536">
        <w:rPr>
          <w:rFonts w:ascii="Arial" w:hAnsi="Arial" w:cs="Traditional Arabic" w:hint="cs"/>
          <w:color w:val="222222"/>
          <w:sz w:val="32"/>
          <w:szCs w:val="32"/>
          <w:shd w:val="clear" w:color="auto" w:fill="FFFFFF"/>
          <w:rtl/>
        </w:rPr>
        <w:t>.</w:t>
      </w:r>
      <w:r w:rsidRPr="00EE7536">
        <w:rPr>
          <w:rFonts w:ascii="Arial" w:hAnsi="Arial" w:cs="Traditional Arabic"/>
          <w:color w:val="222222"/>
          <w:sz w:val="32"/>
          <w:szCs w:val="32"/>
        </w:rPr>
        <w:br/>
      </w:r>
      <w:r w:rsidR="00EE7536">
        <w:rPr>
          <w:rFonts w:ascii="Arial" w:hAnsi="Arial" w:cs="Traditional Arabic" w:hint="cs"/>
          <w:color w:val="222222"/>
          <w:sz w:val="32"/>
          <w:szCs w:val="32"/>
          <w:shd w:val="clear" w:color="auto" w:fill="FFFFFF"/>
          <w:rtl/>
        </w:rPr>
        <w:t xml:space="preserve">- </w:t>
      </w:r>
      <w:r w:rsidRPr="00EE7536">
        <w:rPr>
          <w:rFonts w:ascii="Arial" w:hAnsi="Arial" w:cs="Traditional Arabic"/>
          <w:color w:val="222222"/>
          <w:sz w:val="32"/>
          <w:szCs w:val="32"/>
          <w:shd w:val="clear" w:color="auto" w:fill="FFFFFF"/>
          <w:rtl/>
        </w:rPr>
        <w:t>منح حق طلب إجراء التحقيق الجزئي لكل الملاك أو المشاركين في الملكية مهما كانت جنسياتهم ومهما كان أصلهم</w:t>
      </w:r>
      <w:r w:rsidR="00EE7536">
        <w:rPr>
          <w:rFonts w:ascii="Arial" w:hAnsi="Arial" w:cs="Traditional Arabic" w:hint="cs"/>
          <w:color w:val="222222"/>
          <w:sz w:val="32"/>
          <w:szCs w:val="32"/>
          <w:shd w:val="clear" w:color="auto" w:fill="FFFFFF"/>
          <w:rtl/>
        </w:rPr>
        <w:t>.</w:t>
      </w:r>
      <w:r w:rsidRPr="00EE7536">
        <w:rPr>
          <w:rFonts w:ascii="Arial" w:hAnsi="Arial" w:cs="Traditional Arabic"/>
          <w:color w:val="222222"/>
          <w:sz w:val="32"/>
          <w:szCs w:val="32"/>
        </w:rPr>
        <w:br/>
      </w:r>
      <w:r w:rsidR="00EE7536">
        <w:rPr>
          <w:rFonts w:ascii="Arial" w:hAnsi="Arial" w:cs="Traditional Arabic" w:hint="cs"/>
          <w:color w:val="222222"/>
          <w:sz w:val="32"/>
          <w:szCs w:val="32"/>
          <w:shd w:val="clear" w:color="auto" w:fill="FFFFFF"/>
          <w:rtl/>
        </w:rPr>
        <w:t xml:space="preserve">- </w:t>
      </w:r>
      <w:r w:rsidRPr="00EE7536">
        <w:rPr>
          <w:rFonts w:ascii="Arial" w:hAnsi="Arial" w:cs="Traditional Arabic"/>
          <w:color w:val="222222"/>
          <w:sz w:val="32"/>
          <w:szCs w:val="32"/>
          <w:shd w:val="clear" w:color="auto" w:fill="FFFFFF"/>
          <w:rtl/>
        </w:rPr>
        <w:t>أصبحت طلبات الحصول على عقود  الملكية من حق الأوروبيين والجزائرين على حد السواء وعدم اجبارية تحويل الملكية</w:t>
      </w:r>
      <w:r w:rsidR="00EE7536">
        <w:rPr>
          <w:rFonts w:ascii="Arial" w:hAnsi="Arial" w:cs="Traditional Arabic" w:hint="cs"/>
          <w:color w:val="222222"/>
          <w:sz w:val="32"/>
          <w:szCs w:val="32"/>
          <w:shd w:val="clear" w:color="auto" w:fill="FFFFFF"/>
          <w:rtl/>
        </w:rPr>
        <w:t>.</w:t>
      </w:r>
      <w:r w:rsidRPr="00EE7536">
        <w:rPr>
          <w:rFonts w:ascii="Arial" w:hAnsi="Arial" w:cs="Traditional Arabic"/>
          <w:color w:val="222222"/>
          <w:sz w:val="32"/>
          <w:szCs w:val="32"/>
        </w:rPr>
        <w:br/>
      </w:r>
      <w:r w:rsidR="00EE7536">
        <w:rPr>
          <w:rFonts w:ascii="Arial" w:hAnsi="Arial" w:cs="Traditional Arabic" w:hint="cs"/>
          <w:color w:val="222222"/>
          <w:sz w:val="32"/>
          <w:szCs w:val="32"/>
          <w:shd w:val="clear" w:color="auto" w:fill="FFFFFF"/>
          <w:rtl/>
        </w:rPr>
        <w:t xml:space="preserve">- </w:t>
      </w:r>
      <w:r w:rsidRPr="00EE7536">
        <w:rPr>
          <w:rFonts w:ascii="Arial" w:hAnsi="Arial" w:cs="Traditional Arabic"/>
          <w:color w:val="222222"/>
          <w:sz w:val="32"/>
          <w:szCs w:val="32"/>
          <w:shd w:val="clear" w:color="auto" w:fill="FFFFFF"/>
          <w:rtl/>
        </w:rPr>
        <w:t>العمل على إعادة التمييز بين أراضي الملك وأراضي العرش التي تجاهلها قانوني 1873-1887</w:t>
      </w:r>
      <w:r w:rsidRPr="00EE7536">
        <w:rPr>
          <w:rFonts w:ascii="Arial" w:hAnsi="Arial" w:cs="Traditional Arabic"/>
          <w:color w:val="222222"/>
          <w:sz w:val="32"/>
          <w:szCs w:val="32"/>
        </w:rPr>
        <w:br/>
      </w:r>
      <w:r w:rsidR="00EE7536">
        <w:rPr>
          <w:rFonts w:ascii="Arial" w:hAnsi="Arial" w:cs="Traditional Arabic" w:hint="cs"/>
          <w:color w:val="222222"/>
          <w:sz w:val="32"/>
          <w:szCs w:val="32"/>
          <w:shd w:val="clear" w:color="auto" w:fill="FFFFFF"/>
          <w:rtl/>
        </w:rPr>
        <w:t xml:space="preserve">- </w:t>
      </w:r>
      <w:r w:rsidRPr="00EE7536">
        <w:rPr>
          <w:rFonts w:ascii="Arial" w:hAnsi="Arial" w:cs="Traditional Arabic"/>
          <w:color w:val="222222"/>
          <w:sz w:val="32"/>
          <w:szCs w:val="32"/>
          <w:shd w:val="clear" w:color="auto" w:fill="FFFFFF"/>
          <w:rtl/>
        </w:rPr>
        <w:t>اعادة العمل بحق الشفعة والقبول بعمل القضاة بالنسبة للعقود المتعلقة بالأراضي المفرنسة</w:t>
      </w:r>
      <w:r w:rsidR="00EE7536">
        <w:rPr>
          <w:rFonts w:ascii="Arial" w:hAnsi="Arial" w:cs="Traditional Arabic" w:hint="cs"/>
          <w:color w:val="222222"/>
          <w:sz w:val="32"/>
          <w:szCs w:val="32"/>
          <w:shd w:val="clear" w:color="auto" w:fill="FFFFFF"/>
          <w:rtl/>
        </w:rPr>
        <w:t>.</w:t>
      </w:r>
      <w:r w:rsidRPr="00EE7536">
        <w:rPr>
          <w:rFonts w:ascii="Arial" w:hAnsi="Arial" w:cs="Traditional Arabic"/>
          <w:color w:val="222222"/>
          <w:sz w:val="32"/>
          <w:szCs w:val="32"/>
        </w:rPr>
        <w:br/>
      </w:r>
      <w:r w:rsidR="00EE7536">
        <w:rPr>
          <w:rFonts w:ascii="Arial" w:hAnsi="Arial" w:cs="Traditional Arabic" w:hint="cs"/>
          <w:color w:val="222222"/>
          <w:sz w:val="32"/>
          <w:szCs w:val="32"/>
          <w:shd w:val="clear" w:color="auto" w:fill="FFFFFF"/>
          <w:rtl/>
        </w:rPr>
        <w:t xml:space="preserve">- </w:t>
      </w:r>
      <w:r w:rsidRPr="00EE7536">
        <w:rPr>
          <w:rFonts w:ascii="Arial" w:hAnsi="Arial" w:cs="Traditional Arabic"/>
          <w:color w:val="222222"/>
          <w:sz w:val="32"/>
          <w:szCs w:val="32"/>
          <w:shd w:val="clear" w:color="auto" w:fill="FFFFFF"/>
          <w:rtl/>
        </w:rPr>
        <w:t>الإبقاء على المواد 11 ومابعدها  من قانون 1887 سارية المفعول والمتعلقة ببيع العقار المشاع بالمزاد العلني وقسمته بين الاهالي</w:t>
      </w:r>
      <w:r w:rsidR="00EE7536">
        <w:rPr>
          <w:rStyle w:val="Appelnotedebasdep"/>
          <w:rFonts w:ascii="Arial" w:hAnsi="Arial" w:cs="Traditional Arabic"/>
          <w:color w:val="222222"/>
          <w:sz w:val="32"/>
          <w:szCs w:val="32"/>
          <w:shd w:val="clear" w:color="auto" w:fill="FFFFFF"/>
          <w:rtl/>
        </w:rPr>
        <w:footnoteReference w:id="91"/>
      </w:r>
      <w:r w:rsidR="00EE7536">
        <w:rPr>
          <w:rFonts w:ascii="Arial" w:hAnsi="Arial" w:cs="Traditional Arabic" w:hint="cs"/>
          <w:color w:val="222222"/>
          <w:sz w:val="32"/>
          <w:szCs w:val="32"/>
          <w:shd w:val="clear" w:color="auto" w:fill="FFFFFF"/>
          <w:rtl/>
        </w:rPr>
        <w:t xml:space="preserve"> .</w:t>
      </w:r>
    </w:p>
    <w:p w:rsidR="00126308" w:rsidRDefault="00870038" w:rsidP="00CB45F8">
      <w:pPr>
        <w:shd w:val="clear" w:color="auto" w:fill="FFFFFF"/>
        <w:bidi/>
        <w:spacing w:after="0" w:line="240" w:lineRule="auto"/>
        <w:jc w:val="both"/>
        <w:rPr>
          <w:rFonts w:ascii="Arial" w:hAnsi="Arial" w:cs="Traditional Arabic"/>
          <w:color w:val="222222"/>
          <w:sz w:val="32"/>
          <w:szCs w:val="32"/>
          <w:shd w:val="clear" w:color="auto" w:fill="FFFFFF"/>
          <w:rtl/>
        </w:rPr>
      </w:pPr>
      <w:r w:rsidRPr="00EE7536">
        <w:rPr>
          <w:rFonts w:ascii="Arial" w:hAnsi="Arial" w:cs="Traditional Arabic"/>
          <w:color w:val="222222"/>
          <w:sz w:val="32"/>
          <w:szCs w:val="32"/>
        </w:rPr>
        <w:br/>
      </w:r>
      <w:r w:rsidRPr="00EE7536">
        <w:rPr>
          <w:rFonts w:ascii="Arial" w:hAnsi="Arial" w:cs="Traditional Arabic"/>
          <w:color w:val="222222"/>
          <w:sz w:val="32"/>
          <w:szCs w:val="32"/>
          <w:shd w:val="clear" w:color="auto" w:fill="FFFFFF"/>
          <w:rtl/>
        </w:rPr>
        <w:t>وحسب  المؤرخ شارل روبير أجيرون فقد تضمن هذا  القانون  العقاري الجديد صنفين من المواد المتباينة في توجهها حيث يمكن تصنيف بعضها في خانة المواد المؤيدة للإستيطان والتي كانت تهدف الى تأسيس اجراء التصفية الجزئية الذي يمكن للأهالي وللأوروبين أن يلتمسوه كإجراء اختياري حدد له ثمن معلوم الى جانب وضع العقارات المعينة بالأمر تحت طائلة القانون الفرنسي، كما أنه  لم يتضمن اي تدبير في شأن الشركاء في ا</w:t>
      </w:r>
      <w:r w:rsidR="00EE7536">
        <w:rPr>
          <w:rFonts w:ascii="Arial" w:hAnsi="Arial" w:cs="Traditional Arabic"/>
          <w:color w:val="222222"/>
          <w:sz w:val="32"/>
          <w:szCs w:val="32"/>
          <w:shd w:val="clear" w:color="auto" w:fill="FFFFFF"/>
          <w:rtl/>
        </w:rPr>
        <w:t>لمشاع الذين لم يلتمسوا التصفية</w:t>
      </w:r>
      <w:r w:rsidR="00EE7536">
        <w:rPr>
          <w:rStyle w:val="Appelnotedebasdep"/>
          <w:rFonts w:ascii="Arial" w:hAnsi="Arial" w:cs="Traditional Arabic"/>
          <w:color w:val="222222"/>
          <w:sz w:val="32"/>
          <w:szCs w:val="32"/>
          <w:shd w:val="clear" w:color="auto" w:fill="FFFFFF"/>
          <w:rtl/>
        </w:rPr>
        <w:footnoteReference w:id="92"/>
      </w:r>
      <w:r w:rsidR="00EE7536">
        <w:rPr>
          <w:rFonts w:ascii="Arial" w:hAnsi="Arial" w:cs="Traditional Arabic" w:hint="cs"/>
          <w:color w:val="222222"/>
          <w:sz w:val="32"/>
          <w:szCs w:val="32"/>
          <w:rtl/>
        </w:rPr>
        <w:t xml:space="preserve"> </w:t>
      </w:r>
      <w:r w:rsidRPr="00EE7536">
        <w:rPr>
          <w:rFonts w:ascii="Arial" w:hAnsi="Arial" w:cs="Traditional Arabic"/>
          <w:color w:val="222222"/>
          <w:sz w:val="32"/>
          <w:szCs w:val="32"/>
          <w:shd w:val="clear" w:color="auto" w:fill="FFFFFF"/>
          <w:rtl/>
        </w:rPr>
        <w:t>والى جانب ذلك فقد ورد في النص مادتان تمثلان كل ماتم التنصيص عليه لحماية الملكية الأهلية حيث حرص جول كامبون على ادراجهما  في المادة 16 و17 في الترخيص بالمبادلات بين الأهالي بخصوص الأراضي التي تمت فرنستها بموجب قوانين 1873-1887-1897،لدى قاضي مسلم في الدوائر القضائية المنصوص عليها في قرار الحاكم العام، اما التحفظ الثاني فيقتضي ان لاتجرى عمليات القسمة او مزايدة الشائع الا عينا ولصالح الملتمس وحده بينما يظل بقية أعضاء العائلة مشتركين في مشاع ملكيتهم واذا تعذر ذلك فان القسمة تتم وفق فروع الملكية مع احتفاظ كل عائلة بأوضاع الشياع ماعدا العائلات المعرضة لمزاد المشاع عندها يمكن للشركاء في المشاع القيام بإبعاد الملتمس وتعويضه،كما نص  على أن المحاكم غير قابل لللمعارضة او الاستئنا</w:t>
      </w:r>
      <w:r w:rsidR="00EE7536">
        <w:rPr>
          <w:rFonts w:ascii="Arial" w:hAnsi="Arial" w:cs="Traditional Arabic"/>
          <w:color w:val="222222"/>
          <w:sz w:val="32"/>
          <w:szCs w:val="32"/>
          <w:shd w:val="clear" w:color="auto" w:fill="FFFFFF"/>
          <w:rtl/>
        </w:rPr>
        <w:t>ف  لتقليل من المصاريف الإجرائية</w:t>
      </w:r>
      <w:r w:rsidR="00EE7536">
        <w:rPr>
          <w:rStyle w:val="Appelnotedebasdep"/>
          <w:rFonts w:ascii="Arial" w:hAnsi="Arial" w:cs="Traditional Arabic"/>
          <w:color w:val="222222"/>
          <w:sz w:val="32"/>
          <w:szCs w:val="32"/>
          <w:shd w:val="clear" w:color="auto" w:fill="FFFFFF"/>
          <w:rtl/>
        </w:rPr>
        <w:footnoteReference w:id="93"/>
      </w:r>
      <w:r w:rsidRPr="00EE7536">
        <w:rPr>
          <w:rFonts w:ascii="Arial" w:hAnsi="Arial" w:cs="Traditional Arabic"/>
          <w:color w:val="222222"/>
          <w:sz w:val="32"/>
          <w:szCs w:val="32"/>
          <w:shd w:val="clear" w:color="auto" w:fill="FFFFFF"/>
          <w:rtl/>
        </w:rPr>
        <w:t xml:space="preserve"> </w:t>
      </w:r>
      <w:r w:rsidR="00126308">
        <w:rPr>
          <w:rFonts w:ascii="Arial" w:hAnsi="Arial" w:cs="Traditional Arabic" w:hint="cs"/>
          <w:color w:val="222222"/>
          <w:sz w:val="32"/>
          <w:szCs w:val="32"/>
          <w:shd w:val="clear" w:color="auto" w:fill="FFFFFF"/>
          <w:rtl/>
        </w:rPr>
        <w:t>.</w:t>
      </w:r>
    </w:p>
    <w:p w:rsidR="00126308" w:rsidRDefault="00126308" w:rsidP="00CB45F8">
      <w:pPr>
        <w:shd w:val="clear" w:color="auto" w:fill="FFFFFF"/>
        <w:bidi/>
        <w:spacing w:after="0" w:line="240" w:lineRule="auto"/>
        <w:jc w:val="both"/>
        <w:rPr>
          <w:rFonts w:ascii="Arial" w:hAnsi="Arial" w:cs="Traditional Arabic"/>
          <w:color w:val="222222"/>
          <w:sz w:val="32"/>
          <w:szCs w:val="32"/>
          <w:shd w:val="clear" w:color="auto" w:fill="FFFFFF"/>
          <w:rtl/>
        </w:rPr>
      </w:pPr>
    </w:p>
    <w:p w:rsidR="00126308" w:rsidRDefault="00E7051E" w:rsidP="00CB45F8">
      <w:pPr>
        <w:shd w:val="clear" w:color="auto" w:fill="FFFFFF"/>
        <w:bidi/>
        <w:spacing w:after="0" w:line="240" w:lineRule="auto"/>
        <w:jc w:val="both"/>
        <w:rPr>
          <w:rFonts w:ascii="Arial" w:hAnsi="Arial" w:cs="Traditional Arabic"/>
          <w:color w:val="222222"/>
          <w:sz w:val="32"/>
          <w:szCs w:val="32"/>
          <w:rtl/>
        </w:rPr>
      </w:pPr>
      <w:r>
        <w:rPr>
          <w:rFonts w:ascii="Arial" w:hAnsi="Arial" w:cs="Traditional Arabic" w:hint="cs"/>
          <w:color w:val="222222"/>
          <w:sz w:val="32"/>
          <w:szCs w:val="32"/>
          <w:shd w:val="clear" w:color="auto" w:fill="FFFFFF"/>
          <w:rtl/>
        </w:rPr>
        <w:t xml:space="preserve">     </w:t>
      </w:r>
      <w:r w:rsidR="00870038" w:rsidRPr="00EE7536">
        <w:rPr>
          <w:rFonts w:ascii="Arial" w:hAnsi="Arial" w:cs="Traditional Arabic"/>
          <w:color w:val="222222"/>
          <w:sz w:val="32"/>
          <w:szCs w:val="32"/>
          <w:shd w:val="clear" w:color="auto" w:fill="FFFFFF"/>
          <w:rtl/>
        </w:rPr>
        <w:t>اما عن نتائج تطبيقه فقد اسفر قانون 1897 منذ دخوله حيز التنفيذ سنة 1898 والى غاية 1903  على دراسة 929 تحقيق جزئي أتبعت بالتصديق عن العقود منها 810 في مقاطعة وهران وواحدة في مقاطعة الجزائر و118 في مقاطعة قسنطينة، بالإضافة الى 136 تحقيق كانت ملفاتها قد حولت الى مصلحة الدومين وقد قدرت مساحة العقارات التي تم إصدار عقود ملكيتها با40.499 هكتا</w:t>
      </w:r>
      <w:r w:rsidR="00EE7536">
        <w:rPr>
          <w:rFonts w:ascii="Arial" w:hAnsi="Arial" w:cs="Traditional Arabic"/>
          <w:color w:val="222222"/>
          <w:sz w:val="32"/>
          <w:szCs w:val="32"/>
          <w:shd w:val="clear" w:color="auto" w:fill="FFFFFF"/>
          <w:rtl/>
        </w:rPr>
        <w:t>ر يينما بقى 508 ملف قيد الدراسة</w:t>
      </w:r>
      <w:r w:rsidR="00EE7536">
        <w:rPr>
          <w:rStyle w:val="Appelnotedebasdep"/>
          <w:rFonts w:ascii="Arial" w:hAnsi="Arial" w:cs="Traditional Arabic"/>
          <w:color w:val="222222"/>
          <w:sz w:val="32"/>
          <w:szCs w:val="32"/>
          <w:shd w:val="clear" w:color="auto" w:fill="FFFFFF"/>
          <w:rtl/>
        </w:rPr>
        <w:footnoteReference w:id="94"/>
      </w:r>
      <w:r w:rsidR="00EE7536">
        <w:rPr>
          <w:rFonts w:ascii="Arial" w:hAnsi="Arial" w:cs="Traditional Arabic" w:hint="cs"/>
          <w:color w:val="222222"/>
          <w:sz w:val="32"/>
          <w:szCs w:val="32"/>
          <w:rtl/>
        </w:rPr>
        <w:t xml:space="preserve"> </w:t>
      </w:r>
      <w:r w:rsidR="00126308">
        <w:rPr>
          <w:rFonts w:ascii="Arial" w:hAnsi="Arial" w:cs="Traditional Arabic" w:hint="cs"/>
          <w:color w:val="222222"/>
          <w:sz w:val="32"/>
          <w:szCs w:val="32"/>
          <w:rtl/>
        </w:rPr>
        <w:t>.</w:t>
      </w:r>
    </w:p>
    <w:p w:rsidR="00126308" w:rsidRDefault="00870038" w:rsidP="00CB45F8">
      <w:pPr>
        <w:shd w:val="clear" w:color="auto" w:fill="FFFFFF"/>
        <w:bidi/>
        <w:spacing w:after="0" w:line="240" w:lineRule="auto"/>
        <w:jc w:val="both"/>
        <w:rPr>
          <w:rFonts w:ascii="Arial" w:hAnsi="Arial" w:cs="Traditional Arabic"/>
          <w:color w:val="222222"/>
          <w:sz w:val="32"/>
          <w:szCs w:val="32"/>
          <w:rtl/>
        </w:rPr>
      </w:pPr>
      <w:r w:rsidRPr="00EE7536">
        <w:rPr>
          <w:rFonts w:ascii="Arial" w:hAnsi="Arial" w:cs="Traditional Arabic"/>
          <w:color w:val="222222"/>
          <w:sz w:val="32"/>
          <w:szCs w:val="32"/>
          <w:shd w:val="clear" w:color="auto" w:fill="FFFFFF"/>
          <w:rtl/>
        </w:rPr>
        <w:t>وإضافة الى هذه النتائج قدم شارل روبير أجيرون إحصائيات أخرى إمتدت الى غاية 1927 حيث سمح هذا القانون بتأسيس الملكية العقارية على مساحة 518.254 هكتار في سنة 1917 ثم 643.696</w:t>
      </w:r>
      <w:r w:rsidR="00015AAE">
        <w:rPr>
          <w:rFonts w:ascii="Arial" w:hAnsi="Arial" w:cs="Traditional Arabic" w:hint="cs"/>
          <w:color w:val="222222"/>
          <w:sz w:val="32"/>
          <w:szCs w:val="32"/>
          <w:shd w:val="clear" w:color="auto" w:fill="FFFFFF"/>
          <w:rtl/>
        </w:rPr>
        <w:t xml:space="preserve"> </w:t>
      </w:r>
      <w:r w:rsidRPr="00EE7536">
        <w:rPr>
          <w:rFonts w:ascii="Arial" w:hAnsi="Arial" w:cs="Traditional Arabic"/>
          <w:color w:val="222222"/>
          <w:sz w:val="32"/>
          <w:szCs w:val="32"/>
          <w:shd w:val="clear" w:color="auto" w:fill="FFFFFF"/>
          <w:rtl/>
        </w:rPr>
        <w:t>هكتار سنة 1921 ، كما شملت التحقيقات الجزئية مساحات تتراوح سنويا من 25 الى 26 الف هكتار وتزايد المخزون العمومي بقرابة 12.000 هكتار، وقد  سجل في ظرف ثلاثين سنة حولي 14.591 تحقيق وتمت المصادقة على 9.191 منها واسفرت العملية كل</w:t>
      </w:r>
      <w:r w:rsidR="00EE7536">
        <w:rPr>
          <w:rFonts w:ascii="Arial" w:hAnsi="Arial" w:cs="Traditional Arabic"/>
          <w:color w:val="222222"/>
          <w:sz w:val="32"/>
          <w:szCs w:val="32"/>
          <w:shd w:val="clear" w:color="auto" w:fill="FFFFFF"/>
          <w:rtl/>
        </w:rPr>
        <w:t>ها عن تحديد مساحة 904.012</w:t>
      </w:r>
      <w:r w:rsidR="00EE7536">
        <w:rPr>
          <w:rStyle w:val="Appelnotedebasdep"/>
          <w:rFonts w:ascii="Arial" w:hAnsi="Arial" w:cs="Traditional Arabic"/>
          <w:color w:val="222222"/>
          <w:sz w:val="32"/>
          <w:szCs w:val="32"/>
          <w:shd w:val="clear" w:color="auto" w:fill="FFFFFF"/>
          <w:rtl/>
        </w:rPr>
        <w:footnoteReference w:id="95"/>
      </w:r>
      <w:r w:rsidR="00EE7536">
        <w:rPr>
          <w:rFonts w:ascii="Arial" w:hAnsi="Arial" w:cs="Traditional Arabic" w:hint="cs"/>
          <w:color w:val="222222"/>
          <w:sz w:val="32"/>
          <w:szCs w:val="32"/>
          <w:rtl/>
        </w:rPr>
        <w:t xml:space="preserve"> </w:t>
      </w:r>
      <w:r w:rsidRPr="00EE7536">
        <w:rPr>
          <w:rFonts w:ascii="Arial" w:hAnsi="Arial" w:cs="Traditional Arabic"/>
          <w:color w:val="222222"/>
          <w:sz w:val="32"/>
          <w:szCs w:val="32"/>
          <w:shd w:val="clear" w:color="auto" w:fill="FFFFFF"/>
          <w:rtl/>
        </w:rPr>
        <w:t>بالإضافة الى تأسيس الملكية الفردية في اراضي عرش بلغت مساحتها 552.841 هكتار  وقد بلغ مجموع المساحات المحددة الى 814.050 هكتار</w:t>
      </w:r>
      <w:r w:rsidR="00015AAE">
        <w:rPr>
          <w:rFonts w:ascii="Arial" w:hAnsi="Arial" w:cs="Traditional Arabic"/>
          <w:color w:val="222222"/>
          <w:sz w:val="32"/>
          <w:szCs w:val="32"/>
          <w:shd w:val="clear" w:color="auto" w:fill="FFFFFF"/>
          <w:rtl/>
        </w:rPr>
        <w:t>  مقابل 1.579.841 هكتار </w:t>
      </w:r>
      <w:r w:rsidRPr="00EE7536">
        <w:rPr>
          <w:rFonts w:ascii="Arial" w:hAnsi="Arial" w:cs="Traditional Arabic"/>
          <w:color w:val="222222"/>
          <w:sz w:val="32"/>
          <w:szCs w:val="32"/>
          <w:shd w:val="clear" w:color="auto" w:fill="FFFFFF"/>
          <w:rtl/>
        </w:rPr>
        <w:t>اعتبرت بمقت</w:t>
      </w:r>
      <w:r w:rsidR="00EE7536">
        <w:rPr>
          <w:rFonts w:ascii="Arial" w:hAnsi="Arial" w:cs="Traditional Arabic"/>
          <w:color w:val="222222"/>
          <w:sz w:val="32"/>
          <w:szCs w:val="32"/>
          <w:shd w:val="clear" w:color="auto" w:fill="FFFFFF"/>
          <w:rtl/>
        </w:rPr>
        <w:t>ضى قانون 1873-1887 أملاكا خاصة</w:t>
      </w:r>
      <w:r w:rsidR="00EE7536">
        <w:rPr>
          <w:rStyle w:val="Appelnotedebasdep"/>
          <w:rFonts w:ascii="Arial" w:hAnsi="Arial" w:cs="Traditional Arabic"/>
          <w:color w:val="222222"/>
          <w:sz w:val="32"/>
          <w:szCs w:val="32"/>
          <w:shd w:val="clear" w:color="auto" w:fill="FFFFFF"/>
          <w:rtl/>
        </w:rPr>
        <w:footnoteReference w:id="96"/>
      </w:r>
      <w:r w:rsidR="00EE7536">
        <w:rPr>
          <w:rFonts w:ascii="Arial" w:hAnsi="Arial" w:cs="Traditional Arabic" w:hint="cs"/>
          <w:color w:val="222222"/>
          <w:sz w:val="32"/>
          <w:szCs w:val="32"/>
          <w:rtl/>
        </w:rPr>
        <w:t xml:space="preserve"> </w:t>
      </w:r>
      <w:r w:rsidR="00126308">
        <w:rPr>
          <w:rFonts w:ascii="Arial" w:hAnsi="Arial" w:cs="Traditional Arabic" w:hint="cs"/>
          <w:color w:val="222222"/>
          <w:sz w:val="32"/>
          <w:szCs w:val="32"/>
          <w:rtl/>
        </w:rPr>
        <w:t>.</w:t>
      </w:r>
    </w:p>
    <w:p w:rsidR="00126308" w:rsidRDefault="00126308" w:rsidP="00CB45F8">
      <w:pPr>
        <w:shd w:val="clear" w:color="auto" w:fill="FFFFFF"/>
        <w:bidi/>
        <w:spacing w:after="0" w:line="240" w:lineRule="auto"/>
        <w:jc w:val="both"/>
        <w:rPr>
          <w:rFonts w:ascii="Arial" w:hAnsi="Arial" w:cs="Traditional Arabic"/>
          <w:color w:val="222222"/>
          <w:sz w:val="32"/>
          <w:szCs w:val="32"/>
          <w:rtl/>
        </w:rPr>
      </w:pPr>
    </w:p>
    <w:p w:rsidR="00126308" w:rsidRDefault="00870038" w:rsidP="00CB45F8">
      <w:pPr>
        <w:shd w:val="clear" w:color="auto" w:fill="FFFFFF"/>
        <w:bidi/>
        <w:spacing w:after="0" w:line="240" w:lineRule="auto"/>
        <w:jc w:val="both"/>
        <w:rPr>
          <w:rFonts w:ascii="Arial" w:hAnsi="Arial" w:cs="Traditional Arabic"/>
          <w:color w:val="222222"/>
          <w:sz w:val="32"/>
          <w:szCs w:val="32"/>
          <w:rtl/>
        </w:rPr>
      </w:pPr>
      <w:r w:rsidRPr="00EE7536">
        <w:rPr>
          <w:rFonts w:ascii="Arial" w:hAnsi="Arial" w:cs="Traditional Arabic"/>
          <w:color w:val="222222"/>
          <w:sz w:val="32"/>
          <w:szCs w:val="32"/>
          <w:shd w:val="clear" w:color="auto" w:fill="FFFFFF"/>
          <w:rtl/>
        </w:rPr>
        <w:t xml:space="preserve">وبالتالي أدت كل التسهيلات التي جاء بها قانون 1897فيما يخص المعاملات العقارية من تمكين  الأوروبين من </w:t>
      </w:r>
      <w:r w:rsidR="00EE7536">
        <w:rPr>
          <w:rFonts w:ascii="Arial" w:hAnsi="Arial" w:cs="Traditional Arabic"/>
          <w:color w:val="222222"/>
          <w:sz w:val="32"/>
          <w:szCs w:val="32"/>
          <w:shd w:val="clear" w:color="auto" w:fill="FFFFFF"/>
          <w:rtl/>
        </w:rPr>
        <w:t>الإستيلاء على الأراضي الجزائرية</w:t>
      </w:r>
      <w:r w:rsidR="00EE7536">
        <w:rPr>
          <w:rStyle w:val="Appelnotedebasdep"/>
          <w:rFonts w:ascii="Arial" w:hAnsi="Arial" w:cs="Traditional Arabic"/>
          <w:color w:val="222222"/>
          <w:sz w:val="32"/>
          <w:szCs w:val="32"/>
          <w:shd w:val="clear" w:color="auto" w:fill="FFFFFF"/>
          <w:rtl/>
        </w:rPr>
        <w:footnoteReference w:id="97"/>
      </w:r>
      <w:r w:rsidR="00EE7536">
        <w:rPr>
          <w:rFonts w:ascii="Arial" w:hAnsi="Arial" w:cs="Traditional Arabic" w:hint="cs"/>
          <w:color w:val="222222"/>
          <w:sz w:val="32"/>
          <w:szCs w:val="32"/>
          <w:rtl/>
        </w:rPr>
        <w:t xml:space="preserve"> </w:t>
      </w:r>
      <w:r w:rsidRPr="00EE7536">
        <w:rPr>
          <w:rFonts w:ascii="Arial" w:hAnsi="Arial" w:cs="Traditional Arabic"/>
          <w:color w:val="222222"/>
          <w:sz w:val="32"/>
          <w:szCs w:val="32"/>
          <w:shd w:val="clear" w:color="auto" w:fill="FFFFFF"/>
          <w:rtl/>
        </w:rPr>
        <w:t>حيث بلغت مبيعات الجزائرين للاراضيهم لصالح الأوروبين خلال 1900-1920 بناء على الحصيلة الإحصائية التي قدمتها المصالح الإدارية مساحة قدرها 734.440 هكتار أدت الى إرتفاع قيمة ملكية الاوروبين  بش</w:t>
      </w:r>
      <w:r w:rsidR="00EE7536">
        <w:rPr>
          <w:rFonts w:ascii="Arial" w:hAnsi="Arial" w:cs="Traditional Arabic"/>
          <w:color w:val="222222"/>
          <w:sz w:val="32"/>
          <w:szCs w:val="32"/>
          <w:shd w:val="clear" w:color="auto" w:fill="FFFFFF"/>
          <w:rtl/>
        </w:rPr>
        <w:t>كل مضاعف مقارنة بملكية الأهالي</w:t>
      </w:r>
      <w:r w:rsidR="00EE7536">
        <w:rPr>
          <w:rStyle w:val="Appelnotedebasdep"/>
          <w:rFonts w:ascii="Arial" w:hAnsi="Arial" w:cs="Traditional Arabic"/>
          <w:color w:val="222222"/>
          <w:sz w:val="32"/>
          <w:szCs w:val="32"/>
          <w:shd w:val="clear" w:color="auto" w:fill="FFFFFF"/>
          <w:rtl/>
        </w:rPr>
        <w:footnoteReference w:id="98"/>
      </w:r>
      <w:r w:rsidR="00EE7536">
        <w:rPr>
          <w:rFonts w:ascii="Arial" w:hAnsi="Arial" w:cs="Traditional Arabic" w:hint="cs"/>
          <w:color w:val="222222"/>
          <w:sz w:val="32"/>
          <w:szCs w:val="32"/>
          <w:rtl/>
        </w:rPr>
        <w:t xml:space="preserve"> </w:t>
      </w:r>
      <w:r w:rsidRPr="00EE7536">
        <w:rPr>
          <w:rFonts w:ascii="Arial" w:hAnsi="Arial" w:cs="Traditional Arabic"/>
          <w:color w:val="222222"/>
          <w:sz w:val="32"/>
          <w:szCs w:val="32"/>
          <w:shd w:val="clear" w:color="auto" w:fill="FFFFFF"/>
          <w:rtl/>
        </w:rPr>
        <w:t>وبهذه الطريقة إستطاعت الإدارة الإستعمارية تحويل الكثير من الأراضي من طابعها المسمى بنوع العرش الى مايسمى الى اراضي من نوع ملك، وبذلك توسع المستوطنين شيئا فشيئا وقاموا بالإستيلاء على أكبر عدد الأراضي ال</w:t>
      </w:r>
      <w:r w:rsidR="00EE7536">
        <w:rPr>
          <w:rFonts w:ascii="Arial" w:hAnsi="Arial" w:cs="Traditional Arabic"/>
          <w:color w:val="222222"/>
          <w:sz w:val="32"/>
          <w:szCs w:val="32"/>
          <w:shd w:val="clear" w:color="auto" w:fill="FFFFFF"/>
          <w:rtl/>
        </w:rPr>
        <w:t>خصبة  التي كانت بيد الجزائريين</w:t>
      </w:r>
      <w:r w:rsidR="00EE7536">
        <w:rPr>
          <w:rStyle w:val="Appelnotedebasdep"/>
          <w:rFonts w:ascii="Arial" w:hAnsi="Arial" w:cs="Traditional Arabic"/>
          <w:color w:val="222222"/>
          <w:sz w:val="32"/>
          <w:szCs w:val="32"/>
          <w:shd w:val="clear" w:color="auto" w:fill="FFFFFF"/>
          <w:rtl/>
        </w:rPr>
        <w:footnoteReference w:id="99"/>
      </w:r>
      <w:r w:rsidR="00EE7536">
        <w:rPr>
          <w:rFonts w:ascii="Arial" w:hAnsi="Arial" w:cs="Traditional Arabic" w:hint="cs"/>
          <w:color w:val="222222"/>
          <w:sz w:val="32"/>
          <w:szCs w:val="32"/>
          <w:shd w:val="clear" w:color="auto" w:fill="FFFFFF"/>
          <w:rtl/>
        </w:rPr>
        <w:t xml:space="preserve"> </w:t>
      </w:r>
      <w:r w:rsidRPr="00EE7536">
        <w:rPr>
          <w:rFonts w:ascii="Arial" w:hAnsi="Arial" w:cs="Traditional Arabic"/>
          <w:color w:val="222222"/>
          <w:sz w:val="32"/>
          <w:szCs w:val="32"/>
          <w:shd w:val="clear" w:color="auto" w:fill="FFFFFF"/>
          <w:rtl/>
        </w:rPr>
        <w:t>وقد تعجب المؤرخ شارل روبير اجيرون من المفارقة التي طرحها القانون كونه جاء  لغاية نبيلة تعزز ملكية الأهالي وتحميها  إلا أن النتائج المترتبة عنه عكست هذه الغاية وتسببت في تفتيت ماتبق</w:t>
      </w:r>
      <w:r w:rsidR="00EE7536">
        <w:rPr>
          <w:rFonts w:ascii="Arial" w:hAnsi="Arial" w:cs="Traditional Arabic"/>
          <w:color w:val="222222"/>
          <w:sz w:val="32"/>
          <w:szCs w:val="32"/>
          <w:shd w:val="clear" w:color="auto" w:fill="FFFFFF"/>
          <w:rtl/>
        </w:rPr>
        <w:t>ى من الملكية الجماعية للجزائرين</w:t>
      </w:r>
      <w:r w:rsidR="00EE7536">
        <w:rPr>
          <w:rStyle w:val="Appelnotedebasdep"/>
          <w:rFonts w:ascii="Arial" w:hAnsi="Arial" w:cs="Traditional Arabic"/>
          <w:color w:val="222222"/>
          <w:sz w:val="32"/>
          <w:szCs w:val="32"/>
          <w:shd w:val="clear" w:color="auto" w:fill="FFFFFF"/>
          <w:rtl/>
        </w:rPr>
        <w:footnoteReference w:id="100"/>
      </w:r>
      <w:r w:rsidR="00EE7536">
        <w:rPr>
          <w:rFonts w:ascii="Arial" w:hAnsi="Arial" w:cs="Traditional Arabic" w:hint="cs"/>
          <w:color w:val="222222"/>
          <w:sz w:val="32"/>
          <w:szCs w:val="32"/>
          <w:shd w:val="clear" w:color="auto" w:fill="FFFFFF"/>
          <w:rtl/>
        </w:rPr>
        <w:t xml:space="preserve"> </w:t>
      </w:r>
      <w:r w:rsidRPr="00EE7536">
        <w:rPr>
          <w:rFonts w:ascii="Arial" w:hAnsi="Arial" w:cs="Traditional Arabic"/>
          <w:color w:val="222222"/>
          <w:sz w:val="32"/>
          <w:szCs w:val="32"/>
          <w:shd w:val="clear" w:color="auto" w:fill="FFFFFF"/>
          <w:rtl/>
        </w:rPr>
        <w:t xml:space="preserve">بينما أدت  الى ارتفاع مساحة الاراضي </w:t>
      </w:r>
      <w:r w:rsidR="00EE7536">
        <w:rPr>
          <w:rFonts w:ascii="Arial" w:hAnsi="Arial" w:cs="Traditional Arabic"/>
          <w:color w:val="222222"/>
          <w:sz w:val="32"/>
          <w:szCs w:val="32"/>
          <w:shd w:val="clear" w:color="auto" w:fill="FFFFFF"/>
          <w:rtl/>
        </w:rPr>
        <w:t>الزراعية التي يملكها المستوطنون</w:t>
      </w:r>
      <w:r w:rsidR="00EE7536">
        <w:rPr>
          <w:rStyle w:val="Appelnotedebasdep"/>
          <w:rFonts w:ascii="Arial" w:hAnsi="Arial" w:cs="Traditional Arabic"/>
          <w:color w:val="222222"/>
          <w:sz w:val="32"/>
          <w:szCs w:val="32"/>
          <w:shd w:val="clear" w:color="auto" w:fill="FFFFFF"/>
          <w:rtl/>
        </w:rPr>
        <w:footnoteReference w:id="101"/>
      </w:r>
      <w:r w:rsidR="00EE7536">
        <w:rPr>
          <w:rFonts w:ascii="Arial" w:hAnsi="Arial" w:cs="Traditional Arabic" w:hint="cs"/>
          <w:color w:val="222222"/>
          <w:sz w:val="32"/>
          <w:szCs w:val="32"/>
          <w:rtl/>
        </w:rPr>
        <w:t xml:space="preserve"> </w:t>
      </w:r>
      <w:r w:rsidR="00126308">
        <w:rPr>
          <w:rFonts w:ascii="Arial" w:hAnsi="Arial" w:cs="Traditional Arabic" w:hint="cs"/>
          <w:color w:val="222222"/>
          <w:sz w:val="32"/>
          <w:szCs w:val="32"/>
          <w:rtl/>
        </w:rPr>
        <w:t>.</w:t>
      </w:r>
    </w:p>
    <w:p w:rsidR="00870038" w:rsidRPr="00EE7536" w:rsidRDefault="00126308" w:rsidP="00CB45F8">
      <w:pPr>
        <w:shd w:val="clear" w:color="auto" w:fill="FFFFFF"/>
        <w:bidi/>
        <w:spacing w:after="0" w:line="240" w:lineRule="auto"/>
        <w:jc w:val="both"/>
        <w:rPr>
          <w:rFonts w:asciiTheme="majorBidi" w:eastAsia="Times New Roman" w:hAnsiTheme="majorBidi" w:cs="Traditional Arabic"/>
          <w:color w:val="222222"/>
          <w:sz w:val="32"/>
          <w:szCs w:val="32"/>
          <w:rtl/>
          <w:lang w:eastAsia="fr-FR"/>
        </w:rPr>
      </w:pPr>
      <w:r>
        <w:rPr>
          <w:rFonts w:ascii="Arial" w:hAnsi="Arial" w:cs="Traditional Arabic" w:hint="cs"/>
          <w:color w:val="222222"/>
          <w:sz w:val="32"/>
          <w:szCs w:val="32"/>
          <w:shd w:val="clear" w:color="auto" w:fill="FFFFFF"/>
          <w:rtl/>
        </w:rPr>
        <w:t>و نظرا لذ</w:t>
      </w:r>
      <w:r w:rsidR="0022490E">
        <w:rPr>
          <w:rFonts w:ascii="Arial" w:hAnsi="Arial" w:cs="Traditional Arabic" w:hint="cs"/>
          <w:color w:val="222222"/>
          <w:sz w:val="32"/>
          <w:szCs w:val="32"/>
          <w:shd w:val="clear" w:color="auto" w:fill="FFFFFF"/>
          <w:rtl/>
        </w:rPr>
        <w:t>لك</w:t>
      </w:r>
      <w:r w:rsidR="00870038" w:rsidRPr="00EE7536">
        <w:rPr>
          <w:rFonts w:ascii="Arial" w:hAnsi="Arial" w:cs="Traditional Arabic"/>
          <w:color w:val="222222"/>
          <w:sz w:val="32"/>
          <w:szCs w:val="32"/>
          <w:shd w:val="clear" w:color="auto" w:fill="FFFFFF"/>
          <w:rtl/>
        </w:rPr>
        <w:t xml:space="preserve"> اعتبر اجيرون ان قانون 1897 كان محفزا للإستيطان وللحصول على الاراضي الأهالي بشكل صارخ وان ضرره من وجهة نظر المسلمين لايختلف عن ضرر القانون الصادر سنة 1873 مما ترتب عليه تحسن أوضاع المستوط</w:t>
      </w:r>
      <w:r w:rsidR="00EE7536">
        <w:rPr>
          <w:rFonts w:ascii="Arial" w:hAnsi="Arial" w:cs="Traditional Arabic"/>
          <w:color w:val="222222"/>
          <w:sz w:val="32"/>
          <w:szCs w:val="32"/>
          <w:shd w:val="clear" w:color="auto" w:fill="FFFFFF"/>
          <w:rtl/>
        </w:rPr>
        <w:t>نين بينما تردت اوضاع الجزائرين</w:t>
      </w:r>
      <w:r w:rsidR="00EE7536">
        <w:rPr>
          <w:rStyle w:val="Appelnotedebasdep"/>
          <w:rFonts w:ascii="Arial" w:hAnsi="Arial" w:cs="Traditional Arabic"/>
          <w:color w:val="222222"/>
          <w:sz w:val="32"/>
          <w:szCs w:val="32"/>
          <w:shd w:val="clear" w:color="auto" w:fill="FFFFFF"/>
          <w:rtl/>
        </w:rPr>
        <w:footnoteReference w:id="102"/>
      </w:r>
      <w:r w:rsidR="00EE7536">
        <w:rPr>
          <w:rFonts w:ascii="Arial" w:hAnsi="Arial" w:cs="Traditional Arabic" w:hint="cs"/>
          <w:color w:val="222222"/>
          <w:sz w:val="32"/>
          <w:szCs w:val="32"/>
          <w:rtl/>
        </w:rPr>
        <w:t xml:space="preserve"> </w:t>
      </w:r>
      <w:r w:rsidR="00870038" w:rsidRPr="00EE7536">
        <w:rPr>
          <w:rFonts w:ascii="Arial" w:hAnsi="Arial" w:cs="Traditional Arabic"/>
          <w:color w:val="222222"/>
          <w:sz w:val="32"/>
          <w:szCs w:val="32"/>
          <w:shd w:val="clear" w:color="auto" w:fill="FFFFFF"/>
          <w:rtl/>
        </w:rPr>
        <w:t>وهذا ما أدى بالجزائرين والمندوبات المالية العربية الى اتخاذ موقف عكسي يندد بهذا القانون وطالبو بتغيير تلك المواد الضارة  والعودة الى تبني إجراء أبسط ومنظم  غير أنها لم تجد أى رد من طرف الإدارة الإستعمارية، كما بادر الحاكم العام جونار سنة 1910 الى التنديد بتطبيق قانون 16 فيفري 1897 في بعض البلديات بإعتباره قد جرد المزارعين الأهالي من اراضيهم وحرمهم من مص</w:t>
      </w:r>
      <w:r w:rsidR="00EE7536">
        <w:rPr>
          <w:rFonts w:ascii="Arial" w:hAnsi="Arial" w:cs="Traditional Arabic"/>
          <w:color w:val="222222"/>
          <w:sz w:val="32"/>
          <w:szCs w:val="32"/>
          <w:shd w:val="clear" w:color="auto" w:fill="FFFFFF"/>
          <w:rtl/>
        </w:rPr>
        <w:t>ادر رزقهم</w:t>
      </w:r>
      <w:r w:rsidR="00EE7536">
        <w:rPr>
          <w:rStyle w:val="Appelnotedebasdep"/>
          <w:rFonts w:ascii="Arial" w:hAnsi="Arial" w:cs="Traditional Arabic"/>
          <w:color w:val="222222"/>
          <w:sz w:val="32"/>
          <w:szCs w:val="32"/>
          <w:shd w:val="clear" w:color="auto" w:fill="FFFFFF"/>
          <w:rtl/>
        </w:rPr>
        <w:footnoteReference w:id="103"/>
      </w:r>
      <w:r w:rsidR="00EE7536">
        <w:rPr>
          <w:rFonts w:ascii="Arial" w:hAnsi="Arial" w:cs="Traditional Arabic" w:hint="cs"/>
          <w:color w:val="222222"/>
          <w:sz w:val="32"/>
          <w:szCs w:val="32"/>
          <w:rtl/>
        </w:rPr>
        <w:t xml:space="preserve"> </w:t>
      </w:r>
      <w:r w:rsidR="00870038" w:rsidRPr="00EE7536">
        <w:rPr>
          <w:rFonts w:ascii="Arial" w:hAnsi="Arial" w:cs="Traditional Arabic"/>
          <w:color w:val="222222"/>
          <w:sz w:val="32"/>
          <w:szCs w:val="32"/>
          <w:shd w:val="clear" w:color="auto" w:fill="FFFFFF"/>
          <w:rtl/>
        </w:rPr>
        <w:t>وفي الأخير يمكن القول أن قانون 16 فيفري 1897 لم يقدم أي شيئ للجزائرين ولم يتمكن حتى من تخليصهم من التجاوزات المترتبة عن القوانين العقارية السابقة كما أنه لم يتمكن من إيجاد حلول لمشكلة العقار في الجزائر المطروحة منذ 1830</w:t>
      </w:r>
      <w:r w:rsidR="00EE7536">
        <w:rPr>
          <w:rStyle w:val="Appelnotedebasdep"/>
          <w:rFonts w:ascii="Arial" w:hAnsi="Arial" w:cs="Traditional Arabic"/>
          <w:color w:val="222222"/>
          <w:sz w:val="32"/>
          <w:szCs w:val="32"/>
          <w:shd w:val="clear" w:color="auto" w:fill="FFFFFF"/>
          <w:rtl/>
        </w:rPr>
        <w:footnoteReference w:id="104"/>
      </w:r>
      <w:r w:rsidR="00870038" w:rsidRPr="00EE7536">
        <w:rPr>
          <w:rFonts w:ascii="Arial" w:hAnsi="Arial" w:cs="Traditional Arabic"/>
          <w:color w:val="222222"/>
          <w:sz w:val="32"/>
          <w:szCs w:val="32"/>
          <w:shd w:val="clear" w:color="auto" w:fill="FFFFFF"/>
          <w:rtl/>
        </w:rPr>
        <w:t xml:space="preserve">.   </w:t>
      </w:r>
    </w:p>
    <w:p w:rsidR="00CE0DCB" w:rsidRPr="0022380F" w:rsidRDefault="00CE0DCB"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bidi="ar-DZ"/>
        </w:rPr>
      </w:pPr>
    </w:p>
    <w:p w:rsidR="00290B55" w:rsidRPr="00290B55" w:rsidRDefault="00CE0DCB" w:rsidP="006D314D">
      <w:pPr>
        <w:pStyle w:val="Paragraphedeliste"/>
        <w:numPr>
          <w:ilvl w:val="0"/>
          <w:numId w:val="9"/>
        </w:numPr>
        <w:bidi/>
        <w:spacing w:after="0" w:line="240" w:lineRule="auto"/>
        <w:jc w:val="both"/>
        <w:rPr>
          <w:rFonts w:asciiTheme="majorBidi" w:eastAsia="Times New Roman" w:hAnsiTheme="majorBidi" w:cs="Traditional Arabic"/>
          <w:color w:val="222222"/>
          <w:sz w:val="32"/>
          <w:szCs w:val="32"/>
          <w:shd w:val="clear" w:color="auto" w:fill="FFFFFF"/>
          <w:lang w:eastAsia="fr-FR"/>
        </w:rPr>
      </w:pPr>
      <w:r w:rsidRPr="0018058F">
        <w:rPr>
          <w:rFonts w:asciiTheme="majorBidi" w:eastAsia="Times New Roman" w:hAnsiTheme="majorBidi" w:cs="Traditional Arabic"/>
          <w:b/>
          <w:bCs/>
          <w:color w:val="222222"/>
          <w:sz w:val="36"/>
          <w:szCs w:val="36"/>
          <w:shd w:val="clear" w:color="auto" w:fill="FFFFFF"/>
          <w:lang w:eastAsia="fr-FR"/>
        </w:rPr>
        <w:t>-</w:t>
      </w:r>
      <w:r w:rsidRPr="0018058F">
        <w:rPr>
          <w:rFonts w:asciiTheme="majorBidi" w:eastAsia="Times New Roman" w:hAnsiTheme="majorBidi" w:cs="Traditional Arabic"/>
          <w:b/>
          <w:bCs/>
          <w:color w:val="222222"/>
          <w:sz w:val="36"/>
          <w:szCs w:val="36"/>
          <w:shd w:val="clear" w:color="auto" w:fill="FFFFFF"/>
          <w:rtl/>
          <w:lang w:eastAsia="fr-FR"/>
        </w:rPr>
        <w:t xml:space="preserve">ثالثا: </w:t>
      </w:r>
      <w:r w:rsidR="006D314D">
        <w:rPr>
          <w:rFonts w:asciiTheme="majorBidi" w:eastAsia="Times New Roman" w:hAnsiTheme="majorBidi" w:cs="Traditional Arabic" w:hint="cs"/>
          <w:b/>
          <w:bCs/>
          <w:color w:val="222222"/>
          <w:sz w:val="36"/>
          <w:szCs w:val="36"/>
          <w:shd w:val="clear" w:color="auto" w:fill="FFFFFF"/>
          <w:rtl/>
          <w:lang w:eastAsia="fr-FR" w:bidi="ar-DZ"/>
        </w:rPr>
        <w:t>المسألة الغابية في ظل التشريعات الفرنسية 1870_1903م</w:t>
      </w:r>
      <w:bookmarkStart w:id="0" w:name="_GoBack"/>
      <w:bookmarkEnd w:id="0"/>
      <w:r w:rsidRPr="0018058F">
        <w:rPr>
          <w:rFonts w:asciiTheme="majorBidi" w:eastAsia="Times New Roman" w:hAnsiTheme="majorBidi" w:cs="Traditional Arabic"/>
          <w:b/>
          <w:bCs/>
          <w:color w:val="222222"/>
          <w:sz w:val="36"/>
          <w:szCs w:val="36"/>
          <w:shd w:val="clear" w:color="auto" w:fill="FFFFFF"/>
          <w:lang w:eastAsia="fr-FR"/>
        </w:rPr>
        <w:t>:</w:t>
      </w:r>
    </w:p>
    <w:p w:rsidR="00F82353" w:rsidRPr="00E7051E" w:rsidRDefault="00CE0DCB" w:rsidP="00E7051E">
      <w:pPr>
        <w:bidi/>
        <w:spacing w:after="0" w:line="240" w:lineRule="auto"/>
        <w:ind w:left="207"/>
        <w:jc w:val="both"/>
        <w:rPr>
          <w:rFonts w:asciiTheme="majorBidi" w:eastAsia="Times New Roman" w:hAnsiTheme="majorBidi" w:cs="Traditional Arabic"/>
          <w:color w:val="222222"/>
          <w:sz w:val="32"/>
          <w:szCs w:val="32"/>
          <w:shd w:val="clear" w:color="auto" w:fill="FFFFFF"/>
          <w:rtl/>
          <w:lang w:eastAsia="fr-FR"/>
        </w:rPr>
      </w:pPr>
      <w:r w:rsidRPr="00290B55">
        <w:rPr>
          <w:rFonts w:asciiTheme="majorBidi" w:eastAsia="Times New Roman" w:hAnsiTheme="majorBidi" w:cs="Traditional Arabic"/>
          <w:color w:val="222222"/>
          <w:sz w:val="32"/>
          <w:szCs w:val="32"/>
          <w:shd w:val="clear" w:color="auto" w:fill="FFFFFF"/>
          <w:rtl/>
          <w:lang w:eastAsia="fr-FR"/>
        </w:rPr>
        <w:t>شكلت الغابات الجزائرية أهمية بالغة بالنسبة للإدارة الإستعمارية بحكم أبعادها الإقتصادية والسياسية وارتبطاتها الاستراتجية بالإستيطان</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105"/>
      </w:r>
      <w:r w:rsidRPr="00290B55">
        <w:rPr>
          <w:rFonts w:asciiTheme="majorBidi" w:eastAsia="Times New Roman" w:hAnsiTheme="majorBidi" w:cs="Traditional Arabic"/>
          <w:color w:val="222222"/>
          <w:sz w:val="32"/>
          <w:szCs w:val="32"/>
          <w:shd w:val="clear" w:color="auto" w:fill="FFFFFF"/>
          <w:rtl/>
          <w:lang w:eastAsia="fr-FR"/>
        </w:rPr>
        <w:t>،</w:t>
      </w:r>
      <w:r w:rsidRPr="00290B55">
        <w:rPr>
          <w:rFonts w:asciiTheme="majorBidi" w:eastAsia="Times New Roman" w:hAnsiTheme="majorBidi" w:cs="Traditional Arabic" w:hint="cs"/>
          <w:color w:val="222222"/>
          <w:sz w:val="32"/>
          <w:szCs w:val="32"/>
          <w:shd w:val="clear" w:color="auto" w:fill="FFFFFF"/>
          <w:rtl/>
          <w:lang w:eastAsia="fr-FR"/>
        </w:rPr>
        <w:t xml:space="preserve"> </w:t>
      </w:r>
      <w:r w:rsidRPr="00290B55">
        <w:rPr>
          <w:rFonts w:asciiTheme="majorBidi" w:eastAsia="Times New Roman" w:hAnsiTheme="majorBidi" w:cs="Traditional Arabic"/>
          <w:color w:val="222222"/>
          <w:sz w:val="32"/>
          <w:szCs w:val="32"/>
          <w:shd w:val="clear" w:color="auto" w:fill="FFFFFF"/>
          <w:rtl/>
          <w:lang w:eastAsia="fr-FR"/>
        </w:rPr>
        <w:t>هذا ماجعلها تحتل مكانة هامة ضمن السياسة العقارية  الفرنسية في الجزائر ويعود ذلك الى رغبة السلطات الإستعمارية في إحكام سيطرتها على هذه الثروة الهامة من خلال اصدار ترسانة كبيرة من القوانين والإجراءات الغابية  التي كانت تهدف الى تحقيق جملة من الاهداف نذكر من بينها</w:t>
      </w:r>
      <w:r w:rsidRPr="00290B55">
        <w:rPr>
          <w:rFonts w:asciiTheme="majorBidi" w:eastAsia="Times New Roman" w:hAnsiTheme="majorBidi" w:cs="Traditional Arabic" w:hint="cs"/>
          <w:color w:val="222222"/>
          <w:sz w:val="32"/>
          <w:szCs w:val="32"/>
          <w:shd w:val="clear" w:color="auto" w:fill="FFFFFF"/>
          <w:rtl/>
          <w:lang w:eastAsia="fr-FR"/>
        </w:rPr>
        <w:t xml:space="preserve"> :</w:t>
      </w:r>
      <w:r w:rsidRPr="00290B55">
        <w:rPr>
          <w:rFonts w:asciiTheme="majorBidi" w:eastAsia="Times New Roman" w:hAnsiTheme="majorBidi" w:cs="Traditional Arabic"/>
          <w:color w:val="222222"/>
          <w:sz w:val="32"/>
          <w:szCs w:val="32"/>
          <w:lang w:eastAsia="fr-FR"/>
        </w:rPr>
        <w:br/>
      </w:r>
      <w:r w:rsidRPr="00290B55">
        <w:rPr>
          <w:rFonts w:asciiTheme="majorBidi" w:eastAsia="Times New Roman" w:hAnsiTheme="majorBidi" w:cs="Traditional Arabic" w:hint="cs"/>
          <w:color w:val="222222"/>
          <w:sz w:val="32"/>
          <w:szCs w:val="32"/>
          <w:shd w:val="clear" w:color="auto" w:fill="FFFFFF"/>
          <w:rtl/>
          <w:lang w:eastAsia="fr-FR"/>
        </w:rPr>
        <w:t xml:space="preserve">- </w:t>
      </w:r>
      <w:r w:rsidRPr="00290B55">
        <w:rPr>
          <w:rFonts w:asciiTheme="majorBidi" w:eastAsia="Times New Roman" w:hAnsiTheme="majorBidi" w:cs="Traditional Arabic"/>
          <w:color w:val="222222"/>
          <w:sz w:val="32"/>
          <w:szCs w:val="32"/>
          <w:shd w:val="clear" w:color="auto" w:fill="FFFFFF"/>
          <w:rtl/>
          <w:lang w:eastAsia="fr-FR"/>
        </w:rPr>
        <w:t>إفقار سكان المناطق الجبلية وارغامهم على الابتعاد عن الغابات</w:t>
      </w:r>
      <w:r w:rsidRPr="00290B55">
        <w:rPr>
          <w:rFonts w:asciiTheme="majorBidi" w:eastAsia="Times New Roman" w:hAnsiTheme="majorBidi" w:cs="Traditional Arabic" w:hint="cs"/>
          <w:color w:val="222222"/>
          <w:sz w:val="32"/>
          <w:szCs w:val="32"/>
          <w:shd w:val="clear" w:color="auto" w:fill="FFFFFF"/>
          <w:rtl/>
          <w:lang w:eastAsia="fr-FR"/>
        </w:rPr>
        <w:t>.</w:t>
      </w:r>
      <w:r w:rsidRPr="00290B55">
        <w:rPr>
          <w:rFonts w:asciiTheme="majorBidi" w:eastAsia="Times New Roman" w:hAnsiTheme="majorBidi" w:cs="Traditional Arabic"/>
          <w:color w:val="222222"/>
          <w:sz w:val="32"/>
          <w:szCs w:val="32"/>
          <w:lang w:eastAsia="fr-FR"/>
        </w:rPr>
        <w:br/>
      </w:r>
      <w:r w:rsidRPr="00290B55">
        <w:rPr>
          <w:rFonts w:asciiTheme="majorBidi" w:eastAsia="Times New Roman" w:hAnsiTheme="majorBidi" w:cs="Traditional Arabic" w:hint="cs"/>
          <w:color w:val="222222"/>
          <w:sz w:val="32"/>
          <w:szCs w:val="32"/>
          <w:shd w:val="clear" w:color="auto" w:fill="FFFFFF"/>
          <w:rtl/>
          <w:lang w:eastAsia="fr-FR"/>
        </w:rPr>
        <w:t xml:space="preserve">- </w:t>
      </w:r>
      <w:r w:rsidRPr="00290B55">
        <w:rPr>
          <w:rFonts w:asciiTheme="majorBidi" w:eastAsia="Times New Roman" w:hAnsiTheme="majorBidi" w:cs="Traditional Arabic"/>
          <w:color w:val="222222"/>
          <w:sz w:val="32"/>
          <w:szCs w:val="32"/>
          <w:shd w:val="clear" w:color="auto" w:fill="FFFFFF"/>
          <w:rtl/>
          <w:lang w:eastAsia="fr-FR"/>
        </w:rPr>
        <w:t>تجفيف منابع المقاومات الشعبية</w:t>
      </w:r>
      <w:r w:rsidRPr="00290B55">
        <w:rPr>
          <w:rFonts w:asciiTheme="majorBidi" w:eastAsia="Times New Roman" w:hAnsiTheme="majorBidi" w:cs="Traditional Arabic" w:hint="cs"/>
          <w:color w:val="222222"/>
          <w:sz w:val="32"/>
          <w:szCs w:val="32"/>
          <w:shd w:val="clear" w:color="auto" w:fill="FFFFFF"/>
          <w:rtl/>
          <w:lang w:eastAsia="fr-FR"/>
        </w:rPr>
        <w:t>.</w:t>
      </w:r>
      <w:r w:rsidRPr="00290B55">
        <w:rPr>
          <w:rFonts w:asciiTheme="majorBidi" w:eastAsia="Times New Roman" w:hAnsiTheme="majorBidi" w:cs="Traditional Arabic"/>
          <w:color w:val="222222"/>
          <w:sz w:val="32"/>
          <w:szCs w:val="32"/>
          <w:lang w:eastAsia="fr-FR"/>
        </w:rPr>
        <w:br/>
      </w:r>
      <w:r w:rsidRPr="00290B55">
        <w:rPr>
          <w:rFonts w:asciiTheme="majorBidi" w:eastAsia="Times New Roman" w:hAnsiTheme="majorBidi" w:cs="Traditional Arabic" w:hint="cs"/>
          <w:color w:val="222222"/>
          <w:sz w:val="32"/>
          <w:szCs w:val="32"/>
          <w:shd w:val="clear" w:color="auto" w:fill="FFFFFF"/>
          <w:rtl/>
          <w:lang w:eastAsia="fr-FR"/>
        </w:rPr>
        <w:t xml:space="preserve">- </w:t>
      </w:r>
      <w:r w:rsidRPr="00290B55">
        <w:rPr>
          <w:rFonts w:asciiTheme="majorBidi" w:eastAsia="Times New Roman" w:hAnsiTheme="majorBidi" w:cs="Traditional Arabic"/>
          <w:color w:val="222222"/>
          <w:sz w:val="32"/>
          <w:szCs w:val="32"/>
          <w:shd w:val="clear" w:color="auto" w:fill="FFFFFF"/>
          <w:rtl/>
          <w:lang w:eastAsia="fr-FR"/>
        </w:rPr>
        <w:t>توفير مزيد من الاراضي بما يسمح بتلبية متطلبات الإستيطان الأوروبي في الجزائر</w:t>
      </w:r>
      <w:r w:rsidRPr="00290B55">
        <w:rPr>
          <w:rFonts w:asciiTheme="majorBidi" w:eastAsia="Times New Roman" w:hAnsiTheme="majorBidi" w:cs="Traditional Arabic" w:hint="cs"/>
          <w:color w:val="222222"/>
          <w:sz w:val="32"/>
          <w:szCs w:val="32"/>
          <w:shd w:val="clear" w:color="auto" w:fill="FFFFFF"/>
          <w:rtl/>
          <w:lang w:eastAsia="fr-FR"/>
        </w:rPr>
        <w:t>.</w:t>
      </w:r>
      <w:r w:rsidRPr="00290B55">
        <w:rPr>
          <w:rFonts w:asciiTheme="majorBidi" w:eastAsia="Times New Roman" w:hAnsiTheme="majorBidi" w:cs="Traditional Arabic"/>
          <w:color w:val="222222"/>
          <w:sz w:val="32"/>
          <w:szCs w:val="32"/>
          <w:lang w:eastAsia="fr-FR"/>
        </w:rPr>
        <w:br/>
      </w:r>
      <w:r w:rsidRPr="00290B55">
        <w:rPr>
          <w:rFonts w:asciiTheme="majorBidi" w:eastAsia="Times New Roman" w:hAnsiTheme="majorBidi" w:cs="Traditional Arabic" w:hint="cs"/>
          <w:color w:val="222222"/>
          <w:sz w:val="32"/>
          <w:szCs w:val="32"/>
          <w:shd w:val="clear" w:color="auto" w:fill="FFFFFF"/>
          <w:rtl/>
          <w:lang w:eastAsia="fr-FR"/>
        </w:rPr>
        <w:t xml:space="preserve">- </w:t>
      </w:r>
      <w:r w:rsidRPr="00290B55">
        <w:rPr>
          <w:rFonts w:asciiTheme="majorBidi" w:eastAsia="Times New Roman" w:hAnsiTheme="majorBidi" w:cs="Traditional Arabic"/>
          <w:color w:val="222222"/>
          <w:sz w:val="32"/>
          <w:szCs w:val="32"/>
          <w:shd w:val="clear" w:color="auto" w:fill="FFFFFF"/>
          <w:rtl/>
          <w:lang w:eastAsia="fr-FR"/>
        </w:rPr>
        <w:t>إتخاذ حرائق الغابات كذريعة لإضطهاد الجزائرين من خلال إجراءات التغريم ومصادرة الأراضي والسجن وفرض الأعمال الشاقة</w:t>
      </w:r>
      <w:r w:rsidRPr="00290B55">
        <w:rPr>
          <w:rFonts w:asciiTheme="majorBidi" w:eastAsia="Times New Roman" w:hAnsiTheme="majorBidi" w:cs="Traditional Arabic" w:hint="cs"/>
          <w:color w:val="222222"/>
          <w:sz w:val="32"/>
          <w:szCs w:val="32"/>
          <w:shd w:val="clear" w:color="auto" w:fill="FFFFFF"/>
          <w:rtl/>
          <w:lang w:eastAsia="fr-FR"/>
        </w:rPr>
        <w:t>.</w:t>
      </w:r>
      <w:r w:rsidRPr="00290B55">
        <w:rPr>
          <w:rFonts w:asciiTheme="majorBidi" w:eastAsia="Times New Roman" w:hAnsiTheme="majorBidi" w:cs="Traditional Arabic"/>
          <w:color w:val="222222"/>
          <w:sz w:val="32"/>
          <w:szCs w:val="32"/>
          <w:lang w:eastAsia="fr-FR"/>
        </w:rPr>
        <w:br/>
      </w:r>
      <w:r w:rsidRPr="00290B55">
        <w:rPr>
          <w:rFonts w:asciiTheme="majorBidi" w:eastAsia="Times New Roman" w:hAnsiTheme="majorBidi" w:cs="Traditional Arabic" w:hint="cs"/>
          <w:color w:val="222222"/>
          <w:sz w:val="32"/>
          <w:szCs w:val="32"/>
          <w:shd w:val="clear" w:color="auto" w:fill="FFFFFF"/>
          <w:rtl/>
          <w:lang w:eastAsia="fr-FR"/>
        </w:rPr>
        <w:t xml:space="preserve">- </w:t>
      </w:r>
      <w:r w:rsidRPr="00290B55">
        <w:rPr>
          <w:rFonts w:asciiTheme="majorBidi" w:eastAsia="Times New Roman" w:hAnsiTheme="majorBidi" w:cs="Traditional Arabic"/>
          <w:color w:val="222222"/>
          <w:sz w:val="32"/>
          <w:szCs w:val="32"/>
          <w:shd w:val="clear" w:color="auto" w:fill="FFFFFF"/>
          <w:rtl/>
          <w:lang w:eastAsia="fr-FR"/>
        </w:rPr>
        <w:t>وضع الثروة الغابية في خدمة المصالح الإستعمارية الفرنسية</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106"/>
      </w:r>
      <w:r w:rsidRPr="00290B55">
        <w:rPr>
          <w:rFonts w:asciiTheme="majorBidi" w:eastAsia="Times New Roman" w:hAnsiTheme="majorBidi" w:cs="Traditional Arabic" w:hint="cs"/>
          <w:color w:val="222222"/>
          <w:sz w:val="32"/>
          <w:szCs w:val="32"/>
          <w:shd w:val="clear" w:color="auto" w:fill="FFFFFF"/>
          <w:rtl/>
          <w:lang w:eastAsia="fr-FR"/>
        </w:rPr>
        <w:t>.</w:t>
      </w:r>
      <w:r w:rsidRPr="00290B55">
        <w:rPr>
          <w:rFonts w:asciiTheme="majorBidi" w:eastAsia="Times New Roman" w:hAnsiTheme="majorBidi" w:cs="Traditional Arabic"/>
          <w:color w:val="222222"/>
          <w:sz w:val="32"/>
          <w:szCs w:val="32"/>
          <w:lang w:eastAsia="fr-FR"/>
        </w:rPr>
        <w:br/>
      </w:r>
      <w:r w:rsidRPr="00290B55">
        <w:rPr>
          <w:rFonts w:asciiTheme="majorBidi" w:eastAsia="Times New Roman" w:hAnsiTheme="majorBidi" w:cs="Traditional Arabic"/>
          <w:color w:val="222222"/>
          <w:sz w:val="32"/>
          <w:szCs w:val="32"/>
          <w:shd w:val="clear" w:color="auto" w:fill="FFFFFF"/>
          <w:rtl/>
          <w:lang w:eastAsia="fr-FR"/>
        </w:rPr>
        <w:t>ونظرا لأهمية ذلك فقد خصص شارل روبير أجيرون جزء مهما في كتابه سلط الضوء من خلاله حول أهم التشريعات الغابية الصادرة خلال فترة الحكم المدني والتي نذكر من بينها</w:t>
      </w:r>
      <w:r w:rsidRPr="00290B55">
        <w:rPr>
          <w:rFonts w:asciiTheme="majorBidi" w:eastAsia="Times New Roman" w:hAnsiTheme="majorBidi" w:cs="Traditional Arabic"/>
          <w:color w:val="222222"/>
          <w:sz w:val="32"/>
          <w:szCs w:val="32"/>
          <w:shd w:val="clear" w:color="auto" w:fill="FFFFFF"/>
          <w:lang w:eastAsia="fr-FR"/>
        </w:rPr>
        <w:t>:</w:t>
      </w:r>
    </w:p>
    <w:p w:rsidR="00E7051E" w:rsidRPr="00E7051E" w:rsidRDefault="00CE0DCB" w:rsidP="00E7051E">
      <w:pPr>
        <w:pStyle w:val="Paragraphedeliste"/>
        <w:numPr>
          <w:ilvl w:val="0"/>
          <w:numId w:val="20"/>
        </w:numPr>
        <w:bidi/>
        <w:spacing w:after="0" w:line="240" w:lineRule="auto"/>
        <w:jc w:val="both"/>
        <w:rPr>
          <w:rFonts w:asciiTheme="majorBidi" w:eastAsia="Times New Roman" w:hAnsiTheme="majorBidi" w:cs="Traditional Arabic"/>
          <w:color w:val="222222"/>
          <w:sz w:val="32"/>
          <w:szCs w:val="32"/>
          <w:shd w:val="clear" w:color="auto" w:fill="FFFFFF"/>
          <w:lang w:eastAsia="fr-FR"/>
        </w:rPr>
      </w:pPr>
      <w:r w:rsidRPr="00E7051E">
        <w:rPr>
          <w:rFonts w:asciiTheme="majorBidi" w:eastAsia="Times New Roman" w:hAnsiTheme="majorBidi" w:cs="Traditional Arabic"/>
          <w:b/>
          <w:bCs/>
          <w:color w:val="222222"/>
          <w:sz w:val="36"/>
          <w:szCs w:val="36"/>
          <w:shd w:val="clear" w:color="auto" w:fill="FFFFFF"/>
          <w:lang w:eastAsia="fr-FR"/>
        </w:rPr>
        <w:t>1-3</w:t>
      </w:r>
      <w:r w:rsidR="0082502E" w:rsidRPr="00E7051E">
        <w:rPr>
          <w:rFonts w:asciiTheme="majorBidi" w:eastAsia="Times New Roman" w:hAnsiTheme="majorBidi" w:cs="Traditional Arabic" w:hint="cs"/>
          <w:b/>
          <w:bCs/>
          <w:color w:val="222222"/>
          <w:sz w:val="36"/>
          <w:szCs w:val="36"/>
          <w:shd w:val="clear" w:color="auto" w:fill="FFFFFF"/>
          <w:rtl/>
          <w:lang w:eastAsia="fr-FR"/>
        </w:rPr>
        <w:t xml:space="preserve"> </w:t>
      </w:r>
      <w:r w:rsidRPr="00E7051E">
        <w:rPr>
          <w:rFonts w:asciiTheme="majorBidi" w:eastAsia="Times New Roman" w:hAnsiTheme="majorBidi" w:cs="Traditional Arabic"/>
          <w:b/>
          <w:bCs/>
          <w:color w:val="222222"/>
          <w:sz w:val="36"/>
          <w:szCs w:val="36"/>
          <w:shd w:val="clear" w:color="auto" w:fill="FFFFFF"/>
          <w:rtl/>
          <w:lang w:eastAsia="fr-FR"/>
        </w:rPr>
        <w:t>مرسوم 02 فيفري 1870</w:t>
      </w:r>
      <w:r w:rsidRPr="00E7051E">
        <w:rPr>
          <w:rFonts w:asciiTheme="majorBidi" w:eastAsia="Times New Roman" w:hAnsiTheme="majorBidi" w:cs="Traditional Arabic" w:hint="cs"/>
          <w:b/>
          <w:bCs/>
          <w:color w:val="222222"/>
          <w:sz w:val="36"/>
          <w:szCs w:val="36"/>
          <w:shd w:val="clear" w:color="auto" w:fill="FFFFFF"/>
          <w:rtl/>
          <w:lang w:eastAsia="fr-FR"/>
        </w:rPr>
        <w:t>:</w:t>
      </w:r>
    </w:p>
    <w:p w:rsidR="00D5673B" w:rsidRPr="00E7051E" w:rsidRDefault="00CE0DCB" w:rsidP="00E7051E">
      <w:pPr>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sidRPr="00E7051E">
        <w:rPr>
          <w:rFonts w:asciiTheme="majorBidi" w:eastAsia="Times New Roman" w:hAnsiTheme="majorBidi" w:cs="Traditional Arabic"/>
          <w:color w:val="222222"/>
          <w:sz w:val="32"/>
          <w:szCs w:val="32"/>
          <w:shd w:val="clear" w:color="auto" w:fill="FFFFFF"/>
          <w:rtl/>
          <w:lang w:eastAsia="fr-FR"/>
        </w:rPr>
        <w:t>نص هذا القانون  على التخلي مجانا عن جميع الأجزاء الغابية التي مستها النيران بين جانفي 1863و30 جوان 1869،الى جانب التنازل مجانا لصالح مزارعي الدولة عن ثلث</w:t>
      </w:r>
      <w:r w:rsidRPr="00E7051E">
        <w:rPr>
          <w:rFonts w:asciiTheme="majorBidi" w:eastAsia="Times New Roman" w:hAnsiTheme="majorBidi" w:cs="Traditional Arabic" w:hint="cs"/>
          <w:color w:val="222222"/>
          <w:sz w:val="32"/>
          <w:szCs w:val="32"/>
          <w:shd w:val="clear" w:color="auto" w:fill="FFFFFF"/>
          <w:rtl/>
          <w:lang w:eastAsia="fr-FR"/>
        </w:rPr>
        <w:t xml:space="preserve"> </w:t>
      </w:r>
      <w:r w:rsidRPr="00E7051E">
        <w:rPr>
          <w:rFonts w:asciiTheme="majorBidi" w:eastAsia="Times New Roman" w:hAnsiTheme="majorBidi" w:cs="Traditional Arabic"/>
          <w:color w:val="222222"/>
          <w:sz w:val="32"/>
          <w:szCs w:val="32"/>
          <w:shd w:val="clear" w:color="auto" w:fill="FFFFFF"/>
          <w:rtl/>
          <w:lang w:eastAsia="fr-FR"/>
        </w:rPr>
        <w:t xml:space="preserve">المساحات </w:t>
      </w:r>
      <w:r w:rsidRPr="00E7051E">
        <w:rPr>
          <w:rFonts w:asciiTheme="majorBidi" w:eastAsia="Times New Roman" w:hAnsiTheme="majorBidi" w:cs="Traditional Arabic" w:hint="cs"/>
          <w:color w:val="222222"/>
          <w:sz w:val="32"/>
          <w:szCs w:val="32"/>
          <w:shd w:val="clear" w:color="auto" w:fill="FFFFFF"/>
          <w:rtl/>
          <w:lang w:eastAsia="fr-FR"/>
        </w:rPr>
        <w:t xml:space="preserve"> </w:t>
      </w:r>
      <w:r w:rsidRPr="00E7051E">
        <w:rPr>
          <w:rFonts w:asciiTheme="majorBidi" w:eastAsia="Times New Roman" w:hAnsiTheme="majorBidi" w:cs="Traditional Arabic"/>
          <w:color w:val="222222"/>
          <w:sz w:val="32"/>
          <w:szCs w:val="32"/>
          <w:shd w:val="clear" w:color="auto" w:fill="FFFFFF"/>
          <w:rtl/>
          <w:lang w:eastAsia="fr-FR"/>
        </w:rPr>
        <w:t>المستأجرة كما نص على ان تباع لهم مساحة الثلثين الباقيين بثمن ستين فرنك للهكتار تدفع عبر عشرين حصة سنوية بداية من السنة الثانية التي تلي عملية البيع، وتكمن خطورة  هذا المرسوم كونه منح امتيازات كبيرة   للمستأجرين الفرنسيين في الإستحواذ على مزيد من المساحات الغابية واستغلال ثرواتها الاقتصادية، وتجريد الفلاحين الجزائرين من أراضيهم</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107"/>
      </w:r>
      <w:r w:rsidRPr="00E7051E">
        <w:rPr>
          <w:rFonts w:asciiTheme="majorBidi" w:eastAsia="Times New Roman" w:hAnsiTheme="majorBidi" w:cs="Traditional Arabic" w:hint="cs"/>
          <w:color w:val="222222"/>
          <w:sz w:val="32"/>
          <w:szCs w:val="32"/>
          <w:shd w:val="clear" w:color="auto" w:fill="FFFFFF"/>
          <w:rtl/>
          <w:lang w:eastAsia="fr-FR"/>
        </w:rPr>
        <w:t>.</w:t>
      </w:r>
    </w:p>
    <w:p w:rsidR="0022490E" w:rsidRPr="00E7051E" w:rsidRDefault="00CE0DCB" w:rsidP="00E7051E">
      <w:pPr>
        <w:bidi/>
        <w:spacing w:after="0" w:line="240" w:lineRule="auto"/>
        <w:ind w:left="360"/>
        <w:jc w:val="both"/>
        <w:rPr>
          <w:rFonts w:asciiTheme="majorBidi" w:eastAsia="Times New Roman" w:hAnsiTheme="majorBidi" w:cs="Traditional Arabic"/>
          <w:color w:val="222222"/>
          <w:sz w:val="32"/>
          <w:szCs w:val="32"/>
          <w:shd w:val="clear" w:color="auto" w:fill="FFFFFF"/>
          <w:rtl/>
          <w:lang w:eastAsia="fr-FR"/>
        </w:rPr>
      </w:pPr>
      <w:r w:rsidRPr="00E7051E">
        <w:rPr>
          <w:rFonts w:asciiTheme="majorBidi" w:eastAsia="Times New Roman" w:hAnsiTheme="majorBidi" w:cs="Traditional Arabic"/>
          <w:color w:val="222222"/>
          <w:sz w:val="32"/>
          <w:szCs w:val="32"/>
          <w:lang w:eastAsia="fr-FR"/>
        </w:rPr>
        <w:br/>
      </w:r>
      <w:r w:rsidRPr="00E7051E">
        <w:rPr>
          <w:rFonts w:asciiTheme="majorBidi" w:eastAsia="Times New Roman" w:hAnsiTheme="majorBidi" w:cs="Traditional Arabic"/>
          <w:b/>
          <w:bCs/>
          <w:color w:val="222222"/>
          <w:sz w:val="32"/>
          <w:szCs w:val="32"/>
          <w:shd w:val="clear" w:color="auto" w:fill="FFFFFF"/>
          <w:lang w:eastAsia="fr-FR"/>
        </w:rPr>
        <w:t>2-3</w:t>
      </w:r>
      <w:r w:rsidRPr="00E7051E">
        <w:rPr>
          <w:rFonts w:asciiTheme="majorBidi" w:eastAsia="Times New Roman" w:hAnsiTheme="majorBidi" w:cs="Traditional Arabic" w:hint="cs"/>
          <w:b/>
          <w:bCs/>
          <w:color w:val="222222"/>
          <w:sz w:val="32"/>
          <w:szCs w:val="32"/>
          <w:shd w:val="clear" w:color="auto" w:fill="FFFFFF"/>
          <w:rtl/>
          <w:lang w:eastAsia="fr-FR"/>
        </w:rPr>
        <w:t xml:space="preserve"> </w:t>
      </w:r>
      <w:r w:rsidRPr="00E7051E">
        <w:rPr>
          <w:rFonts w:asciiTheme="majorBidi" w:eastAsia="Times New Roman" w:hAnsiTheme="majorBidi" w:cs="Traditional Arabic"/>
          <w:b/>
          <w:bCs/>
          <w:color w:val="222222"/>
          <w:sz w:val="32"/>
          <w:szCs w:val="32"/>
          <w:shd w:val="clear" w:color="auto" w:fill="FFFFFF"/>
          <w:rtl/>
          <w:lang w:eastAsia="fr-FR"/>
        </w:rPr>
        <w:t>قانون 17 جويلية 1874</w:t>
      </w:r>
      <w:r w:rsidRPr="00E7051E">
        <w:rPr>
          <w:rFonts w:asciiTheme="majorBidi" w:eastAsia="Times New Roman" w:hAnsiTheme="majorBidi" w:cs="Traditional Arabic"/>
          <w:b/>
          <w:bCs/>
          <w:color w:val="222222"/>
          <w:sz w:val="32"/>
          <w:szCs w:val="32"/>
          <w:shd w:val="clear" w:color="auto" w:fill="FFFFFF"/>
          <w:lang w:eastAsia="fr-FR"/>
        </w:rPr>
        <w:t>:</w:t>
      </w:r>
      <w:r w:rsidRPr="00E7051E">
        <w:rPr>
          <w:rFonts w:asciiTheme="majorBidi" w:eastAsia="Times New Roman" w:hAnsiTheme="majorBidi" w:cs="Traditional Arabic"/>
          <w:color w:val="222222"/>
          <w:sz w:val="32"/>
          <w:szCs w:val="32"/>
          <w:lang w:eastAsia="fr-FR"/>
        </w:rPr>
        <w:br/>
      </w:r>
      <w:r w:rsidRPr="00E7051E">
        <w:rPr>
          <w:rFonts w:asciiTheme="majorBidi" w:eastAsia="Times New Roman" w:hAnsiTheme="majorBidi" w:cs="Traditional Arabic"/>
          <w:color w:val="222222"/>
          <w:sz w:val="32"/>
          <w:szCs w:val="32"/>
          <w:shd w:val="clear" w:color="auto" w:fill="FFFFFF"/>
          <w:rtl/>
          <w:lang w:eastAsia="fr-FR"/>
        </w:rPr>
        <w:t>منذ سنة 1873أخذت الإدارة الإستعمارية في استحداث مزيد من القوانين الغابية بهدف الإستيلاء على مزيد من الأراضي والسيطرة على هذا القطاع الحيوي بمجالاته المختلفة مستعملة في ذلك كثير من الأسباب بحجة حماية الغابات فلجأت الى وضع نظام خاص وجديد انبثق عليه ميلاد قانون  17 جويلية 1874</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108"/>
      </w:r>
      <w:r w:rsidRPr="00E7051E">
        <w:rPr>
          <w:rFonts w:asciiTheme="majorBidi" w:eastAsia="Times New Roman" w:hAnsiTheme="majorBidi" w:cs="Traditional Arabic" w:hint="cs"/>
          <w:color w:val="222222"/>
          <w:sz w:val="32"/>
          <w:szCs w:val="32"/>
          <w:shd w:val="clear" w:color="auto" w:fill="FFFFFF"/>
          <w:rtl/>
          <w:lang w:eastAsia="fr-FR"/>
        </w:rPr>
        <w:t xml:space="preserve"> </w:t>
      </w:r>
      <w:r w:rsidRPr="00E7051E">
        <w:rPr>
          <w:rFonts w:asciiTheme="majorBidi" w:eastAsia="Times New Roman" w:hAnsiTheme="majorBidi" w:cs="Traditional Arabic"/>
          <w:color w:val="222222"/>
          <w:sz w:val="32"/>
          <w:szCs w:val="32"/>
          <w:shd w:val="clear" w:color="auto" w:fill="FFFFFF"/>
          <w:rtl/>
          <w:lang w:eastAsia="fr-FR"/>
        </w:rPr>
        <w:t>،</w:t>
      </w:r>
      <w:r w:rsidRPr="00E7051E">
        <w:rPr>
          <w:rFonts w:asciiTheme="majorBidi" w:eastAsia="Times New Roman" w:hAnsiTheme="majorBidi" w:cs="Traditional Arabic" w:hint="cs"/>
          <w:color w:val="222222"/>
          <w:sz w:val="32"/>
          <w:szCs w:val="32"/>
          <w:shd w:val="clear" w:color="auto" w:fill="FFFFFF"/>
          <w:rtl/>
          <w:lang w:eastAsia="fr-FR"/>
        </w:rPr>
        <w:t xml:space="preserve"> </w:t>
      </w:r>
      <w:r w:rsidRPr="00E7051E">
        <w:rPr>
          <w:rFonts w:asciiTheme="majorBidi" w:eastAsia="Times New Roman" w:hAnsiTheme="majorBidi" w:cs="Traditional Arabic"/>
          <w:color w:val="222222"/>
          <w:sz w:val="32"/>
          <w:szCs w:val="32"/>
          <w:shd w:val="clear" w:color="auto" w:fill="FFFFFF"/>
          <w:rtl/>
          <w:lang w:eastAsia="fr-FR"/>
        </w:rPr>
        <w:t>حيث توصل النواب الممثلين للمستوطنين في البرلمان الفرنسي من  فرض دراسة تشريع جديد يخص الغابات الجزائرية اثر صدور خلاصات لجنة بونة حيث  اجتهد المستشار</w:t>
      </w:r>
      <w:r w:rsidRPr="00E7051E">
        <w:rPr>
          <w:rFonts w:asciiTheme="majorBidi" w:eastAsia="Times New Roman" w:hAnsiTheme="majorBidi" w:cs="Traditional Arabic"/>
          <w:color w:val="222222"/>
          <w:sz w:val="32"/>
          <w:szCs w:val="32"/>
          <w:shd w:val="clear" w:color="auto" w:fill="FFFFFF"/>
          <w:lang w:eastAsia="fr-FR"/>
        </w:rPr>
        <w:t xml:space="preserve"> Beellemare </w:t>
      </w:r>
      <w:r w:rsidRPr="00E7051E">
        <w:rPr>
          <w:rFonts w:asciiTheme="majorBidi" w:eastAsia="Times New Roman" w:hAnsiTheme="majorBidi" w:cs="Traditional Arabic"/>
          <w:color w:val="222222"/>
          <w:sz w:val="32"/>
          <w:szCs w:val="32"/>
          <w:shd w:val="clear" w:color="auto" w:fill="FFFFFF"/>
          <w:rtl/>
          <w:lang w:eastAsia="fr-FR"/>
        </w:rPr>
        <w:t>في تحرير مشروع قانون جديد كان قد سبق له ان اقترحه اثر حرائق سنة 1865 قانونا للغابات الجزائرية  والذي لم يحظى بمصادقة مجلس الحكومة وبعد اعادة تقديمه في جزأين طرح جزئه الأول على المجلس الوطني تضمن التدابير المتعلقة بالحرائق فأفضت المداولات الى صدور قانون 14 جويلية 1874 اما الجزاء الثاني فتمثل في النص الذي سيشكل فيما بعد موضوع قانون 9 ديسمبر 1885</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109"/>
      </w:r>
      <w:r w:rsidRPr="00E7051E">
        <w:rPr>
          <w:rFonts w:asciiTheme="majorBidi" w:eastAsia="Times New Roman" w:hAnsiTheme="majorBidi" w:cs="Traditional Arabic"/>
          <w:color w:val="222222"/>
          <w:sz w:val="32"/>
          <w:szCs w:val="32"/>
          <w:shd w:val="clear" w:color="auto" w:fill="FFFFFF"/>
          <w:rtl/>
          <w:lang w:eastAsia="fr-FR"/>
        </w:rPr>
        <w:t xml:space="preserve">. </w:t>
      </w:r>
    </w:p>
    <w:p w:rsidR="00F82353" w:rsidRDefault="00CE0DCB" w:rsidP="00CB45F8">
      <w:pPr>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color w:val="222222"/>
          <w:sz w:val="32"/>
          <w:szCs w:val="32"/>
          <w:shd w:val="clear" w:color="auto" w:fill="FFFFFF"/>
          <w:rtl/>
          <w:lang w:eastAsia="fr-FR"/>
        </w:rPr>
        <w:t>لقد جاء قانون 17 جويلية 1874 ليوسع من سلطة  مصلحة الغابات ويزيد من معاناة الجزائرين من خلال الإجراءات الردعية التي نص عليها  والتي تضمنت 11 مادة تم التصويت عليها بعد أشهر قلائل من صدور قانون وارني 1873،جاءت لتعزيز وتكريس السياسة العقارية الفرنسية في الجزائر، واذ كان يهدف بالأساس إلى إخضاع سكان المناطق الريفية الذين ظلو يشكلون طليعة المقاومة الجزائرية</w:t>
      </w:r>
      <w:r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110"/>
      </w:r>
      <w:r w:rsidR="00F216F8"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أكد هذا القانون على كيفية اتخاذ الاجراءات في سبيل منع الحرائق في الغابات الجزائرية حيث نص على العديد من الإجراءات الغابية الزجرية الظالمة نوجزها في مايلي</w:t>
      </w:r>
      <w:r w:rsidRPr="0022380F">
        <w:rPr>
          <w:rFonts w:asciiTheme="majorBidi" w:eastAsia="Times New Roman" w:hAnsiTheme="majorBidi" w:cs="Traditional Arabic"/>
          <w:color w:val="222222"/>
          <w:sz w:val="32"/>
          <w:szCs w:val="32"/>
          <w:shd w:val="clear" w:color="auto" w:fill="FFFFFF"/>
          <w:lang w:eastAsia="fr-FR"/>
        </w:rPr>
        <w:t>:</w:t>
      </w:r>
    </w:p>
    <w:p w:rsidR="0022490E" w:rsidRDefault="00CE0DCB" w:rsidP="00CB45F8">
      <w:pPr>
        <w:bidi/>
        <w:spacing w:after="0" w:line="240" w:lineRule="auto"/>
        <w:jc w:val="both"/>
        <w:rPr>
          <w:rFonts w:asciiTheme="majorBidi" w:eastAsia="Times New Roman" w:hAnsiTheme="majorBidi" w:cs="Traditional Arabic"/>
          <w:color w:val="222222"/>
          <w:sz w:val="32"/>
          <w:szCs w:val="32"/>
          <w:shd w:val="clear" w:color="auto" w:fill="FFFFFF"/>
          <w:rtl/>
          <w:lang w:eastAsia="fr-FR"/>
        </w:rPr>
      </w:pP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اتخاذ اجراءات العقوبات الجماعية في حالة نشوب حريق</w:t>
      </w:r>
      <w:r w:rsidR="00F216F8"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منع صناعة  الفحم</w:t>
      </w:r>
      <w:r w:rsidRPr="0022380F">
        <w:rPr>
          <w:rFonts w:asciiTheme="majorBidi" w:eastAsia="Times New Roman" w:hAnsiTheme="majorBidi" w:cs="Traditional Arabic"/>
          <w:color w:val="222222"/>
          <w:sz w:val="32"/>
          <w:szCs w:val="32"/>
          <w:shd w:val="clear" w:color="auto" w:fill="FFFFFF"/>
          <w:lang w:eastAsia="fr-FR"/>
        </w:rPr>
        <w:t> </w:t>
      </w:r>
      <w:r w:rsidR="00F216F8"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يمنع حرق الارض لإعدادها للحرث دون تسريح إداري</w:t>
      </w:r>
      <w:r w:rsidR="00F216F8"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انشاء مصلحة حراسة الغابات</w:t>
      </w:r>
      <w:r w:rsidR="00F216F8"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فرض غرامات فردية وجماعية على القبائل والدواوير في حالة نشوب حريق بحجة تعويض تكلفة الحرائق وتضم هذه الغرامات الى ميزانية الخزينة العامة</w:t>
      </w:r>
      <w:r w:rsidR="00F216F8"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صنف هذا القانون الحرائق ضمن الأحداث السياسية المتعلقة بالإنتفاضات الشعبية وعلى أساسه يمكن تطبيق إجراءات الحجز على الأراضي</w:t>
      </w:r>
      <w:r w:rsidR="00F216F8" w:rsidRPr="0022380F">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hint="cs"/>
          <w:color w:val="222222"/>
          <w:sz w:val="32"/>
          <w:szCs w:val="32"/>
          <w:shd w:val="clear" w:color="auto" w:fill="FFFFFF"/>
          <w:rtl/>
          <w:lang w:eastAsia="fr-FR"/>
        </w:rPr>
        <w:t xml:space="preserve">- </w:t>
      </w:r>
      <w:r w:rsidR="001874C8">
        <w:rPr>
          <w:rFonts w:asciiTheme="majorBidi" w:eastAsia="Times New Roman" w:hAnsiTheme="majorBidi" w:cs="Traditional Arabic"/>
          <w:color w:val="222222"/>
          <w:sz w:val="32"/>
          <w:szCs w:val="32"/>
          <w:shd w:val="clear" w:color="auto" w:fill="FFFFFF"/>
          <w:rtl/>
          <w:lang w:eastAsia="fr-FR"/>
        </w:rPr>
        <w:t xml:space="preserve">منع إستغلال الغابات </w:t>
      </w:r>
      <w:r w:rsidR="001874C8">
        <w:rPr>
          <w:rFonts w:asciiTheme="majorBidi" w:eastAsia="Times New Roman" w:hAnsiTheme="majorBidi" w:cs="Traditional Arabic" w:hint="cs"/>
          <w:color w:val="222222"/>
          <w:sz w:val="32"/>
          <w:szCs w:val="32"/>
          <w:shd w:val="clear" w:color="auto" w:fill="FFFFFF"/>
          <w:rtl/>
          <w:lang w:eastAsia="fr-FR"/>
        </w:rPr>
        <w:t xml:space="preserve">للرعي </w:t>
      </w:r>
      <w:r w:rsidRPr="0022380F">
        <w:rPr>
          <w:rFonts w:asciiTheme="majorBidi" w:eastAsia="Times New Roman" w:hAnsiTheme="majorBidi" w:cs="Traditional Arabic"/>
          <w:color w:val="222222"/>
          <w:sz w:val="32"/>
          <w:szCs w:val="32"/>
          <w:shd w:val="clear" w:color="auto" w:fill="FFFFFF"/>
          <w:rtl/>
          <w:lang w:eastAsia="fr-FR"/>
        </w:rPr>
        <w:t>لمدة 6سنوات في الغابات التي تتعر</w:t>
      </w:r>
      <w:r w:rsidR="00F216F8" w:rsidRPr="0022380F">
        <w:rPr>
          <w:rFonts w:asciiTheme="majorBidi" w:eastAsia="Times New Roman" w:hAnsiTheme="majorBidi" w:cs="Traditional Arabic"/>
          <w:color w:val="222222"/>
          <w:sz w:val="32"/>
          <w:szCs w:val="32"/>
          <w:shd w:val="clear" w:color="auto" w:fill="FFFFFF"/>
          <w:rtl/>
          <w:lang w:eastAsia="fr-FR"/>
        </w:rPr>
        <w:t>ض للحريق مهما كانت درجة خطورتها</w:t>
      </w:r>
      <w:r w:rsidR="00F216F8"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111"/>
      </w:r>
      <w:r w:rsidR="001874C8">
        <w:rPr>
          <w:rFonts w:asciiTheme="majorBidi" w:eastAsia="Times New Roman" w:hAnsiTheme="majorBidi" w:cs="Traditional Arabic" w:hint="cs"/>
          <w:color w:val="222222"/>
          <w:sz w:val="32"/>
          <w:szCs w:val="32"/>
          <w:shd w:val="clear" w:color="auto" w:fill="FFFFFF"/>
          <w:rtl/>
          <w:lang w:eastAsia="fr-FR"/>
        </w:rPr>
        <w:t>.</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color w:val="222222"/>
          <w:sz w:val="32"/>
          <w:szCs w:val="32"/>
          <w:shd w:val="clear" w:color="auto" w:fill="FFFFFF"/>
          <w:rtl/>
          <w:lang w:eastAsia="fr-FR"/>
        </w:rPr>
        <w:t>كما تطرق الى ضبط سلسلة من القرارات تتعلق بمختلف التدابير الاحتياطية كان من بينها</w:t>
      </w:r>
      <w:r w:rsidRPr="0022380F">
        <w:rPr>
          <w:rFonts w:asciiTheme="majorBidi" w:eastAsia="Times New Roman" w:hAnsiTheme="majorBidi" w:cs="Traditional Arabic"/>
          <w:color w:val="222222"/>
          <w:sz w:val="32"/>
          <w:szCs w:val="32"/>
          <w:shd w:val="clear" w:color="auto" w:fill="FFFFFF"/>
          <w:lang w:eastAsia="fr-FR"/>
        </w:rPr>
        <w:t>:</w:t>
      </w:r>
      <w:r w:rsidRPr="0022380F">
        <w:rPr>
          <w:rFonts w:asciiTheme="majorBidi" w:eastAsia="Times New Roman" w:hAnsiTheme="majorBidi" w:cs="Traditional Arabic"/>
          <w:color w:val="222222"/>
          <w:sz w:val="32"/>
          <w:szCs w:val="32"/>
          <w:lang w:eastAsia="fr-FR"/>
        </w:rPr>
        <w:br/>
      </w:r>
      <w:r w:rsidRPr="0022380F">
        <w:rPr>
          <w:rFonts w:asciiTheme="majorBidi" w:eastAsia="Times New Roman" w:hAnsiTheme="majorBidi" w:cs="Traditional Arabic"/>
          <w:color w:val="222222"/>
          <w:sz w:val="32"/>
          <w:szCs w:val="32"/>
          <w:shd w:val="clear" w:color="auto" w:fill="FFFFFF"/>
          <w:rtl/>
          <w:lang w:eastAsia="fr-FR"/>
        </w:rPr>
        <w:t xml:space="preserve">الأمر بحضر حرق الحشائش والنباتات الجافة واعتبار الفترة الزمنية الممتدة </w:t>
      </w:r>
      <w:r w:rsidR="00F216F8" w:rsidRPr="0022380F">
        <w:rPr>
          <w:rFonts w:asciiTheme="majorBidi" w:eastAsia="Times New Roman" w:hAnsiTheme="majorBidi" w:cs="Traditional Arabic" w:hint="cs"/>
          <w:color w:val="222222"/>
          <w:sz w:val="32"/>
          <w:szCs w:val="32"/>
          <w:shd w:val="clear" w:color="auto" w:fill="FFFFFF"/>
          <w:rtl/>
          <w:lang w:eastAsia="fr-FR"/>
        </w:rPr>
        <w:t>مابين</w:t>
      </w:r>
      <w:r w:rsidRPr="0022380F">
        <w:rPr>
          <w:rFonts w:asciiTheme="majorBidi" w:eastAsia="Times New Roman" w:hAnsiTheme="majorBidi" w:cs="Traditional Arabic"/>
          <w:color w:val="222222"/>
          <w:sz w:val="32"/>
          <w:szCs w:val="32"/>
          <w:shd w:val="clear" w:color="auto" w:fill="FFFFFF"/>
          <w:rtl/>
          <w:lang w:eastAsia="fr-FR"/>
        </w:rPr>
        <w:t xml:space="preserve"> </w:t>
      </w:r>
      <w:r w:rsidR="00F216F8" w:rsidRPr="0022380F">
        <w:rPr>
          <w:rFonts w:asciiTheme="majorBidi" w:eastAsia="Times New Roman" w:hAnsiTheme="majorBidi" w:cs="Traditional Arabic" w:hint="cs"/>
          <w:color w:val="222222"/>
          <w:sz w:val="32"/>
          <w:szCs w:val="32"/>
          <w:shd w:val="clear" w:color="auto" w:fill="FFFFFF"/>
          <w:rtl/>
          <w:lang w:eastAsia="fr-FR"/>
        </w:rPr>
        <w:t xml:space="preserve">1 </w:t>
      </w:r>
      <w:r w:rsidRPr="0022380F">
        <w:rPr>
          <w:rFonts w:asciiTheme="majorBidi" w:eastAsia="Times New Roman" w:hAnsiTheme="majorBidi" w:cs="Traditional Arabic"/>
          <w:color w:val="222222"/>
          <w:sz w:val="32"/>
          <w:szCs w:val="32"/>
          <w:shd w:val="clear" w:color="auto" w:fill="FFFFFF"/>
          <w:rtl/>
          <w:lang w:eastAsia="fr-FR"/>
        </w:rPr>
        <w:t>جويلية و1 نوفمبر من كل سنة فترة يمنع فيها اضرام النيران داخل الغابات او على بعد يقل عن 200 متر منها</w:t>
      </w:r>
      <w:r w:rsidRPr="0022380F">
        <w:rPr>
          <w:rFonts w:asciiTheme="majorBidi" w:eastAsia="Times New Roman" w:hAnsiTheme="majorBidi" w:cs="Traditional Arabic"/>
          <w:color w:val="222222"/>
          <w:sz w:val="32"/>
          <w:szCs w:val="32"/>
          <w:shd w:val="clear" w:color="auto" w:fill="FFFFFF"/>
          <w:lang w:eastAsia="fr-FR"/>
        </w:rPr>
        <w:t>.</w:t>
      </w:r>
      <w:r w:rsidRPr="0022380F">
        <w:rPr>
          <w:rFonts w:asciiTheme="majorBidi" w:eastAsia="Times New Roman" w:hAnsiTheme="majorBidi" w:cs="Traditional Arabic"/>
          <w:color w:val="222222"/>
          <w:sz w:val="32"/>
          <w:szCs w:val="32"/>
          <w:lang w:eastAsia="fr-FR"/>
        </w:rPr>
        <w:br/>
      </w:r>
      <w:r w:rsidR="00F216F8" w:rsidRPr="0022380F">
        <w:rPr>
          <w:rFonts w:asciiTheme="majorBidi" w:eastAsia="Times New Roman" w:hAnsiTheme="majorBidi" w:cs="Traditional Arabic" w:hint="cs"/>
          <w:color w:val="222222"/>
          <w:sz w:val="32"/>
          <w:szCs w:val="32"/>
          <w:shd w:val="clear" w:color="auto" w:fill="FFFFFF"/>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اصدار تنظيم من الادارة العامة يدعى الحسم بشكل عشوائي في تحديد غرامة النيران المشتعلة في الاكواخ وتحديد أماكن بنائها بالنسبة لموقع الغابات</w:t>
      </w:r>
      <w:r w:rsidR="00F216F8"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shd w:val="clear" w:color="auto" w:fill="FFFFFF"/>
          <w:rtl/>
          <w:lang w:eastAsia="fr-FR"/>
        </w:rPr>
        <w:t>فرض على الأهالي خدمات إجبارية في مواقع الرقابة ودورات مختلفة الأشكال الى جانب  ضرورة انصياع الاهالي لكل حجز شخصي  يدعوهم لمقاومة النيران</w:t>
      </w:r>
      <w:r w:rsidR="0022490E">
        <w:rPr>
          <w:rFonts w:asciiTheme="majorBidi" w:eastAsia="Times New Roman" w:hAnsiTheme="majorBidi" w:cs="Traditional Arabic" w:hint="cs"/>
          <w:color w:val="222222"/>
          <w:sz w:val="32"/>
          <w:szCs w:val="32"/>
          <w:shd w:val="clear" w:color="auto" w:fill="FFFFFF"/>
          <w:rtl/>
          <w:lang w:eastAsia="fr-FR"/>
        </w:rPr>
        <w:t>.</w:t>
      </w:r>
    </w:p>
    <w:p w:rsidR="0022490E" w:rsidRDefault="0022490E" w:rsidP="00CB45F8">
      <w:pPr>
        <w:bidi/>
        <w:spacing w:after="0" w:line="240" w:lineRule="auto"/>
        <w:jc w:val="both"/>
        <w:rPr>
          <w:rFonts w:asciiTheme="majorBidi" w:eastAsia="Times New Roman" w:hAnsiTheme="majorBidi" w:cs="Traditional Arabic"/>
          <w:color w:val="222222"/>
          <w:sz w:val="32"/>
          <w:szCs w:val="32"/>
          <w:shd w:val="clear" w:color="auto" w:fill="FFFFFF"/>
          <w:rtl/>
          <w:lang w:eastAsia="fr-FR"/>
        </w:rPr>
      </w:pPr>
    </w:p>
    <w:p w:rsidR="00CE0DCB" w:rsidRDefault="00CE0DCB" w:rsidP="00CB45F8">
      <w:pPr>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color w:val="222222"/>
          <w:sz w:val="32"/>
          <w:szCs w:val="32"/>
          <w:shd w:val="clear" w:color="auto" w:fill="FFFFFF"/>
          <w:rtl/>
          <w:lang w:eastAsia="fr-FR"/>
        </w:rPr>
        <w:t xml:space="preserve">  وحسب ماذهب اليه  الباحث صالح حيمر فإن الجديد الذي جاء به هذا القانون مقارنة بما سبقه من قوانين ومراسيم تمثل في اعتباره أن الحرائق من إحدى مسببات الحجز حسب ما نصت عليه  المادة السادسة من القا</w:t>
      </w:r>
      <w:r w:rsidR="00F216F8" w:rsidRPr="0022380F">
        <w:rPr>
          <w:rFonts w:asciiTheme="majorBidi" w:eastAsia="Times New Roman" w:hAnsiTheme="majorBidi" w:cs="Traditional Arabic"/>
          <w:color w:val="222222"/>
          <w:sz w:val="32"/>
          <w:szCs w:val="32"/>
          <w:shd w:val="clear" w:color="auto" w:fill="FFFFFF"/>
          <w:rtl/>
          <w:lang w:eastAsia="fr-FR"/>
        </w:rPr>
        <w:t>نون</w:t>
      </w:r>
      <w:r w:rsidR="00F216F8" w:rsidRPr="0022380F">
        <w:rPr>
          <w:rStyle w:val="Appelnotedebasdep"/>
          <w:rFonts w:asciiTheme="majorBidi" w:eastAsia="Times New Roman" w:hAnsiTheme="majorBidi" w:cs="Traditional Arabic"/>
          <w:color w:val="222222"/>
          <w:sz w:val="32"/>
          <w:szCs w:val="32"/>
          <w:shd w:val="clear" w:color="auto" w:fill="FFFFFF"/>
          <w:rtl/>
          <w:lang w:eastAsia="fr-FR"/>
        </w:rPr>
        <w:footnoteReference w:id="112"/>
      </w:r>
      <w:r w:rsidR="00D07241">
        <w:rPr>
          <w:rFonts w:asciiTheme="majorBidi" w:eastAsia="Times New Roman" w:hAnsiTheme="majorBidi" w:cs="Traditional Arabic" w:hint="cs"/>
          <w:color w:val="222222"/>
          <w:sz w:val="32"/>
          <w:szCs w:val="32"/>
          <w:shd w:val="clear" w:color="auto" w:fill="FFFFFF"/>
          <w:rtl/>
          <w:lang w:eastAsia="fr-FR" w:bidi="ar-DZ"/>
        </w:rPr>
        <w:t xml:space="preserve"> </w:t>
      </w:r>
      <w:r w:rsidRPr="0022380F">
        <w:rPr>
          <w:rFonts w:asciiTheme="majorBidi" w:eastAsia="Times New Roman" w:hAnsiTheme="majorBidi" w:cs="Traditional Arabic"/>
          <w:color w:val="222222"/>
          <w:sz w:val="32"/>
          <w:szCs w:val="32"/>
          <w:rtl/>
          <w:lang w:eastAsia="fr-FR"/>
        </w:rPr>
        <w:t>ونتيجة لذلك أعطى هذا القانون الضوء الأخضر لمصالح المياه والغابات  بعد أن سلحها بالترسانة القانونية المتمثلة في القوانين العقارية والتشريع الغابي الفرنسي  في تعزيز  قوتها بأعوان عسكرين لهم صلاحيات المعاقبة عن طريق تحرير المحاضر والمخالفات واسندت لهم مهام التعرف على المجمعات الغابية وتحديدها واقتراح اخضاعها للنظام الغابي حيث  عزمت تلك المصالح على تنمية ممتلكات الدولة وتوسيع صلاحياتها في هذا المجال فتحولت شيئا فشيئا الى قوة حقيقية مستقل</w:t>
      </w:r>
      <w:r w:rsidR="00F216F8" w:rsidRPr="0022380F">
        <w:rPr>
          <w:rFonts w:asciiTheme="majorBidi" w:eastAsia="Times New Roman" w:hAnsiTheme="majorBidi" w:cs="Traditional Arabic"/>
          <w:color w:val="222222"/>
          <w:sz w:val="32"/>
          <w:szCs w:val="32"/>
          <w:rtl/>
          <w:lang w:eastAsia="fr-FR"/>
        </w:rPr>
        <w:t>ة يحسب لها الف حساب في الجزائر</w:t>
      </w:r>
      <w:r w:rsidR="00F216F8" w:rsidRPr="0022380F">
        <w:rPr>
          <w:rStyle w:val="Appelnotedebasdep"/>
          <w:rFonts w:asciiTheme="majorBidi" w:eastAsia="Times New Roman" w:hAnsiTheme="majorBidi" w:cs="Traditional Arabic"/>
          <w:color w:val="222222"/>
          <w:sz w:val="32"/>
          <w:szCs w:val="32"/>
          <w:rtl/>
          <w:lang w:eastAsia="fr-FR"/>
        </w:rPr>
        <w:footnoteReference w:id="113"/>
      </w:r>
      <w:r w:rsidR="00F216F8" w:rsidRPr="0022380F">
        <w:rPr>
          <w:rFonts w:asciiTheme="majorBidi" w:eastAsia="Times New Roman" w:hAnsiTheme="majorBidi" w:cs="Traditional Arabic"/>
          <w:color w:val="222222"/>
          <w:sz w:val="32"/>
          <w:szCs w:val="32"/>
          <w:rtl/>
          <w:lang w:eastAsia="fr-FR"/>
        </w:rPr>
        <w:t>.</w:t>
      </w:r>
    </w:p>
    <w:p w:rsidR="0022490E" w:rsidRPr="00D07241" w:rsidRDefault="0022490E" w:rsidP="00CB45F8">
      <w:pPr>
        <w:bidi/>
        <w:spacing w:after="0" w:line="240" w:lineRule="auto"/>
        <w:jc w:val="both"/>
        <w:rPr>
          <w:rFonts w:asciiTheme="majorBidi" w:eastAsia="Times New Roman" w:hAnsiTheme="majorBidi" w:cs="Traditional Arabic"/>
          <w:color w:val="222222"/>
          <w:sz w:val="32"/>
          <w:szCs w:val="32"/>
          <w:shd w:val="clear" w:color="auto" w:fill="FFFFFF"/>
          <w:lang w:eastAsia="fr-FR"/>
        </w:rPr>
      </w:pPr>
    </w:p>
    <w:p w:rsidR="00CE0DCB" w:rsidRDefault="00F216F8" w:rsidP="00CB45F8">
      <w:pPr>
        <w:shd w:val="clear" w:color="auto" w:fill="FFFFFF"/>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color w:val="222222"/>
          <w:sz w:val="32"/>
          <w:szCs w:val="32"/>
          <w:rtl/>
          <w:lang w:eastAsia="fr-FR"/>
        </w:rPr>
        <w:t>وبتالي </w:t>
      </w:r>
      <w:r w:rsidR="00CE0DCB" w:rsidRPr="0022380F">
        <w:rPr>
          <w:rFonts w:asciiTheme="majorBidi" w:eastAsia="Times New Roman" w:hAnsiTheme="majorBidi" w:cs="Traditional Arabic"/>
          <w:color w:val="222222"/>
          <w:sz w:val="32"/>
          <w:szCs w:val="32"/>
          <w:rtl/>
          <w:lang w:eastAsia="fr-FR"/>
        </w:rPr>
        <w:t>أصبح بإمكانها حجز كل أنواع ممتلكات الجزائرين المشتبه بهم في قضايا حرائق الغابات وفرض الغرمات المالية وتطبيق الغرمات الجماعية عل</w:t>
      </w:r>
      <w:r w:rsidRPr="0022380F">
        <w:rPr>
          <w:rFonts w:asciiTheme="majorBidi" w:eastAsia="Times New Roman" w:hAnsiTheme="majorBidi" w:cs="Traditional Arabic"/>
          <w:color w:val="222222"/>
          <w:sz w:val="32"/>
          <w:szCs w:val="32"/>
          <w:rtl/>
          <w:lang w:eastAsia="fr-FR"/>
        </w:rPr>
        <w:t>ى القبائل القاطنة بجانب الغابات</w:t>
      </w:r>
      <w:r w:rsidRPr="0022380F">
        <w:rPr>
          <w:rStyle w:val="Appelnotedebasdep"/>
          <w:rFonts w:asciiTheme="majorBidi" w:eastAsia="Times New Roman" w:hAnsiTheme="majorBidi" w:cs="Traditional Arabic"/>
          <w:color w:val="222222"/>
          <w:sz w:val="32"/>
          <w:szCs w:val="32"/>
          <w:rtl/>
          <w:lang w:eastAsia="fr-FR"/>
        </w:rPr>
        <w:footnoteReference w:id="114"/>
      </w:r>
      <w:r w:rsidRPr="0022380F">
        <w:rPr>
          <w:rFonts w:asciiTheme="majorBidi" w:eastAsia="Times New Roman" w:hAnsiTheme="majorBidi" w:cs="Traditional Arabic" w:hint="cs"/>
          <w:color w:val="222222"/>
          <w:sz w:val="32"/>
          <w:szCs w:val="32"/>
          <w:rtl/>
          <w:lang w:eastAsia="fr-FR" w:bidi="ar-DZ"/>
        </w:rPr>
        <w:t xml:space="preserve"> </w:t>
      </w:r>
      <w:r w:rsidR="00CE0DCB" w:rsidRPr="0022380F">
        <w:rPr>
          <w:rFonts w:asciiTheme="majorBidi" w:eastAsia="Times New Roman" w:hAnsiTheme="majorBidi" w:cs="Traditional Arabic"/>
          <w:color w:val="222222"/>
          <w:sz w:val="32"/>
          <w:szCs w:val="32"/>
          <w:rtl/>
          <w:lang w:eastAsia="fr-FR"/>
        </w:rPr>
        <w:t>وفي هذا الصدد علق روبير أجيرون عن القانون قائلا: "هو اذن تشريع قاهر لايتلائم في شيئ مع الواقع الاقتصادي للأهالي الذي اعتبروه رمزا من رموز الهيمنة الفرنسية"</w:t>
      </w:r>
      <w:r w:rsidRPr="0022380F">
        <w:rPr>
          <w:rStyle w:val="Appelnotedebasdep"/>
          <w:rFonts w:asciiTheme="majorBidi" w:eastAsia="Times New Roman" w:hAnsiTheme="majorBidi" w:cs="Traditional Arabic"/>
          <w:color w:val="222222"/>
          <w:sz w:val="32"/>
          <w:szCs w:val="32"/>
          <w:rtl/>
          <w:lang w:eastAsia="fr-FR"/>
        </w:rPr>
        <w:footnoteReference w:id="115"/>
      </w:r>
      <w:r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ولقد ساهمت كل هذه الاجراءات التعسفية وغيرها من القانون الى إرغام الكثير من الجزائرين بالإبتعاد عن الغابات والاتجاه نحو المناطق الداخلية البعيدة عن المراكز الاستيطانية، ودفعت بالبعض منهم الى هجرة الجزائر الى الخارج</w:t>
      </w:r>
      <w:r w:rsidRPr="0022380F">
        <w:rPr>
          <w:rStyle w:val="Appelnotedebasdep"/>
          <w:rFonts w:asciiTheme="majorBidi" w:eastAsia="Times New Roman" w:hAnsiTheme="majorBidi" w:cs="Traditional Arabic"/>
          <w:color w:val="222222"/>
          <w:sz w:val="32"/>
          <w:szCs w:val="32"/>
          <w:rtl/>
          <w:lang w:eastAsia="fr-FR"/>
        </w:rPr>
        <w:footnoteReference w:id="116"/>
      </w:r>
      <w:r w:rsidR="00CE0DCB" w:rsidRPr="0022380F">
        <w:rPr>
          <w:rFonts w:asciiTheme="majorBidi" w:eastAsia="Times New Roman" w:hAnsiTheme="majorBidi" w:cs="Traditional Arabic"/>
          <w:color w:val="222222"/>
          <w:sz w:val="32"/>
          <w:szCs w:val="32"/>
          <w:rtl/>
          <w:lang w:eastAsia="fr-FR"/>
        </w:rPr>
        <w:t>.</w:t>
      </w:r>
    </w:p>
    <w:p w:rsidR="0022490E" w:rsidRPr="0022380F" w:rsidRDefault="0022490E"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p>
    <w:p w:rsidR="00CE0DCB" w:rsidRDefault="00CE0DCB" w:rsidP="00CB45F8">
      <w:pPr>
        <w:shd w:val="clear" w:color="auto" w:fill="FFFFFF"/>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color w:val="222222"/>
          <w:sz w:val="32"/>
          <w:szCs w:val="32"/>
          <w:rtl/>
          <w:lang w:eastAsia="fr-FR"/>
        </w:rPr>
        <w:t>كما مكن هذا القانون من  تسارع تتمية المجال الغابي التابع للسلطات الاستعمارية  بوتيرة مهولة فبينما لم تكن مساحته الاجمالية تتعدى 2.084.379 هكتار سنة 1873 و2.045.062 هكتار سنة 1881 انتقلت فجأة من 2.785.186 هكتار في سنة 1884 الى 3.247.692 هكتار سنة 1888</w:t>
      </w:r>
      <w:r w:rsidR="00F216F8" w:rsidRPr="0022380F">
        <w:rPr>
          <w:rStyle w:val="Appelnotedebasdep"/>
          <w:rFonts w:asciiTheme="majorBidi" w:eastAsia="Times New Roman" w:hAnsiTheme="majorBidi" w:cs="Traditional Arabic"/>
          <w:color w:val="222222"/>
          <w:sz w:val="32"/>
          <w:szCs w:val="32"/>
          <w:rtl/>
          <w:lang w:eastAsia="fr-FR"/>
        </w:rPr>
        <w:footnoteReference w:id="117"/>
      </w:r>
      <w:r w:rsidRPr="0022380F">
        <w:rPr>
          <w:rFonts w:asciiTheme="majorBidi" w:eastAsia="Times New Roman" w:hAnsiTheme="majorBidi" w:cs="Traditional Arabic"/>
          <w:color w:val="222222"/>
          <w:sz w:val="32"/>
          <w:szCs w:val="32"/>
          <w:rtl/>
          <w:lang w:eastAsia="fr-FR"/>
        </w:rPr>
        <w:t>، ونظرا لنتائجه المأساو</w:t>
      </w:r>
      <w:r w:rsidR="00F216F8" w:rsidRPr="0022380F">
        <w:rPr>
          <w:rFonts w:asciiTheme="majorBidi" w:eastAsia="Times New Roman" w:hAnsiTheme="majorBidi" w:cs="Traditional Arabic"/>
          <w:color w:val="222222"/>
          <w:sz w:val="32"/>
          <w:szCs w:val="32"/>
          <w:rtl/>
          <w:lang w:eastAsia="fr-FR"/>
        </w:rPr>
        <w:t>ية وانعكاساتها السلبية على واقع</w:t>
      </w:r>
      <w:r w:rsidR="00F216F8"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الجزائرين  عبر اسماعيل اوربان عن موقفه من هذه القوانين قائلا لايمكن ابدا أن يتحقق يوما ما أي شبه بين الجزائر وفرنسا اذا استمر العمل بتشريع جزائي خاص بالفرن</w:t>
      </w:r>
      <w:r w:rsidR="00F216F8" w:rsidRPr="0022380F">
        <w:rPr>
          <w:rFonts w:asciiTheme="majorBidi" w:eastAsia="Times New Roman" w:hAnsiTheme="majorBidi" w:cs="Traditional Arabic"/>
          <w:color w:val="222222"/>
          <w:sz w:val="32"/>
          <w:szCs w:val="32"/>
          <w:rtl/>
          <w:lang w:eastAsia="fr-FR"/>
        </w:rPr>
        <w:t>سين وتشريع جزائي خاص بالجزائرين</w:t>
      </w:r>
      <w:r w:rsidR="00F216F8" w:rsidRPr="0022380F">
        <w:rPr>
          <w:rStyle w:val="Appelnotedebasdep"/>
          <w:rFonts w:asciiTheme="majorBidi" w:eastAsia="Times New Roman" w:hAnsiTheme="majorBidi" w:cs="Traditional Arabic"/>
          <w:color w:val="222222"/>
          <w:sz w:val="32"/>
          <w:szCs w:val="32"/>
          <w:rtl/>
          <w:lang w:eastAsia="fr-FR"/>
        </w:rPr>
        <w:footnoteReference w:id="118"/>
      </w:r>
      <w:r w:rsidR="00F216F8" w:rsidRPr="0022380F">
        <w:rPr>
          <w:rFonts w:asciiTheme="majorBidi" w:eastAsia="Times New Roman" w:hAnsiTheme="majorBidi" w:cs="Traditional Arabic" w:hint="cs"/>
          <w:color w:val="222222"/>
          <w:sz w:val="32"/>
          <w:szCs w:val="32"/>
          <w:rtl/>
          <w:lang w:eastAsia="fr-FR"/>
        </w:rPr>
        <w:t xml:space="preserve"> .</w:t>
      </w:r>
    </w:p>
    <w:p w:rsidR="00CE0DCB" w:rsidRPr="0022380F" w:rsidRDefault="00CE0DCB"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p>
    <w:p w:rsidR="00CE0DCB" w:rsidRPr="00290B55" w:rsidRDefault="00F216F8" w:rsidP="00CB45F8">
      <w:pPr>
        <w:pStyle w:val="Paragraphedeliste"/>
        <w:numPr>
          <w:ilvl w:val="0"/>
          <w:numId w:val="10"/>
        </w:numPr>
        <w:shd w:val="clear" w:color="auto" w:fill="FFFFFF"/>
        <w:bidi/>
        <w:spacing w:after="0" w:line="240" w:lineRule="auto"/>
        <w:jc w:val="both"/>
        <w:rPr>
          <w:rFonts w:asciiTheme="majorBidi" w:eastAsia="Times New Roman" w:hAnsiTheme="majorBidi" w:cs="Traditional Arabic"/>
          <w:b/>
          <w:bCs/>
          <w:color w:val="222222"/>
          <w:sz w:val="36"/>
          <w:szCs w:val="36"/>
          <w:lang w:eastAsia="fr-FR"/>
        </w:rPr>
      </w:pPr>
      <w:r w:rsidRPr="00290B55">
        <w:rPr>
          <w:rFonts w:asciiTheme="majorBidi" w:eastAsia="Times New Roman" w:hAnsiTheme="majorBidi" w:cs="Traditional Arabic" w:hint="cs"/>
          <w:b/>
          <w:bCs/>
          <w:color w:val="222222"/>
          <w:sz w:val="36"/>
          <w:szCs w:val="36"/>
          <w:rtl/>
          <w:lang w:eastAsia="fr-FR"/>
        </w:rPr>
        <w:t xml:space="preserve">3-3 </w:t>
      </w:r>
      <w:r w:rsidR="00CE0DCB" w:rsidRPr="00290B55">
        <w:rPr>
          <w:rFonts w:asciiTheme="majorBidi" w:eastAsia="Times New Roman" w:hAnsiTheme="majorBidi" w:cs="Traditional Arabic"/>
          <w:b/>
          <w:bCs/>
          <w:color w:val="222222"/>
          <w:sz w:val="36"/>
          <w:szCs w:val="36"/>
          <w:rtl/>
          <w:lang w:eastAsia="fr-FR"/>
        </w:rPr>
        <w:t>قانون 9 ديسمبر 1885</w:t>
      </w:r>
      <w:r w:rsidRPr="00290B55">
        <w:rPr>
          <w:rFonts w:asciiTheme="majorBidi" w:eastAsia="Times New Roman" w:hAnsiTheme="majorBidi" w:cs="Traditional Arabic" w:hint="cs"/>
          <w:b/>
          <w:bCs/>
          <w:color w:val="222222"/>
          <w:sz w:val="36"/>
          <w:szCs w:val="36"/>
          <w:rtl/>
          <w:lang w:eastAsia="fr-FR"/>
        </w:rPr>
        <w:t>:</w:t>
      </w:r>
    </w:p>
    <w:p w:rsidR="00CE0DCB" w:rsidRPr="0022380F" w:rsidRDefault="00CE0DCB"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color w:val="222222"/>
          <w:sz w:val="32"/>
          <w:szCs w:val="32"/>
          <w:rtl/>
          <w:lang w:eastAsia="fr-FR"/>
        </w:rPr>
        <w:t>بعد التخلي على  المشروع الغابي المؤرخ في  17 جويلية 1874  من طرف اللجنة البرلمانية تم تشكيل  لجنة جديدة شارك فيها</w:t>
      </w:r>
      <w:r w:rsidRPr="0022380F">
        <w:rPr>
          <w:rFonts w:asciiTheme="majorBidi" w:eastAsia="Times New Roman" w:hAnsiTheme="majorBidi" w:cs="Traditional Arabic"/>
          <w:color w:val="222222"/>
          <w:sz w:val="32"/>
          <w:szCs w:val="32"/>
          <w:lang w:eastAsia="fr-FR"/>
        </w:rPr>
        <w:t xml:space="preserve">  Paul  </w:t>
      </w:r>
      <w:r w:rsidRPr="0022380F">
        <w:rPr>
          <w:rFonts w:asciiTheme="majorBidi" w:eastAsia="Times New Roman" w:hAnsiTheme="majorBidi" w:cs="Traditional Arabic"/>
          <w:color w:val="222222"/>
          <w:sz w:val="32"/>
          <w:szCs w:val="32"/>
          <w:rtl/>
          <w:lang w:eastAsia="fr-FR"/>
        </w:rPr>
        <w:t>وكان مقررها</w:t>
      </w:r>
      <w:r w:rsidR="00F216F8"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lang w:eastAsia="fr-FR"/>
        </w:rPr>
        <w:t xml:space="preserve"> Eugéne Etienn</w:t>
      </w:r>
      <w:r w:rsidRPr="0022380F">
        <w:rPr>
          <w:rFonts w:asciiTheme="majorBidi" w:eastAsia="Times New Roman" w:hAnsiTheme="majorBidi" w:cs="Traditional Arabic"/>
          <w:color w:val="222222"/>
          <w:sz w:val="32"/>
          <w:szCs w:val="32"/>
          <w:rtl/>
          <w:lang w:eastAsia="fr-FR"/>
        </w:rPr>
        <w:t>، حيث صادقت هذه الأخيرة  في جلسة واحدة بتاريخ 17 جويلية 1885 على مشروع</w:t>
      </w:r>
      <w:r w:rsidRPr="0022380F">
        <w:rPr>
          <w:rFonts w:asciiTheme="majorBidi" w:eastAsia="Times New Roman" w:hAnsiTheme="majorBidi" w:cs="Traditional Arabic"/>
          <w:color w:val="222222"/>
          <w:sz w:val="32"/>
          <w:szCs w:val="32"/>
          <w:lang w:eastAsia="fr-FR"/>
        </w:rPr>
        <w:t xml:space="preserve"> Bellemare</w:t>
      </w:r>
      <w:r w:rsidR="00F216F8"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وفق الاهداف التعسفية التي كانت تطمح لها لجنة سنة 1873،</w:t>
      </w:r>
      <w:r w:rsidR="00F216F8"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وقد انتهت اشغالها بالتصويت على قانون غابي جديد  لم تم مناقشته في البر</w:t>
      </w:r>
      <w:r w:rsidR="00F216F8" w:rsidRPr="0022380F">
        <w:rPr>
          <w:rFonts w:asciiTheme="majorBidi" w:eastAsia="Times New Roman" w:hAnsiTheme="majorBidi" w:cs="Traditional Arabic"/>
          <w:color w:val="222222"/>
          <w:sz w:val="32"/>
          <w:szCs w:val="32"/>
          <w:rtl/>
          <w:lang w:eastAsia="fr-FR"/>
        </w:rPr>
        <w:t>لمان صدر بتاريخ 9 ديسمبر 1885</w:t>
      </w:r>
      <w:r w:rsidR="00F216F8" w:rsidRPr="0022380F">
        <w:rPr>
          <w:rStyle w:val="Appelnotedebasdep"/>
          <w:rFonts w:asciiTheme="majorBidi" w:eastAsia="Times New Roman" w:hAnsiTheme="majorBidi" w:cs="Traditional Arabic"/>
          <w:color w:val="222222"/>
          <w:sz w:val="32"/>
          <w:szCs w:val="32"/>
          <w:rtl/>
          <w:lang w:eastAsia="fr-FR"/>
        </w:rPr>
        <w:footnoteReference w:id="119"/>
      </w:r>
      <w:r w:rsidR="00F216F8" w:rsidRPr="0022380F">
        <w:rPr>
          <w:rFonts w:asciiTheme="majorBidi" w:eastAsia="Times New Roman" w:hAnsiTheme="majorBidi" w:cs="Traditional Arabic" w:hint="cs"/>
          <w:color w:val="222222"/>
          <w:sz w:val="32"/>
          <w:szCs w:val="32"/>
          <w:rtl/>
          <w:lang w:eastAsia="fr-FR" w:bidi="ar-DZ"/>
        </w:rPr>
        <w:t xml:space="preserve"> </w:t>
      </w:r>
      <w:r w:rsidRPr="0022380F">
        <w:rPr>
          <w:rFonts w:asciiTheme="majorBidi" w:eastAsia="Times New Roman" w:hAnsiTheme="majorBidi" w:cs="Traditional Arabic"/>
          <w:color w:val="222222"/>
          <w:sz w:val="32"/>
          <w:szCs w:val="32"/>
          <w:rtl/>
          <w:lang w:eastAsia="fr-FR"/>
        </w:rPr>
        <w:t>حيث تضمن إجراءات جديدة تمثلت في</w:t>
      </w:r>
      <w:r w:rsidRPr="0022380F">
        <w:rPr>
          <w:rFonts w:asciiTheme="majorBidi" w:eastAsia="Times New Roman" w:hAnsiTheme="majorBidi" w:cs="Traditional Arabic"/>
          <w:color w:val="222222"/>
          <w:sz w:val="32"/>
          <w:szCs w:val="32"/>
          <w:lang w:eastAsia="fr-FR"/>
        </w:rPr>
        <w:t>:</w:t>
      </w:r>
    </w:p>
    <w:p w:rsidR="00CE0DCB" w:rsidRPr="0022380F" w:rsidRDefault="00F216F8"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السماح لمصلحة الغابات بتجميع الجزائرين المقيمين قرب الغابات في نقاط محددة</w:t>
      </w:r>
      <w:r w:rsidRPr="0022380F">
        <w:rPr>
          <w:rFonts w:asciiTheme="majorBidi" w:eastAsia="Times New Roman" w:hAnsiTheme="majorBidi" w:cs="Traditional Arabic" w:hint="cs"/>
          <w:color w:val="222222"/>
          <w:sz w:val="32"/>
          <w:szCs w:val="32"/>
          <w:rtl/>
          <w:lang w:eastAsia="fr-FR"/>
        </w:rPr>
        <w:t>.</w:t>
      </w:r>
      <w:r w:rsidR="00CE0DCB" w:rsidRPr="0022380F">
        <w:rPr>
          <w:rFonts w:asciiTheme="majorBidi" w:eastAsia="Times New Roman" w:hAnsiTheme="majorBidi" w:cs="Traditional Arabic"/>
          <w:color w:val="222222"/>
          <w:sz w:val="32"/>
          <w:szCs w:val="32"/>
          <w:lang w:eastAsia="fr-FR"/>
        </w:rPr>
        <w:t> </w:t>
      </w:r>
    </w:p>
    <w:p w:rsidR="00CE0DCB" w:rsidRPr="0022380F" w:rsidRDefault="00F216F8"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اعتبار الرعي والزراعة في الغابات ممارسات غير قانونية يعاقب عليها بالسجن</w:t>
      </w:r>
      <w:r w:rsidRPr="0022380F">
        <w:rPr>
          <w:rFonts w:asciiTheme="majorBidi" w:eastAsia="Times New Roman" w:hAnsiTheme="majorBidi" w:cs="Traditional Arabic" w:hint="cs"/>
          <w:color w:val="222222"/>
          <w:sz w:val="32"/>
          <w:szCs w:val="32"/>
          <w:rtl/>
          <w:lang w:eastAsia="fr-FR"/>
        </w:rPr>
        <w:t>.</w:t>
      </w:r>
      <w:r w:rsidR="00CE0DCB" w:rsidRPr="0022380F">
        <w:rPr>
          <w:rFonts w:asciiTheme="majorBidi" w:eastAsia="Times New Roman" w:hAnsiTheme="majorBidi" w:cs="Traditional Arabic"/>
          <w:color w:val="222222"/>
          <w:sz w:val="32"/>
          <w:szCs w:val="32"/>
          <w:lang w:eastAsia="fr-FR"/>
        </w:rPr>
        <w:t> </w:t>
      </w:r>
    </w:p>
    <w:p w:rsidR="00F216F8" w:rsidRPr="0022380F" w:rsidRDefault="00F216F8" w:rsidP="00CB45F8">
      <w:pPr>
        <w:shd w:val="clear" w:color="auto" w:fill="FFFFFF"/>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تأكيد التشديد على السكان بإنتزاع الأراضي الرعوية ومنحها للمستوطنين من أجل</w:t>
      </w:r>
      <w:r w:rsidRPr="0022380F">
        <w:rPr>
          <w:rFonts w:asciiTheme="majorBidi" w:eastAsia="Times New Roman" w:hAnsiTheme="majorBidi" w:cs="Traditional Arabic" w:hint="cs"/>
          <w:color w:val="222222"/>
          <w:sz w:val="32"/>
          <w:szCs w:val="32"/>
          <w:rtl/>
          <w:lang w:eastAsia="fr-FR"/>
        </w:rPr>
        <w:t>.</w:t>
      </w:r>
      <w:r w:rsidR="00CE0DCB" w:rsidRPr="0022380F">
        <w:rPr>
          <w:rFonts w:asciiTheme="majorBidi" w:eastAsia="Times New Roman" w:hAnsiTheme="majorBidi" w:cs="Traditional Arabic"/>
          <w:color w:val="222222"/>
          <w:sz w:val="32"/>
          <w:szCs w:val="32"/>
          <w:rtl/>
          <w:lang w:eastAsia="fr-FR"/>
        </w:rPr>
        <w:t xml:space="preserve"> زراعتها</w:t>
      </w:r>
      <w:r w:rsidRPr="0022380F">
        <w:rPr>
          <w:rFonts w:asciiTheme="majorBidi" w:eastAsia="Times New Roman" w:hAnsiTheme="majorBidi" w:cs="Traditional Arabic" w:hint="cs"/>
          <w:color w:val="222222"/>
          <w:sz w:val="32"/>
          <w:szCs w:val="32"/>
          <w:rtl/>
          <w:lang w:eastAsia="fr-FR"/>
        </w:rPr>
        <w:t>.</w:t>
      </w:r>
    </w:p>
    <w:p w:rsidR="00CE0DCB" w:rsidRPr="0022380F" w:rsidRDefault="00F216F8"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معاقبة السكان في حالة إتلاف الأشجار بدعوى ان أسبابها تعود للمارسة النشاط الرعوي ومعاقبة المتسببين في ذلك بالتهجير</w:t>
      </w:r>
      <w:r w:rsidRPr="0022380F">
        <w:rPr>
          <w:rFonts w:asciiTheme="majorBidi" w:eastAsia="Times New Roman" w:hAnsiTheme="majorBidi" w:cs="Traditional Arabic" w:hint="cs"/>
          <w:color w:val="222222"/>
          <w:sz w:val="32"/>
          <w:szCs w:val="32"/>
          <w:rtl/>
          <w:lang w:eastAsia="fr-FR"/>
        </w:rPr>
        <w:t>.</w:t>
      </w:r>
      <w:r w:rsidR="00CE0DCB" w:rsidRPr="0022380F">
        <w:rPr>
          <w:rFonts w:asciiTheme="majorBidi" w:eastAsia="Times New Roman" w:hAnsiTheme="majorBidi" w:cs="Traditional Arabic"/>
          <w:color w:val="222222"/>
          <w:sz w:val="32"/>
          <w:szCs w:val="32"/>
          <w:lang w:eastAsia="fr-FR"/>
        </w:rPr>
        <w:t> </w:t>
      </w:r>
    </w:p>
    <w:p w:rsidR="00CE0DCB" w:rsidRPr="0022380F" w:rsidRDefault="00F216F8"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منح الشركات الأوروبية حق الإستثمار في الغابات الجزائرية</w:t>
      </w:r>
      <w:r w:rsidRPr="0022380F">
        <w:rPr>
          <w:rFonts w:asciiTheme="majorBidi" w:eastAsia="Times New Roman" w:hAnsiTheme="majorBidi" w:cs="Traditional Arabic" w:hint="cs"/>
          <w:color w:val="222222"/>
          <w:sz w:val="32"/>
          <w:szCs w:val="32"/>
          <w:rtl/>
          <w:lang w:eastAsia="fr-FR"/>
        </w:rPr>
        <w:t>.</w:t>
      </w:r>
      <w:r w:rsidR="00CE0DCB" w:rsidRPr="0022380F">
        <w:rPr>
          <w:rFonts w:asciiTheme="majorBidi" w:eastAsia="Times New Roman" w:hAnsiTheme="majorBidi" w:cs="Traditional Arabic"/>
          <w:color w:val="222222"/>
          <w:sz w:val="32"/>
          <w:szCs w:val="32"/>
          <w:lang w:eastAsia="fr-FR"/>
        </w:rPr>
        <w:t> </w:t>
      </w:r>
    </w:p>
    <w:p w:rsidR="00CE0DCB" w:rsidRPr="0022380F" w:rsidRDefault="00F216F8"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فرض غرمات مالية كبيرة على الفلاحين المشتبه فيهم والإستيلاء على مواشيهم  في إرتكاب المخالفات</w:t>
      </w:r>
      <w:r w:rsidRPr="0022380F">
        <w:rPr>
          <w:rFonts w:asciiTheme="majorBidi" w:eastAsia="Times New Roman" w:hAnsiTheme="majorBidi" w:cs="Traditional Arabic" w:hint="cs"/>
          <w:color w:val="222222"/>
          <w:sz w:val="32"/>
          <w:szCs w:val="32"/>
          <w:rtl/>
          <w:lang w:eastAsia="fr-FR"/>
        </w:rPr>
        <w:t>.</w:t>
      </w:r>
      <w:r w:rsidR="00CE0DCB" w:rsidRPr="0022380F">
        <w:rPr>
          <w:rFonts w:asciiTheme="majorBidi" w:eastAsia="Times New Roman" w:hAnsiTheme="majorBidi" w:cs="Traditional Arabic"/>
          <w:color w:val="222222"/>
          <w:sz w:val="32"/>
          <w:szCs w:val="32"/>
          <w:lang w:eastAsia="fr-FR"/>
        </w:rPr>
        <w:t> </w:t>
      </w:r>
    </w:p>
    <w:p w:rsidR="00CE0DCB" w:rsidRPr="0022380F" w:rsidRDefault="00F216F8"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إجبار الأهالي الحائزين على مستندات الملك على التخلي عن مساحتهم المحاطة بالغابة</w:t>
      </w:r>
      <w:r w:rsidR="00CE0DCB" w:rsidRPr="0022380F">
        <w:rPr>
          <w:rFonts w:asciiTheme="majorBidi" w:eastAsia="Times New Roman" w:hAnsiTheme="majorBidi" w:cs="Traditional Arabic"/>
          <w:color w:val="222222"/>
          <w:sz w:val="32"/>
          <w:szCs w:val="32"/>
          <w:lang w:eastAsia="fr-FR"/>
        </w:rPr>
        <w:t> </w:t>
      </w:r>
    </w:p>
    <w:p w:rsidR="00CE0DCB" w:rsidRPr="0022380F" w:rsidRDefault="00F216F8"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التأكيد على منع اقتلاع الأعشاب</w:t>
      </w:r>
      <w:r w:rsidRPr="0022380F">
        <w:rPr>
          <w:rFonts w:asciiTheme="majorBidi" w:eastAsia="Times New Roman" w:hAnsiTheme="majorBidi" w:cs="Traditional Arabic" w:hint="cs"/>
          <w:color w:val="222222"/>
          <w:sz w:val="32"/>
          <w:szCs w:val="32"/>
          <w:rtl/>
          <w:lang w:eastAsia="fr-FR"/>
        </w:rPr>
        <w:t>.</w:t>
      </w:r>
      <w:r w:rsidR="00CE0DCB" w:rsidRPr="0022380F">
        <w:rPr>
          <w:rFonts w:asciiTheme="majorBidi" w:eastAsia="Times New Roman" w:hAnsiTheme="majorBidi" w:cs="Traditional Arabic"/>
          <w:color w:val="222222"/>
          <w:sz w:val="32"/>
          <w:szCs w:val="32"/>
          <w:lang w:eastAsia="fr-FR"/>
        </w:rPr>
        <w:t> </w:t>
      </w:r>
    </w:p>
    <w:p w:rsidR="00CE0DCB" w:rsidRPr="0022380F" w:rsidRDefault="00F216F8"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التأكيد على مبدأ المسؤولية الجماعية في حال نشوب الحرائق تعود أسبابها الى  السكان الأهالي</w:t>
      </w:r>
      <w:r w:rsidRPr="0022380F">
        <w:rPr>
          <w:rFonts w:asciiTheme="majorBidi" w:eastAsia="Times New Roman" w:hAnsiTheme="majorBidi" w:cs="Traditional Arabic" w:hint="cs"/>
          <w:color w:val="222222"/>
          <w:sz w:val="32"/>
          <w:szCs w:val="32"/>
          <w:rtl/>
          <w:lang w:eastAsia="fr-FR"/>
        </w:rPr>
        <w:t>.</w:t>
      </w:r>
      <w:r w:rsidR="00CE0DCB" w:rsidRPr="0022380F">
        <w:rPr>
          <w:rFonts w:asciiTheme="majorBidi" w:eastAsia="Times New Roman" w:hAnsiTheme="majorBidi" w:cs="Traditional Arabic"/>
          <w:color w:val="222222"/>
          <w:sz w:val="32"/>
          <w:szCs w:val="32"/>
          <w:lang w:eastAsia="fr-FR"/>
        </w:rPr>
        <w:t> </w:t>
      </w:r>
    </w:p>
    <w:p w:rsidR="00CE0DCB" w:rsidRDefault="00F216F8" w:rsidP="00CB45F8">
      <w:pPr>
        <w:shd w:val="clear" w:color="auto" w:fill="FFFFFF"/>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hint="cs"/>
          <w:color w:val="222222"/>
          <w:sz w:val="32"/>
          <w:szCs w:val="32"/>
          <w:rtl/>
          <w:lang w:eastAsia="fr-FR"/>
        </w:rPr>
        <w:t xml:space="preserve">- </w:t>
      </w:r>
      <w:r w:rsidR="00CE0DCB" w:rsidRPr="0022380F">
        <w:rPr>
          <w:rFonts w:asciiTheme="majorBidi" w:eastAsia="Times New Roman" w:hAnsiTheme="majorBidi" w:cs="Traditional Arabic"/>
          <w:color w:val="222222"/>
          <w:sz w:val="32"/>
          <w:szCs w:val="32"/>
          <w:rtl/>
          <w:lang w:eastAsia="fr-FR"/>
        </w:rPr>
        <w:t>منح الصلاحيات للحاكم العام تتعلق بإسناد الأوامر للمجلس الحكومة الذي يحدد شروط الإستغلال والبيع وتصدير كل ما يتعل</w:t>
      </w:r>
      <w:r w:rsidRPr="0022380F">
        <w:rPr>
          <w:rFonts w:asciiTheme="majorBidi" w:eastAsia="Times New Roman" w:hAnsiTheme="majorBidi" w:cs="Traditional Arabic"/>
          <w:color w:val="222222"/>
          <w:sz w:val="32"/>
          <w:szCs w:val="32"/>
          <w:rtl/>
          <w:lang w:eastAsia="fr-FR"/>
        </w:rPr>
        <w:t>ق بالمنتوجات الغابية وثرواتها</w:t>
      </w:r>
      <w:r w:rsidRPr="0022380F">
        <w:rPr>
          <w:rStyle w:val="Appelnotedebasdep"/>
          <w:rFonts w:asciiTheme="majorBidi" w:eastAsia="Times New Roman" w:hAnsiTheme="majorBidi" w:cs="Traditional Arabic"/>
          <w:color w:val="222222"/>
          <w:sz w:val="32"/>
          <w:szCs w:val="32"/>
          <w:rtl/>
          <w:lang w:eastAsia="fr-FR"/>
        </w:rPr>
        <w:footnoteReference w:id="120"/>
      </w:r>
      <w:r w:rsidR="00100CAE" w:rsidRPr="0022380F">
        <w:rPr>
          <w:rFonts w:asciiTheme="majorBidi" w:eastAsia="Times New Roman" w:hAnsiTheme="majorBidi" w:cs="Traditional Arabic" w:hint="cs"/>
          <w:color w:val="222222"/>
          <w:sz w:val="32"/>
          <w:szCs w:val="32"/>
          <w:rtl/>
          <w:lang w:eastAsia="fr-FR"/>
        </w:rPr>
        <w:t xml:space="preserve"> .</w:t>
      </w:r>
    </w:p>
    <w:p w:rsidR="001874C8" w:rsidRPr="0022380F" w:rsidRDefault="001874C8"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p>
    <w:p w:rsidR="0022490E" w:rsidRDefault="00CE0DCB" w:rsidP="00CB45F8">
      <w:pPr>
        <w:shd w:val="clear" w:color="auto" w:fill="FFFFFF"/>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color w:val="222222"/>
          <w:sz w:val="32"/>
          <w:szCs w:val="32"/>
          <w:rtl/>
          <w:lang w:eastAsia="fr-FR"/>
        </w:rPr>
        <w:t>ومن التدابير المسجلة  في القانون  القيام بتحديد مواقع الرعي</w:t>
      </w:r>
      <w:r w:rsidR="00100CAE" w:rsidRPr="0022380F">
        <w:rPr>
          <w:rStyle w:val="Appelnotedebasdep"/>
          <w:rFonts w:asciiTheme="majorBidi" w:eastAsia="Times New Roman" w:hAnsiTheme="majorBidi" w:cs="Traditional Arabic"/>
          <w:color w:val="222222"/>
          <w:sz w:val="32"/>
          <w:szCs w:val="32"/>
          <w:rtl/>
          <w:lang w:eastAsia="fr-FR"/>
        </w:rPr>
        <w:footnoteReference w:id="121"/>
      </w:r>
      <w:r w:rsidRPr="0022380F">
        <w:rPr>
          <w:rFonts w:asciiTheme="majorBidi" w:eastAsia="Times New Roman" w:hAnsiTheme="majorBidi" w:cs="Traditional Arabic"/>
          <w:color w:val="222222"/>
          <w:sz w:val="32"/>
          <w:szCs w:val="32"/>
          <w:rtl/>
          <w:lang w:eastAsia="fr-FR"/>
        </w:rPr>
        <w:t> ، كما نصت المادة 12 منه  على أن تصفية الاعشاب البينية صار أمر مستحيلا نظرا  كون هذه المادة تقضي بأن التدابير التشريع الغابي الخاص بمنع الاستصلاح تسري على الأعشاب البينية التي لاتعتبر سوى اشجار عفتها ممارسة الرعي</w:t>
      </w:r>
      <w:r w:rsidR="00F216F8" w:rsidRPr="0022380F">
        <w:rPr>
          <w:rStyle w:val="Appelnotedebasdep"/>
          <w:rFonts w:asciiTheme="majorBidi" w:eastAsia="Times New Roman" w:hAnsiTheme="majorBidi" w:cs="Traditional Arabic"/>
          <w:color w:val="222222"/>
          <w:sz w:val="32"/>
          <w:szCs w:val="32"/>
          <w:rtl/>
          <w:lang w:eastAsia="fr-FR"/>
        </w:rPr>
        <w:footnoteReference w:id="122"/>
      </w:r>
      <w:r w:rsidRPr="0022380F">
        <w:rPr>
          <w:rFonts w:asciiTheme="majorBidi" w:eastAsia="Times New Roman" w:hAnsiTheme="majorBidi" w:cs="Traditional Arabic"/>
          <w:color w:val="222222"/>
          <w:sz w:val="32"/>
          <w:szCs w:val="32"/>
          <w:lang w:eastAsia="fr-FR"/>
        </w:rPr>
        <w:t> </w:t>
      </w:r>
      <w:r w:rsidRPr="0022380F">
        <w:rPr>
          <w:rFonts w:asciiTheme="majorBidi" w:eastAsia="Times New Roman" w:hAnsiTheme="majorBidi" w:cs="Traditional Arabic"/>
          <w:color w:val="222222"/>
          <w:sz w:val="32"/>
          <w:szCs w:val="32"/>
          <w:rtl/>
          <w:lang w:eastAsia="fr-FR"/>
        </w:rPr>
        <w:t>ومن جهة أخرى سمح  هذا القانون لشركة استغلال الغابات بإنشاء مصالحها الغابية الخاصة فعمدت بدورها الى سلب أموال الجزائرين ومصادرة ا</w:t>
      </w:r>
      <w:r w:rsidR="00F216F8" w:rsidRPr="0022380F">
        <w:rPr>
          <w:rFonts w:asciiTheme="majorBidi" w:eastAsia="Times New Roman" w:hAnsiTheme="majorBidi" w:cs="Traditional Arabic"/>
          <w:color w:val="222222"/>
          <w:sz w:val="32"/>
          <w:szCs w:val="32"/>
          <w:rtl/>
          <w:lang w:eastAsia="fr-FR"/>
        </w:rPr>
        <w:t>راضيهم عن طريق الغرامات المالية</w:t>
      </w:r>
      <w:r w:rsidR="00F216F8" w:rsidRPr="0022380F">
        <w:rPr>
          <w:rStyle w:val="Appelnotedebasdep"/>
          <w:rFonts w:asciiTheme="majorBidi" w:eastAsia="Times New Roman" w:hAnsiTheme="majorBidi" w:cs="Traditional Arabic"/>
          <w:color w:val="222222"/>
          <w:sz w:val="32"/>
          <w:szCs w:val="32"/>
          <w:rtl/>
          <w:lang w:eastAsia="fr-FR"/>
        </w:rPr>
        <w:footnoteReference w:id="123"/>
      </w:r>
      <w:r w:rsidR="00F216F8" w:rsidRPr="0022380F">
        <w:rPr>
          <w:rFonts w:asciiTheme="majorBidi" w:eastAsia="Times New Roman" w:hAnsiTheme="majorBidi" w:cs="Traditional Arabic" w:hint="cs"/>
          <w:color w:val="222222"/>
          <w:sz w:val="32"/>
          <w:szCs w:val="32"/>
          <w:rtl/>
          <w:lang w:eastAsia="fr-FR"/>
        </w:rPr>
        <w:t xml:space="preserve"> </w:t>
      </w:r>
      <w:r w:rsidR="00A22178">
        <w:rPr>
          <w:rFonts w:asciiTheme="majorBidi" w:eastAsia="Times New Roman" w:hAnsiTheme="majorBidi" w:cs="Traditional Arabic"/>
          <w:color w:val="222222"/>
          <w:sz w:val="32"/>
          <w:szCs w:val="32"/>
          <w:rtl/>
          <w:lang w:eastAsia="fr-FR"/>
        </w:rPr>
        <w:t>كما كان من  المفروض</w:t>
      </w:r>
      <w:r w:rsidR="00A22178">
        <w:rPr>
          <w:rFonts w:asciiTheme="majorBidi" w:eastAsia="Times New Roman" w:hAnsiTheme="majorBidi" w:cs="Traditional Arabic" w:hint="cs"/>
          <w:color w:val="222222"/>
          <w:sz w:val="32"/>
          <w:szCs w:val="32"/>
          <w:rtl/>
          <w:lang w:eastAsia="fr-FR"/>
        </w:rPr>
        <w:t xml:space="preserve"> </w:t>
      </w:r>
      <w:r w:rsidR="00D07241">
        <w:rPr>
          <w:rFonts w:asciiTheme="majorBidi" w:eastAsia="Times New Roman" w:hAnsiTheme="majorBidi" w:cs="Traditional Arabic"/>
          <w:color w:val="222222"/>
          <w:sz w:val="32"/>
          <w:szCs w:val="32"/>
          <w:rtl/>
          <w:lang w:eastAsia="fr-FR"/>
        </w:rPr>
        <w:t>إصدار </w:t>
      </w:r>
      <w:r w:rsidRPr="0022380F">
        <w:rPr>
          <w:rFonts w:asciiTheme="majorBidi" w:eastAsia="Times New Roman" w:hAnsiTheme="majorBidi" w:cs="Traditional Arabic"/>
          <w:color w:val="222222"/>
          <w:sz w:val="32"/>
          <w:szCs w:val="32"/>
          <w:rtl/>
          <w:lang w:eastAsia="fr-FR"/>
        </w:rPr>
        <w:t>تنظيمات إدارية تحدد شروط تطبيقية غير أنها لم تحرر قط  حيث تخلى المعنيون عن هذا القانون وتركت ممارسة تأويله لمصلحة الغابات مما نجم عنه تعقيد اكبر لأوضاع الأهالي فمنهم من تم تحويلهم دون اكتراث من المساحات المعزولة التي كانو يملكونها داخل الغابات وتعرض بعضهم لمصادرة ثيرانهم ومحاريثم بدعوى الحرث المحظور بينما أ</w:t>
      </w:r>
      <w:r w:rsidR="00100CAE" w:rsidRPr="0022380F">
        <w:rPr>
          <w:rFonts w:asciiTheme="majorBidi" w:eastAsia="Times New Roman" w:hAnsiTheme="majorBidi" w:cs="Traditional Arabic"/>
          <w:color w:val="222222"/>
          <w:sz w:val="32"/>
          <w:szCs w:val="32"/>
          <w:rtl/>
          <w:lang w:eastAsia="fr-FR"/>
        </w:rPr>
        <w:t>جبر اخرون على التخلي عن اراضيهم</w:t>
      </w:r>
      <w:r w:rsidR="00100CAE" w:rsidRPr="0022380F">
        <w:rPr>
          <w:rStyle w:val="Appelnotedebasdep"/>
          <w:rFonts w:asciiTheme="majorBidi" w:eastAsia="Times New Roman" w:hAnsiTheme="majorBidi" w:cs="Traditional Arabic"/>
          <w:color w:val="222222"/>
          <w:sz w:val="32"/>
          <w:szCs w:val="32"/>
          <w:rtl/>
          <w:lang w:eastAsia="fr-FR"/>
        </w:rPr>
        <w:footnoteReference w:id="124"/>
      </w:r>
      <w:r w:rsidRPr="0022380F">
        <w:rPr>
          <w:rFonts w:asciiTheme="majorBidi" w:eastAsia="Times New Roman" w:hAnsiTheme="majorBidi" w:cs="Traditional Arabic"/>
          <w:color w:val="222222"/>
          <w:sz w:val="32"/>
          <w:szCs w:val="32"/>
          <w:rtl/>
          <w:lang w:eastAsia="fr-FR"/>
        </w:rPr>
        <w:t xml:space="preserve"> </w:t>
      </w:r>
      <w:r w:rsidR="0022490E">
        <w:rPr>
          <w:rFonts w:asciiTheme="majorBidi" w:eastAsia="Times New Roman" w:hAnsiTheme="majorBidi" w:cs="Traditional Arabic" w:hint="cs"/>
          <w:color w:val="222222"/>
          <w:sz w:val="32"/>
          <w:szCs w:val="32"/>
          <w:rtl/>
          <w:lang w:eastAsia="fr-FR"/>
        </w:rPr>
        <w:t>.</w:t>
      </w:r>
    </w:p>
    <w:p w:rsidR="0022490E" w:rsidRDefault="0022490E" w:rsidP="00CB45F8">
      <w:pPr>
        <w:shd w:val="clear" w:color="auto" w:fill="FFFFFF"/>
        <w:bidi/>
        <w:spacing w:after="0" w:line="240" w:lineRule="auto"/>
        <w:jc w:val="both"/>
        <w:rPr>
          <w:rFonts w:asciiTheme="majorBidi" w:eastAsia="Times New Roman" w:hAnsiTheme="majorBidi" w:cs="Traditional Arabic"/>
          <w:color w:val="222222"/>
          <w:sz w:val="32"/>
          <w:szCs w:val="32"/>
          <w:rtl/>
          <w:lang w:eastAsia="fr-FR"/>
        </w:rPr>
      </w:pPr>
    </w:p>
    <w:p w:rsidR="00CE0DCB" w:rsidRDefault="00CE0DCB" w:rsidP="00CB45F8">
      <w:pPr>
        <w:shd w:val="clear" w:color="auto" w:fill="FFFFFF"/>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color w:val="222222"/>
          <w:sz w:val="32"/>
          <w:szCs w:val="32"/>
          <w:rtl/>
          <w:lang w:eastAsia="fr-FR"/>
        </w:rPr>
        <w:t>وقد أدت هذه الإجراءات المتعلقة بهذا القانون إلى إفلاس القبائل الغابية وتراجعت مواردها وتدهورت اوضاعها</w:t>
      </w:r>
      <w:r w:rsidR="00F216F8" w:rsidRPr="0022380F">
        <w:rPr>
          <w:rFonts w:asciiTheme="majorBidi" w:eastAsia="Times New Roman" w:hAnsiTheme="majorBidi" w:cs="Traditional Arabic"/>
          <w:color w:val="222222"/>
          <w:sz w:val="32"/>
          <w:szCs w:val="32"/>
          <w:rtl/>
          <w:lang w:eastAsia="fr-FR"/>
        </w:rPr>
        <w:t xml:space="preserve"> المعيشية بسبب فقدانها لمواشيها</w:t>
      </w:r>
      <w:r w:rsidR="00F216F8" w:rsidRPr="0022380F">
        <w:rPr>
          <w:rStyle w:val="Appelnotedebasdep"/>
          <w:rFonts w:asciiTheme="majorBidi" w:eastAsia="Times New Roman" w:hAnsiTheme="majorBidi" w:cs="Traditional Arabic"/>
          <w:color w:val="222222"/>
          <w:sz w:val="32"/>
          <w:szCs w:val="32"/>
          <w:rtl/>
          <w:lang w:eastAsia="fr-FR"/>
        </w:rPr>
        <w:footnoteReference w:id="125"/>
      </w:r>
      <w:r w:rsidR="00F216F8" w:rsidRPr="0022380F">
        <w:rPr>
          <w:rFonts w:asciiTheme="majorBidi" w:eastAsia="Times New Roman" w:hAnsiTheme="majorBidi" w:cs="Traditional Arabic" w:hint="cs"/>
          <w:color w:val="222222"/>
          <w:sz w:val="32"/>
          <w:szCs w:val="32"/>
          <w:rtl/>
          <w:lang w:eastAsia="fr-FR" w:bidi="ar-DZ"/>
        </w:rPr>
        <w:t xml:space="preserve"> </w:t>
      </w:r>
      <w:r w:rsidRPr="0022380F">
        <w:rPr>
          <w:rFonts w:asciiTheme="majorBidi" w:eastAsia="Times New Roman" w:hAnsiTheme="majorBidi" w:cs="Traditional Arabic"/>
          <w:color w:val="222222"/>
          <w:sz w:val="32"/>
          <w:szCs w:val="32"/>
          <w:rtl/>
          <w:lang w:eastAsia="fr-FR"/>
        </w:rPr>
        <w:t>كما كشف التحقيق النيابي سنة 1892 لاعضاء مجلس الشيوخ عن مبلغ الضرر  بعد عشر سنوات من التطبيق البوليسي لتدابير التشريع الغابي التي  ظهرت بوادره  السلبية وأصبحت محل تنديدا  وهذا ماذهب اليه  جول فيري  الذي عبر عن عمق استيائه قائلا  «ان المرعى يشكل بالنسبة للسكان الغابات حقا من الحقوق في الحياة لاتجدر ادارة الغابات جرما اكبر منه فالأهالي في نظرها متلبسون مدى الحياة وعليهم أن يركعوا بحضرتها ويرتعدوا "</w:t>
      </w:r>
      <w:r w:rsidR="00F216F8" w:rsidRPr="0022380F">
        <w:rPr>
          <w:rStyle w:val="Appelnotedebasdep"/>
          <w:rFonts w:asciiTheme="majorBidi" w:eastAsia="Times New Roman" w:hAnsiTheme="majorBidi" w:cs="Traditional Arabic"/>
          <w:color w:val="222222"/>
          <w:sz w:val="32"/>
          <w:szCs w:val="32"/>
          <w:rtl/>
          <w:lang w:eastAsia="fr-FR"/>
        </w:rPr>
        <w:footnoteReference w:id="126"/>
      </w:r>
      <w:r w:rsidR="00D07241">
        <w:rPr>
          <w:rFonts w:asciiTheme="majorBidi" w:eastAsia="Times New Roman" w:hAnsiTheme="majorBidi" w:cs="Traditional Arabic" w:hint="cs"/>
          <w:color w:val="222222"/>
          <w:sz w:val="32"/>
          <w:szCs w:val="32"/>
          <w:rtl/>
          <w:lang w:eastAsia="fr-FR"/>
        </w:rPr>
        <w:t xml:space="preserve"> .</w:t>
      </w:r>
    </w:p>
    <w:p w:rsidR="0022490E" w:rsidRPr="0022380F" w:rsidRDefault="0022490E" w:rsidP="00CB45F8">
      <w:pPr>
        <w:shd w:val="clear" w:color="auto" w:fill="FFFFFF"/>
        <w:bidi/>
        <w:spacing w:after="0" w:line="240" w:lineRule="auto"/>
        <w:jc w:val="both"/>
        <w:rPr>
          <w:rFonts w:asciiTheme="majorBidi" w:eastAsia="Times New Roman" w:hAnsiTheme="majorBidi" w:cs="Traditional Arabic"/>
          <w:color w:val="222222"/>
          <w:sz w:val="32"/>
          <w:szCs w:val="32"/>
          <w:rtl/>
          <w:lang w:eastAsia="fr-FR" w:bidi="ar-DZ"/>
        </w:rPr>
      </w:pPr>
    </w:p>
    <w:p w:rsidR="00CE0DCB" w:rsidRPr="00D0016A" w:rsidRDefault="00CE0DCB" w:rsidP="00CB45F8">
      <w:pPr>
        <w:pStyle w:val="Paragraphedeliste"/>
        <w:numPr>
          <w:ilvl w:val="0"/>
          <w:numId w:val="11"/>
        </w:numPr>
        <w:shd w:val="clear" w:color="auto" w:fill="FFFFFF"/>
        <w:bidi/>
        <w:spacing w:after="0" w:line="240" w:lineRule="auto"/>
        <w:jc w:val="both"/>
        <w:rPr>
          <w:rFonts w:asciiTheme="majorBidi" w:eastAsia="Times New Roman" w:hAnsiTheme="majorBidi" w:cs="Traditional Arabic"/>
          <w:b/>
          <w:bCs/>
          <w:color w:val="222222"/>
          <w:sz w:val="36"/>
          <w:szCs w:val="36"/>
          <w:lang w:eastAsia="fr-FR"/>
        </w:rPr>
      </w:pPr>
      <w:r w:rsidRPr="00D0016A">
        <w:rPr>
          <w:rFonts w:asciiTheme="majorBidi" w:eastAsia="Times New Roman" w:hAnsiTheme="majorBidi" w:cs="Traditional Arabic"/>
          <w:b/>
          <w:bCs/>
          <w:color w:val="222222"/>
          <w:sz w:val="36"/>
          <w:szCs w:val="36"/>
          <w:lang w:eastAsia="fr-FR"/>
        </w:rPr>
        <w:t>4-3</w:t>
      </w:r>
      <w:r w:rsidR="00F216F8" w:rsidRPr="00D0016A">
        <w:rPr>
          <w:rFonts w:asciiTheme="majorBidi" w:eastAsia="Times New Roman" w:hAnsiTheme="majorBidi" w:cs="Traditional Arabic" w:hint="cs"/>
          <w:b/>
          <w:bCs/>
          <w:color w:val="222222"/>
          <w:sz w:val="36"/>
          <w:szCs w:val="36"/>
          <w:rtl/>
          <w:lang w:eastAsia="fr-FR"/>
        </w:rPr>
        <w:t xml:space="preserve"> </w:t>
      </w:r>
      <w:r w:rsidRPr="00D0016A">
        <w:rPr>
          <w:rFonts w:asciiTheme="majorBidi" w:eastAsia="Times New Roman" w:hAnsiTheme="majorBidi" w:cs="Traditional Arabic"/>
          <w:b/>
          <w:bCs/>
          <w:color w:val="222222"/>
          <w:sz w:val="36"/>
          <w:szCs w:val="36"/>
          <w:rtl/>
          <w:lang w:eastAsia="fr-FR"/>
        </w:rPr>
        <w:t>قانون الغابات 21-02-1903</w:t>
      </w:r>
      <w:r w:rsidR="00F216F8" w:rsidRPr="00D0016A">
        <w:rPr>
          <w:rFonts w:asciiTheme="majorBidi" w:eastAsia="Times New Roman" w:hAnsiTheme="majorBidi" w:cs="Traditional Arabic" w:hint="cs"/>
          <w:b/>
          <w:bCs/>
          <w:color w:val="222222"/>
          <w:sz w:val="36"/>
          <w:szCs w:val="36"/>
          <w:rtl/>
          <w:lang w:eastAsia="fr-FR"/>
        </w:rPr>
        <w:t>:</w:t>
      </w:r>
    </w:p>
    <w:p w:rsidR="00CE0DCB" w:rsidRDefault="00CE0DCB" w:rsidP="00CB45F8">
      <w:pPr>
        <w:shd w:val="clear" w:color="auto" w:fill="FFFFFF"/>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color w:val="222222"/>
          <w:sz w:val="32"/>
          <w:szCs w:val="32"/>
          <w:rtl/>
          <w:lang w:eastAsia="fr-FR"/>
        </w:rPr>
        <w:t>لم تتحول القضية الغابية الجزائرية الى مشكل عويص في نظر الحكومة الفرنسية الا بعد ان ثبت عدم تناسب المدونة القانونية الغابية القديمة مع الوضعية الخاصة بالجزائر وكان حل القضية امر بسيطا في نظر الساسة الاصلاحيين في البلد الام فلم يكفوا عن المطالبة طوال سنوات 1892 ال</w:t>
      </w:r>
      <w:r w:rsidR="00F216F8" w:rsidRPr="0022380F">
        <w:rPr>
          <w:rFonts w:asciiTheme="majorBidi" w:eastAsia="Times New Roman" w:hAnsiTheme="majorBidi" w:cs="Traditional Arabic"/>
          <w:color w:val="222222"/>
          <w:sz w:val="32"/>
          <w:szCs w:val="32"/>
          <w:rtl/>
          <w:lang w:eastAsia="fr-FR"/>
        </w:rPr>
        <w:t>ى 1919 بإصدار قانون غابي مناسب</w:t>
      </w:r>
      <w:r w:rsidR="00F216F8" w:rsidRPr="0022380F">
        <w:rPr>
          <w:rStyle w:val="Appelnotedebasdep"/>
          <w:rFonts w:asciiTheme="majorBidi" w:eastAsia="Times New Roman" w:hAnsiTheme="majorBidi" w:cs="Traditional Arabic"/>
          <w:color w:val="222222"/>
          <w:sz w:val="32"/>
          <w:szCs w:val="32"/>
          <w:rtl/>
          <w:lang w:eastAsia="fr-FR"/>
        </w:rPr>
        <w:footnoteReference w:id="127"/>
      </w:r>
      <w:r w:rsidR="00F216F8" w:rsidRPr="0022380F">
        <w:rPr>
          <w:rFonts w:asciiTheme="majorBidi" w:eastAsia="Times New Roman" w:hAnsiTheme="majorBidi" w:cs="Traditional Arabic" w:hint="cs"/>
          <w:color w:val="222222"/>
          <w:sz w:val="32"/>
          <w:szCs w:val="32"/>
          <w:rtl/>
          <w:lang w:eastAsia="fr-FR" w:bidi="ar-DZ"/>
        </w:rPr>
        <w:t xml:space="preserve"> </w:t>
      </w:r>
      <w:r w:rsidRPr="0022380F">
        <w:rPr>
          <w:rFonts w:asciiTheme="majorBidi" w:eastAsia="Times New Roman" w:hAnsiTheme="majorBidi" w:cs="Traditional Arabic"/>
          <w:color w:val="222222"/>
          <w:sz w:val="32"/>
          <w:szCs w:val="32"/>
          <w:rtl/>
          <w:lang w:eastAsia="fr-FR"/>
        </w:rPr>
        <w:t>في سنة 1892 طالب جول فيري بوضع قانون غابي خاص بالجزائر، فتم اعداد مشروع قانون صاغه</w:t>
      </w:r>
      <w:r w:rsidRPr="0022380F">
        <w:rPr>
          <w:rFonts w:asciiTheme="majorBidi" w:eastAsia="Times New Roman" w:hAnsiTheme="majorBidi" w:cs="Traditional Arabic"/>
          <w:color w:val="222222"/>
          <w:sz w:val="32"/>
          <w:szCs w:val="32"/>
          <w:lang w:eastAsia="fr-FR"/>
        </w:rPr>
        <w:t xml:space="preserve">  Saint </w:t>
      </w:r>
      <w:r w:rsidRPr="0022380F">
        <w:rPr>
          <w:rFonts w:asciiTheme="majorBidi" w:eastAsia="Times New Roman" w:hAnsiTheme="majorBidi" w:cs="Traditional Arabic"/>
          <w:color w:val="222222"/>
          <w:sz w:val="32"/>
          <w:szCs w:val="32"/>
          <w:rtl/>
          <w:lang w:eastAsia="fr-FR"/>
        </w:rPr>
        <w:t>نائب وهران في سنة 1898 ثم حرره في سنة 1900 بعد ان صار سيناتور وتمت المصادقة عليه من طرف مجلس الشيوخ في جويلية سنة 1901</w:t>
      </w:r>
      <w:r w:rsidR="00F216F8" w:rsidRPr="0022380F">
        <w:rPr>
          <w:rStyle w:val="Appelnotedebasdep"/>
          <w:rFonts w:asciiTheme="majorBidi" w:eastAsia="Times New Roman" w:hAnsiTheme="majorBidi" w:cs="Traditional Arabic"/>
          <w:color w:val="222222"/>
          <w:sz w:val="32"/>
          <w:szCs w:val="32"/>
          <w:rtl/>
          <w:lang w:eastAsia="fr-FR"/>
        </w:rPr>
        <w:footnoteReference w:id="128"/>
      </w:r>
      <w:r w:rsidRPr="0022380F">
        <w:rPr>
          <w:rFonts w:asciiTheme="majorBidi" w:eastAsia="Times New Roman" w:hAnsiTheme="majorBidi" w:cs="Traditional Arabic"/>
          <w:color w:val="222222"/>
          <w:sz w:val="32"/>
          <w:szCs w:val="32"/>
          <w:lang w:eastAsia="fr-FR"/>
        </w:rPr>
        <w:t> </w:t>
      </w:r>
      <w:r w:rsidRPr="0022380F">
        <w:rPr>
          <w:rFonts w:asciiTheme="majorBidi" w:eastAsia="Times New Roman" w:hAnsiTheme="majorBidi" w:cs="Traditional Arabic"/>
          <w:color w:val="222222"/>
          <w:sz w:val="32"/>
          <w:szCs w:val="32"/>
          <w:rtl/>
          <w:lang w:eastAsia="fr-FR"/>
        </w:rPr>
        <w:t>ولكن حين تعالت اصوات الاحتجاج من طرف المندوبيات المالية مشترطة ان تستشار في الموضوع الى جانب احتجاج النواب المستوطنون ايضا معلنين عزمهم على تعديل بعض مواد القانون فسحب المشروع من بساط المناقشة بغرض استفتاء دراسته من جديد</w:t>
      </w:r>
      <w:r w:rsidR="00F216F8" w:rsidRPr="0022380F">
        <w:rPr>
          <w:rStyle w:val="Appelnotedebasdep"/>
          <w:rFonts w:asciiTheme="majorBidi" w:eastAsia="Times New Roman" w:hAnsiTheme="majorBidi" w:cs="Traditional Arabic"/>
          <w:color w:val="222222"/>
          <w:sz w:val="32"/>
          <w:szCs w:val="32"/>
          <w:rtl/>
          <w:lang w:eastAsia="fr-FR"/>
        </w:rPr>
        <w:footnoteReference w:id="129"/>
      </w:r>
      <w:r w:rsidR="0022490E">
        <w:rPr>
          <w:rFonts w:asciiTheme="majorBidi" w:eastAsia="Times New Roman" w:hAnsiTheme="majorBidi" w:cs="Traditional Arabic" w:hint="cs"/>
          <w:color w:val="222222"/>
          <w:sz w:val="32"/>
          <w:szCs w:val="32"/>
          <w:rtl/>
          <w:lang w:eastAsia="fr-FR"/>
        </w:rPr>
        <w:t xml:space="preserve"> ، </w:t>
      </w:r>
      <w:r w:rsidRPr="0022380F">
        <w:rPr>
          <w:rFonts w:asciiTheme="majorBidi" w:eastAsia="Times New Roman" w:hAnsiTheme="majorBidi" w:cs="Traditional Arabic"/>
          <w:color w:val="222222"/>
          <w:sz w:val="32"/>
          <w:szCs w:val="32"/>
          <w:rtl/>
          <w:lang w:eastAsia="fr-FR"/>
        </w:rPr>
        <w:t>ويذهب المؤرخ شارل روبير أجيرون الى أن  ذلك الإعتراض كان مجرد إعتراض صوري  ومحض خصوصا وأن القانون  لم يأت بأي جديد ولم  يختلف الا قليلا عن النص الأصلي الذي وافق عليه مجلس الشيوخ وتم التصويت عليه من غير مداولة في البرلمان ثم في مجلس الشيوخ فتم المصادقة عليه في 21 فيفري 1903</w:t>
      </w:r>
      <w:r w:rsidR="00F216F8" w:rsidRPr="0022380F">
        <w:rPr>
          <w:rStyle w:val="Appelnotedebasdep"/>
          <w:rFonts w:asciiTheme="majorBidi" w:eastAsia="Times New Roman" w:hAnsiTheme="majorBidi" w:cs="Traditional Arabic"/>
          <w:color w:val="222222"/>
          <w:sz w:val="32"/>
          <w:szCs w:val="32"/>
          <w:rtl/>
          <w:lang w:eastAsia="fr-FR"/>
        </w:rPr>
        <w:footnoteReference w:id="130"/>
      </w:r>
      <w:r w:rsidRPr="0022380F">
        <w:rPr>
          <w:rFonts w:asciiTheme="majorBidi" w:eastAsia="Times New Roman" w:hAnsiTheme="majorBidi" w:cs="Traditional Arabic"/>
          <w:color w:val="222222"/>
          <w:sz w:val="32"/>
          <w:szCs w:val="32"/>
          <w:rtl/>
          <w:lang w:eastAsia="fr-FR"/>
        </w:rPr>
        <w:t xml:space="preserve">. </w:t>
      </w:r>
    </w:p>
    <w:p w:rsidR="0022490E" w:rsidRPr="0022380F" w:rsidRDefault="0022490E"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p>
    <w:p w:rsidR="0022490E" w:rsidRDefault="00CE0DCB" w:rsidP="00CB45F8">
      <w:pPr>
        <w:shd w:val="clear" w:color="auto" w:fill="FFFFFF"/>
        <w:bidi/>
        <w:spacing w:after="0" w:line="240" w:lineRule="auto"/>
        <w:jc w:val="both"/>
        <w:rPr>
          <w:rFonts w:asciiTheme="majorBidi" w:eastAsia="Times New Roman" w:hAnsiTheme="majorBidi" w:cs="Traditional Arabic"/>
          <w:color w:val="222222"/>
          <w:sz w:val="32"/>
          <w:szCs w:val="32"/>
          <w:rtl/>
          <w:lang w:eastAsia="fr-FR" w:bidi="ar-DZ"/>
        </w:rPr>
      </w:pPr>
      <w:r w:rsidRPr="0022380F">
        <w:rPr>
          <w:rFonts w:asciiTheme="majorBidi" w:eastAsia="Times New Roman" w:hAnsiTheme="majorBidi" w:cs="Traditional Arabic"/>
          <w:color w:val="222222"/>
          <w:sz w:val="32"/>
          <w:szCs w:val="32"/>
          <w:rtl/>
          <w:lang w:eastAsia="fr-FR"/>
        </w:rPr>
        <w:t xml:space="preserve">احتوى  هذا التشريع الغابي الجديد على 190 مادة الا انه لم يأت بجديد مغاير للأمور المعتادة في الجزائر حيث تم الاحتفاظ بالتغريم الجماعي وبالحجز الذين فرض سنة 1874،ونفس الأمر بالنسبة للمداومة الاجبارية المفروضة على الأهالي وحدهم في مراكز مراقبة الغابات، مع تخفيض مبالغ الغرمات والتعويضات على الأقل بالنسبة للمخالفة في المرة </w:t>
      </w:r>
      <w:r w:rsidR="00F216F8" w:rsidRPr="0022380F">
        <w:rPr>
          <w:rFonts w:asciiTheme="majorBidi" w:eastAsia="Times New Roman" w:hAnsiTheme="majorBidi" w:cs="Traditional Arabic"/>
          <w:color w:val="222222"/>
          <w:sz w:val="32"/>
          <w:szCs w:val="32"/>
          <w:rtl/>
          <w:lang w:eastAsia="fr-FR"/>
        </w:rPr>
        <w:t>الأولى والزيادة في حالة التمادي</w:t>
      </w:r>
      <w:r w:rsidR="00F216F8" w:rsidRPr="0022380F">
        <w:rPr>
          <w:rStyle w:val="Appelnotedebasdep"/>
          <w:rFonts w:asciiTheme="majorBidi" w:eastAsia="Times New Roman" w:hAnsiTheme="majorBidi" w:cs="Traditional Arabic"/>
          <w:color w:val="222222"/>
          <w:sz w:val="32"/>
          <w:szCs w:val="32"/>
          <w:rtl/>
          <w:lang w:eastAsia="fr-FR"/>
        </w:rPr>
        <w:footnoteReference w:id="131"/>
      </w:r>
      <w:r w:rsidR="00F216F8" w:rsidRPr="0022380F">
        <w:rPr>
          <w:rFonts w:asciiTheme="majorBidi" w:eastAsia="Times New Roman" w:hAnsiTheme="majorBidi" w:cs="Traditional Arabic" w:hint="cs"/>
          <w:color w:val="222222"/>
          <w:sz w:val="32"/>
          <w:szCs w:val="32"/>
          <w:rtl/>
          <w:lang w:eastAsia="fr-FR" w:bidi="ar-DZ"/>
        </w:rPr>
        <w:t xml:space="preserve"> </w:t>
      </w:r>
      <w:r w:rsidRPr="0022380F">
        <w:rPr>
          <w:rFonts w:asciiTheme="majorBidi" w:eastAsia="Times New Roman" w:hAnsiTheme="majorBidi" w:cs="Traditional Arabic"/>
          <w:color w:val="222222"/>
          <w:sz w:val="32"/>
          <w:szCs w:val="32"/>
          <w:rtl/>
          <w:lang w:eastAsia="fr-FR"/>
        </w:rPr>
        <w:t>وبالرغم من أن هذا القانون قد إشتمل على 190 مادة الا أنه لم يزد إلا على تأكيد القوانين الغابية السابقة عموما مع اضافة بعض التفاصيل، خصوصا وأن العقوبات الرئيسية لم تتغير بإستثناء بتخفيض لنسب وأسعار العقوبات وبالتالي تم تطبيق  هذا القانون على الأخشاب ال</w:t>
      </w:r>
      <w:r w:rsidR="00F216F8" w:rsidRPr="0022380F">
        <w:rPr>
          <w:rFonts w:asciiTheme="majorBidi" w:eastAsia="Times New Roman" w:hAnsiTheme="majorBidi" w:cs="Traditional Arabic"/>
          <w:color w:val="222222"/>
          <w:sz w:val="32"/>
          <w:szCs w:val="32"/>
          <w:rtl/>
          <w:lang w:eastAsia="fr-FR"/>
        </w:rPr>
        <w:t>خاصة وكل قطع يخضع لتراخيص مسبقة</w:t>
      </w:r>
      <w:r w:rsidR="00F216F8" w:rsidRPr="0022380F">
        <w:rPr>
          <w:rStyle w:val="Appelnotedebasdep"/>
          <w:rFonts w:asciiTheme="majorBidi" w:eastAsia="Times New Roman" w:hAnsiTheme="majorBidi" w:cs="Traditional Arabic"/>
          <w:color w:val="222222"/>
          <w:sz w:val="32"/>
          <w:szCs w:val="32"/>
          <w:rtl/>
          <w:lang w:eastAsia="fr-FR"/>
        </w:rPr>
        <w:footnoteReference w:id="132"/>
      </w:r>
      <w:r w:rsidR="00F216F8" w:rsidRPr="0022380F">
        <w:rPr>
          <w:rFonts w:asciiTheme="majorBidi" w:eastAsia="Times New Roman" w:hAnsiTheme="majorBidi" w:cs="Traditional Arabic" w:hint="cs"/>
          <w:color w:val="222222"/>
          <w:sz w:val="32"/>
          <w:szCs w:val="32"/>
          <w:rtl/>
          <w:lang w:eastAsia="fr-FR" w:bidi="ar-DZ"/>
        </w:rPr>
        <w:t xml:space="preserve"> </w:t>
      </w:r>
      <w:r w:rsidR="0022490E">
        <w:rPr>
          <w:rFonts w:asciiTheme="majorBidi" w:eastAsia="Times New Roman" w:hAnsiTheme="majorBidi" w:cs="Traditional Arabic" w:hint="cs"/>
          <w:color w:val="222222"/>
          <w:sz w:val="32"/>
          <w:szCs w:val="32"/>
          <w:rtl/>
          <w:lang w:eastAsia="fr-FR" w:bidi="ar-DZ"/>
        </w:rPr>
        <w:t>.</w:t>
      </w:r>
    </w:p>
    <w:p w:rsidR="0022490E" w:rsidRDefault="0022490E" w:rsidP="00CB45F8">
      <w:pPr>
        <w:shd w:val="clear" w:color="auto" w:fill="FFFFFF"/>
        <w:bidi/>
        <w:spacing w:after="0" w:line="240" w:lineRule="auto"/>
        <w:jc w:val="both"/>
        <w:rPr>
          <w:rFonts w:asciiTheme="majorBidi" w:eastAsia="Times New Roman" w:hAnsiTheme="majorBidi" w:cs="Traditional Arabic"/>
          <w:color w:val="222222"/>
          <w:sz w:val="32"/>
          <w:szCs w:val="32"/>
          <w:rtl/>
          <w:lang w:eastAsia="fr-FR" w:bidi="ar-DZ"/>
        </w:rPr>
      </w:pPr>
    </w:p>
    <w:p w:rsidR="0022490E" w:rsidRDefault="00CE0DCB" w:rsidP="00CB45F8">
      <w:pPr>
        <w:shd w:val="clear" w:color="auto" w:fill="FFFFFF"/>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color w:val="222222"/>
          <w:sz w:val="32"/>
          <w:szCs w:val="32"/>
          <w:rtl/>
          <w:lang w:eastAsia="fr-FR"/>
        </w:rPr>
        <w:t xml:space="preserve">كان اهم اجراء جاء به القانون الجديد انما يتمثل في توسيع صلاحيات مديرية المياه والغابات الى ابعد الحدود حيث صارت معنية بقمع مايرتكب من </w:t>
      </w:r>
      <w:r w:rsidR="00CD6565" w:rsidRPr="0022380F">
        <w:rPr>
          <w:rFonts w:asciiTheme="majorBidi" w:eastAsia="Times New Roman" w:hAnsiTheme="majorBidi" w:cs="Traditional Arabic"/>
          <w:color w:val="222222"/>
          <w:sz w:val="32"/>
          <w:szCs w:val="32"/>
          <w:rtl/>
          <w:lang w:eastAsia="fr-FR"/>
        </w:rPr>
        <w:t>مخالفات كحرث التربة والاسراف في</w:t>
      </w:r>
      <w:r w:rsidR="00CD6565"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استغلال مادة الحطب والامتناع عن المشاركة في اطفاء الحرائق والرعي ف</w:t>
      </w:r>
      <w:r w:rsidR="00F216F8" w:rsidRPr="0022380F">
        <w:rPr>
          <w:rFonts w:asciiTheme="majorBidi" w:eastAsia="Times New Roman" w:hAnsiTheme="majorBidi" w:cs="Traditional Arabic"/>
          <w:color w:val="222222"/>
          <w:sz w:val="32"/>
          <w:szCs w:val="32"/>
          <w:rtl/>
          <w:lang w:eastAsia="fr-FR"/>
        </w:rPr>
        <w:t>ي الغابات بعد نشوب الحرائق فيها</w:t>
      </w:r>
      <w:r w:rsidR="00F216F8" w:rsidRPr="0022380F">
        <w:rPr>
          <w:rStyle w:val="Appelnotedebasdep"/>
          <w:rFonts w:asciiTheme="majorBidi" w:eastAsia="Times New Roman" w:hAnsiTheme="majorBidi" w:cs="Traditional Arabic"/>
          <w:color w:val="222222"/>
          <w:sz w:val="32"/>
          <w:szCs w:val="32"/>
          <w:rtl/>
          <w:lang w:eastAsia="fr-FR"/>
        </w:rPr>
        <w:footnoteReference w:id="133"/>
      </w:r>
      <w:r w:rsidR="00F216F8" w:rsidRPr="0022380F">
        <w:rPr>
          <w:rFonts w:asciiTheme="majorBidi" w:eastAsia="Times New Roman" w:hAnsiTheme="majorBidi" w:cs="Traditional Arabic" w:hint="cs"/>
          <w:color w:val="222222"/>
          <w:sz w:val="32"/>
          <w:szCs w:val="32"/>
          <w:rtl/>
          <w:lang w:eastAsia="fr-FR" w:bidi="ar-DZ"/>
        </w:rPr>
        <w:t xml:space="preserve"> </w:t>
      </w:r>
      <w:r w:rsidRPr="0022380F">
        <w:rPr>
          <w:rFonts w:asciiTheme="majorBidi" w:eastAsia="Times New Roman" w:hAnsiTheme="majorBidi" w:cs="Traditional Arabic"/>
          <w:color w:val="222222"/>
          <w:sz w:val="32"/>
          <w:szCs w:val="32"/>
          <w:rtl/>
          <w:lang w:eastAsia="fr-FR"/>
        </w:rPr>
        <w:t>وبالتالي صار الاهالي مرغمين على القيام بأشغال نزع الحشائش وحفر الخنادق المضادة للنيران والحراسة ليلا ونهارا في غابات البلوط والفلين كما فرض على الباعة المتجولين الحصول على رخصة لا تتعدى صلاحياتها 15يوم وفي حال عدم وجودها يتم مصادرة قشور الاشجار والفحم والرماد والحطب والعصي... التي تنقل دون ترخيص</w:t>
      </w:r>
      <w:r w:rsidR="00CD6565" w:rsidRPr="0022380F">
        <w:rPr>
          <w:rStyle w:val="Appelnotedebasdep"/>
          <w:rFonts w:asciiTheme="majorBidi" w:eastAsia="Times New Roman" w:hAnsiTheme="majorBidi" w:cs="Traditional Arabic"/>
          <w:color w:val="222222"/>
          <w:sz w:val="32"/>
          <w:szCs w:val="32"/>
          <w:rtl/>
          <w:lang w:eastAsia="fr-FR"/>
        </w:rPr>
        <w:footnoteReference w:id="134"/>
      </w:r>
      <w:r w:rsidR="0022490E">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وحسب المؤرخ الجيلالي صاري فإن هذا القانو</w:t>
      </w:r>
      <w:r w:rsidR="00CD6565" w:rsidRPr="0022380F">
        <w:rPr>
          <w:rFonts w:asciiTheme="majorBidi" w:eastAsia="Times New Roman" w:hAnsiTheme="majorBidi" w:cs="Traditional Arabic"/>
          <w:color w:val="222222"/>
          <w:sz w:val="32"/>
          <w:szCs w:val="32"/>
          <w:rtl/>
          <w:lang w:eastAsia="fr-FR"/>
        </w:rPr>
        <w:t>ن أصبح بمثابة الكتاب المقدس لدى</w:t>
      </w:r>
      <w:r w:rsidR="00CD6565" w:rsidRPr="0022380F">
        <w:rPr>
          <w:rFonts w:asciiTheme="majorBidi" w:eastAsia="Times New Roman" w:hAnsiTheme="majorBidi" w:cs="Traditional Arabic" w:hint="cs"/>
          <w:color w:val="222222"/>
          <w:sz w:val="32"/>
          <w:szCs w:val="32"/>
          <w:rtl/>
          <w:lang w:eastAsia="fr-FR"/>
        </w:rPr>
        <w:t xml:space="preserve"> </w:t>
      </w:r>
      <w:r w:rsidR="0022490E">
        <w:rPr>
          <w:rFonts w:asciiTheme="majorBidi" w:eastAsia="Times New Roman" w:hAnsiTheme="majorBidi" w:cs="Traditional Arabic"/>
          <w:color w:val="222222"/>
          <w:sz w:val="32"/>
          <w:szCs w:val="32"/>
          <w:rtl/>
          <w:lang w:eastAsia="fr-FR"/>
        </w:rPr>
        <w:t>المسؤولي الفرنسيين الذين</w:t>
      </w:r>
      <w:r w:rsidR="0022490E">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سعوا لتطبيقه بمختلف الوسا</w:t>
      </w:r>
      <w:r w:rsidR="00CD6565" w:rsidRPr="0022380F">
        <w:rPr>
          <w:rFonts w:asciiTheme="majorBidi" w:eastAsia="Times New Roman" w:hAnsiTheme="majorBidi" w:cs="Traditional Arabic"/>
          <w:color w:val="222222"/>
          <w:sz w:val="32"/>
          <w:szCs w:val="32"/>
          <w:rtl/>
          <w:lang w:eastAsia="fr-FR"/>
        </w:rPr>
        <w:t>ئل على مجموعة كبيرة من السكان</w:t>
      </w:r>
      <w:r w:rsidR="00CD6565" w:rsidRPr="0022380F">
        <w:rPr>
          <w:rStyle w:val="Appelnotedebasdep"/>
          <w:rFonts w:asciiTheme="majorBidi" w:eastAsia="Times New Roman" w:hAnsiTheme="majorBidi" w:cs="Traditional Arabic"/>
          <w:color w:val="222222"/>
          <w:sz w:val="32"/>
          <w:szCs w:val="32"/>
          <w:rtl/>
          <w:lang w:eastAsia="fr-FR"/>
        </w:rPr>
        <w:footnoteReference w:id="135"/>
      </w:r>
      <w:r w:rsidR="0022490E">
        <w:rPr>
          <w:rFonts w:asciiTheme="majorBidi" w:eastAsia="Times New Roman" w:hAnsiTheme="majorBidi" w:cs="Traditional Arabic" w:hint="cs"/>
          <w:color w:val="222222"/>
          <w:sz w:val="32"/>
          <w:szCs w:val="32"/>
          <w:rtl/>
          <w:lang w:eastAsia="fr-FR"/>
        </w:rPr>
        <w:t xml:space="preserve"> .</w:t>
      </w:r>
    </w:p>
    <w:p w:rsidR="0022490E" w:rsidRPr="0022380F" w:rsidRDefault="0022490E"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p>
    <w:p w:rsidR="00A22178" w:rsidRDefault="00CE0DCB" w:rsidP="00CB45F8">
      <w:pPr>
        <w:shd w:val="clear" w:color="auto" w:fill="FFFFFF"/>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color w:val="222222"/>
          <w:sz w:val="32"/>
          <w:szCs w:val="32"/>
          <w:rtl/>
          <w:lang w:eastAsia="fr-FR"/>
        </w:rPr>
        <w:t>ونتيجة لهذه الجهود المبذولة من طرف الإدارة الإستعمارية فقد  تصاعدت الغرمات بعد تطبيق القانون الغابي الجديد من 214.799</w:t>
      </w:r>
      <w:r w:rsidR="00CD6565"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فرنك في سنة 1904</w:t>
      </w:r>
      <w:r w:rsidR="00CD6565"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الى</w:t>
      </w:r>
      <w:r w:rsidR="00CD6565"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268.048 فرنك في سنة 1908  ثم الى 428.995 فرنك سنة 1909</w:t>
      </w:r>
      <w:r w:rsidRPr="0022380F">
        <w:rPr>
          <w:rFonts w:asciiTheme="majorBidi" w:eastAsia="Times New Roman" w:hAnsiTheme="majorBidi" w:cs="Traditional Arabic"/>
          <w:color w:val="222222"/>
          <w:sz w:val="32"/>
          <w:szCs w:val="32"/>
          <w:lang w:eastAsia="fr-FR"/>
        </w:rPr>
        <w:t> </w:t>
      </w:r>
      <w:r w:rsidR="00CD6565" w:rsidRPr="0022380F">
        <w:rPr>
          <w:rStyle w:val="Appelnotedebasdep"/>
          <w:rFonts w:asciiTheme="majorBidi" w:eastAsia="Times New Roman" w:hAnsiTheme="majorBidi" w:cs="Traditional Arabic"/>
          <w:color w:val="222222"/>
          <w:sz w:val="32"/>
          <w:szCs w:val="32"/>
          <w:lang w:eastAsia="fr-FR"/>
        </w:rPr>
        <w:footnoteReference w:id="136"/>
      </w:r>
      <w:r w:rsidRPr="0022380F">
        <w:rPr>
          <w:rFonts w:asciiTheme="majorBidi" w:eastAsia="Times New Roman" w:hAnsiTheme="majorBidi" w:cs="Traditional Arabic"/>
          <w:color w:val="222222"/>
          <w:sz w:val="32"/>
          <w:szCs w:val="32"/>
          <w:rtl/>
          <w:lang w:eastAsia="fr-FR"/>
        </w:rPr>
        <w:t>وبالتالي أدى احلال التغريم التدريجي المقرر في قانون 1903</w:t>
      </w:r>
      <w:r w:rsidR="00CD6565"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بدل الغرمات الثابتة الواردة في المدونة الغابية والتي لايمكن تنفيذها نظرا لضخامة مبالغها قد أدى الى عكس مقاصد المشرع وعلى اثر تحقيق طلب الحاكم العام ثبت ان دوام العقوبات المالية الخاصة بالمخالفات الغابية قد أدى بالأهالي ا</w:t>
      </w:r>
      <w:r w:rsidR="00CD6565" w:rsidRPr="0022380F">
        <w:rPr>
          <w:rFonts w:asciiTheme="majorBidi" w:eastAsia="Times New Roman" w:hAnsiTheme="majorBidi" w:cs="Traditional Arabic"/>
          <w:color w:val="222222"/>
          <w:sz w:val="32"/>
          <w:szCs w:val="32"/>
          <w:rtl/>
          <w:lang w:eastAsia="fr-FR"/>
        </w:rPr>
        <w:t>لى مزيد من البؤس والإفلاس التام</w:t>
      </w:r>
      <w:r w:rsidR="00CD6565" w:rsidRPr="0022380F">
        <w:rPr>
          <w:rStyle w:val="Appelnotedebasdep"/>
          <w:rFonts w:asciiTheme="majorBidi" w:eastAsia="Times New Roman" w:hAnsiTheme="majorBidi" w:cs="Traditional Arabic"/>
          <w:color w:val="222222"/>
          <w:sz w:val="32"/>
          <w:szCs w:val="32"/>
          <w:rtl/>
          <w:lang w:eastAsia="fr-FR"/>
        </w:rPr>
        <w:footnoteReference w:id="137"/>
      </w:r>
      <w:r w:rsidR="00CD6565"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هذا ما أثار  إستهجان  المسلمين الجزائريين ضد القانون  بإعتباره لم يقدم أي تخفيف في المقابل قام بتعزيز  الدور المنوط بمصلحة المياه والغابات  التي أصبحت بمثابة تهديد ينطوي على نية مبيتة للتربص بهم ، وقد ظلت تظلماتهم  وشكاوهم تتكرر كشأنها المعتاد ضد أعمال التنكيل والظلم المسلطة عليهم من طرف حراس الغابات بدعوى تطبيق قانون 1903 وتوالت من طرف المندوبين الماليين المسلمين مع تجديد آمالهم في السماح برعي</w:t>
      </w:r>
      <w:r w:rsidR="00CD6565" w:rsidRPr="0022380F">
        <w:rPr>
          <w:rFonts w:asciiTheme="majorBidi" w:eastAsia="Times New Roman" w:hAnsiTheme="majorBidi" w:cs="Traditional Arabic"/>
          <w:color w:val="222222"/>
          <w:sz w:val="32"/>
          <w:szCs w:val="32"/>
          <w:rtl/>
          <w:lang w:eastAsia="fr-FR"/>
        </w:rPr>
        <w:t xml:space="preserve"> القطعان في الغابات بحرية اكبر</w:t>
      </w:r>
      <w:r w:rsidR="00CD6565" w:rsidRPr="0022380F">
        <w:rPr>
          <w:rStyle w:val="Appelnotedebasdep"/>
          <w:rFonts w:asciiTheme="majorBidi" w:eastAsia="Times New Roman" w:hAnsiTheme="majorBidi" w:cs="Traditional Arabic"/>
          <w:color w:val="222222"/>
          <w:sz w:val="32"/>
          <w:szCs w:val="32"/>
          <w:rtl/>
          <w:lang w:eastAsia="fr-FR"/>
        </w:rPr>
        <w:footnoteReference w:id="138"/>
      </w:r>
      <w:r w:rsidRPr="0022380F">
        <w:rPr>
          <w:rFonts w:asciiTheme="majorBidi" w:eastAsia="Times New Roman" w:hAnsiTheme="majorBidi" w:cs="Traditional Arabic"/>
          <w:color w:val="222222"/>
          <w:sz w:val="32"/>
          <w:szCs w:val="32"/>
          <w:rtl/>
          <w:lang w:eastAsia="fr-FR"/>
        </w:rPr>
        <w:t xml:space="preserve"> </w:t>
      </w:r>
      <w:r w:rsidR="00CD6565" w:rsidRPr="0022380F">
        <w:rPr>
          <w:rFonts w:asciiTheme="majorBidi" w:eastAsia="Times New Roman" w:hAnsiTheme="majorBidi" w:cs="Traditional Arabic" w:hint="cs"/>
          <w:color w:val="222222"/>
          <w:sz w:val="32"/>
          <w:szCs w:val="32"/>
          <w:rtl/>
          <w:lang w:eastAsia="fr-FR"/>
        </w:rPr>
        <w:t xml:space="preserve"> </w:t>
      </w:r>
      <w:r w:rsidRPr="0022380F">
        <w:rPr>
          <w:rFonts w:asciiTheme="majorBidi" w:eastAsia="Times New Roman" w:hAnsiTheme="majorBidi" w:cs="Traditional Arabic"/>
          <w:color w:val="222222"/>
          <w:sz w:val="32"/>
          <w:szCs w:val="32"/>
          <w:rtl/>
          <w:lang w:eastAsia="fr-FR"/>
        </w:rPr>
        <w:t>بينما عبر المستوطنين في مؤتمرهم سنة 1905 عن رضاهم بتدابير القمع التي تبنتها الادارة أثناء تطبيقها للإجراءات الخاصة بالقانون، وفي هذا الصدد يقول المؤرخ شارل روبير أجيرون: "هكذا يتبين أن ما يمكن استخلاصه من قانون الغابات الصادر سنة 1903 والذي لم يكن في الواقع سوى تكييفا تقريبيا للمدونة القانونية القديمة الصادرة في عهد الملكية ولم يأت بنتيجة جديدة فيما يتعلق بتحسين الأوضاع المفروضة على الاهالي بل حدث عكس ذلك تماما حيث اعتبرت التدابير الإجرائية المتعلقة بتعزيز مصلحة الغابات وبالتقليص الصوري لمبلغ الغرمات فرصة لمضاعفة التكاليف وزيادة الاقتطاعات المالية والأعباء المفروضة في شكل ايام سخرة"</w:t>
      </w:r>
      <w:r w:rsidR="00CD6565" w:rsidRPr="0022380F">
        <w:rPr>
          <w:rStyle w:val="Appelnotedebasdep"/>
          <w:rFonts w:asciiTheme="majorBidi" w:eastAsia="Times New Roman" w:hAnsiTheme="majorBidi" w:cs="Traditional Arabic"/>
          <w:color w:val="222222"/>
          <w:sz w:val="32"/>
          <w:szCs w:val="32"/>
          <w:rtl/>
          <w:lang w:eastAsia="fr-FR"/>
        </w:rPr>
        <w:footnoteReference w:id="139"/>
      </w:r>
      <w:r w:rsidR="00115A5D">
        <w:rPr>
          <w:rFonts w:asciiTheme="majorBidi" w:eastAsia="Times New Roman" w:hAnsiTheme="majorBidi" w:cs="Traditional Arabic" w:hint="cs"/>
          <w:color w:val="222222"/>
          <w:sz w:val="32"/>
          <w:szCs w:val="32"/>
          <w:rtl/>
          <w:lang w:eastAsia="fr-FR"/>
        </w:rPr>
        <w:t>.</w:t>
      </w:r>
    </w:p>
    <w:p w:rsidR="00115A5D" w:rsidRPr="00A22178" w:rsidRDefault="00115A5D" w:rsidP="00CB45F8">
      <w:pPr>
        <w:shd w:val="clear" w:color="auto" w:fill="FFFFFF"/>
        <w:bidi/>
        <w:spacing w:after="0" w:line="240" w:lineRule="auto"/>
        <w:jc w:val="both"/>
        <w:rPr>
          <w:rFonts w:asciiTheme="majorBidi" w:eastAsia="Times New Roman" w:hAnsiTheme="majorBidi" w:cs="Traditional Arabic"/>
          <w:color w:val="222222"/>
          <w:sz w:val="32"/>
          <w:szCs w:val="32"/>
          <w:rtl/>
          <w:lang w:eastAsia="fr-FR"/>
        </w:rPr>
      </w:pPr>
    </w:p>
    <w:p w:rsidR="00EB2A3C" w:rsidRPr="00EB2A3C" w:rsidRDefault="00EB2A3C" w:rsidP="00EB2A3C">
      <w:pPr>
        <w:bidi/>
        <w:spacing w:after="160" w:line="240" w:lineRule="auto"/>
        <w:jc w:val="both"/>
        <w:rPr>
          <w:rFonts w:ascii="Sakkal Majalla" w:eastAsia="Times New Roman" w:hAnsi="Sakkal Majalla" w:cs="Sakkal Majalla"/>
          <w:b/>
          <w:bCs/>
          <w:kern w:val="2"/>
          <w:sz w:val="36"/>
          <w:szCs w:val="36"/>
          <w:rtl/>
          <w:lang w:val="en-US"/>
        </w:rPr>
      </w:pPr>
      <w:r w:rsidRPr="00EB2A3C">
        <w:rPr>
          <w:rFonts w:ascii="Sakkal Majalla" w:eastAsia="Times New Roman" w:hAnsi="Sakkal Majalla" w:cs="Sakkal Majalla"/>
          <w:b/>
          <w:bCs/>
          <w:kern w:val="2"/>
          <w:sz w:val="36"/>
          <w:szCs w:val="36"/>
          <w:rtl/>
          <w:lang w:val="en-US"/>
        </w:rPr>
        <w:t>خاتمة :</w:t>
      </w:r>
    </w:p>
    <w:p w:rsidR="00EB2A3C" w:rsidRPr="00EB2A3C" w:rsidRDefault="00EB2A3C" w:rsidP="00EB2A3C">
      <w:pPr>
        <w:bidi/>
        <w:spacing w:after="160" w:line="240" w:lineRule="auto"/>
        <w:jc w:val="both"/>
        <w:rPr>
          <w:rFonts w:ascii="Sakkal Majalla" w:eastAsia="Times New Roman" w:hAnsi="Sakkal Majalla" w:cs="Sakkal Majalla"/>
          <w:kern w:val="2"/>
          <w:sz w:val="32"/>
          <w:szCs w:val="32"/>
          <w:rtl/>
          <w:lang w:val="en-US"/>
        </w:rPr>
      </w:pPr>
      <w:r w:rsidRPr="00EB2A3C">
        <w:rPr>
          <w:rFonts w:ascii="Sakkal Majalla" w:eastAsia="Times New Roman" w:hAnsi="Sakkal Majalla" w:cs="Sakkal Majalla"/>
          <w:kern w:val="2"/>
          <w:sz w:val="32"/>
          <w:szCs w:val="32"/>
          <w:rtl/>
          <w:lang w:val="en-US"/>
        </w:rPr>
        <w:t xml:space="preserve">من خلال تتبعنا لموضوع، المسألة الغابية في التشريع الفرنسي خلال مرحلة الحكم المدني وأثرها على الملكية العقارية في الجزائر، توصلنا للنتائج التالية: </w:t>
      </w:r>
    </w:p>
    <w:p w:rsidR="00EB2A3C" w:rsidRPr="00EB2A3C" w:rsidRDefault="00EB2A3C" w:rsidP="00EB2A3C">
      <w:pPr>
        <w:numPr>
          <w:ilvl w:val="0"/>
          <w:numId w:val="22"/>
        </w:numPr>
        <w:bidi/>
        <w:spacing w:after="160" w:line="240" w:lineRule="auto"/>
        <w:contextualSpacing/>
        <w:jc w:val="both"/>
        <w:rPr>
          <w:rFonts w:ascii="Sakkal Majalla" w:eastAsia="Times New Roman" w:hAnsi="Sakkal Majalla" w:cs="Sakkal Majalla"/>
          <w:kern w:val="2"/>
          <w:sz w:val="32"/>
          <w:szCs w:val="32"/>
          <w:rtl/>
          <w:lang w:val="en-US"/>
        </w:rPr>
      </w:pPr>
      <w:r w:rsidRPr="00EB2A3C">
        <w:rPr>
          <w:rFonts w:ascii="Sakkal Majalla" w:eastAsia="Times New Roman" w:hAnsi="Sakkal Majalla" w:cs="Sakkal Majalla"/>
          <w:kern w:val="2"/>
          <w:sz w:val="32"/>
          <w:szCs w:val="32"/>
          <w:rtl/>
          <w:lang w:val="en-US"/>
        </w:rPr>
        <w:t xml:space="preserve">منذ البدايات الأولى للاحتلال الفرنسي بالجزائر  سعت السلطات الفرنسية الى انتهاج سياسة عشوائية متعددة الجوانب بهدف تشجيع الحركة الاستيطانية فلجأت الى تطبيق العديد من الأساليب التي كان من بينها تقنين ملكية الجزائريين العقارية واخضاعها لجملة من القوانين العقارية تسهيلا لفرنستها وادماجها بالتشريع الفرنسي. </w:t>
      </w:r>
    </w:p>
    <w:p w:rsidR="00EB2A3C" w:rsidRPr="00EB2A3C" w:rsidRDefault="00EB2A3C" w:rsidP="00EB2A3C">
      <w:pPr>
        <w:numPr>
          <w:ilvl w:val="0"/>
          <w:numId w:val="22"/>
        </w:numPr>
        <w:bidi/>
        <w:spacing w:after="160" w:line="240" w:lineRule="auto"/>
        <w:contextualSpacing/>
        <w:jc w:val="both"/>
        <w:rPr>
          <w:rFonts w:ascii="Sakkal Majalla" w:eastAsia="Times New Roman" w:hAnsi="Sakkal Majalla" w:cs="Sakkal Majalla"/>
          <w:kern w:val="2"/>
          <w:sz w:val="32"/>
          <w:szCs w:val="32"/>
          <w:rtl/>
          <w:lang w:val="en-US"/>
        </w:rPr>
      </w:pPr>
      <w:r w:rsidRPr="00EB2A3C">
        <w:rPr>
          <w:rFonts w:ascii="Sakkal Majalla" w:eastAsia="Times New Roman" w:hAnsi="Sakkal Majalla" w:cs="Sakkal Majalla"/>
          <w:kern w:val="2"/>
          <w:sz w:val="32"/>
          <w:szCs w:val="32"/>
          <w:rtl/>
          <w:lang w:val="en-US"/>
        </w:rPr>
        <w:t xml:space="preserve"> أدت مختلف التشريعات العقارية الصادرة أثناء فترة الحكم المدني إلى تردي الأوضاع الاقتصادية وتخلخل الكيان الاجتماعي للمجتمع الجزائري بسبب الاستيلاب العقاري الذي سلطته الإدارة الاستعمارية على الجزائريين حيث ترتبت عليها نتائج وانعكاسات وخيمة مست مختلف ميادين الحياة.</w:t>
      </w:r>
    </w:p>
    <w:p w:rsidR="00EB2A3C" w:rsidRPr="00EB2A3C" w:rsidRDefault="00EB2A3C" w:rsidP="00EB2A3C">
      <w:pPr>
        <w:bidi/>
        <w:spacing w:after="160" w:line="240" w:lineRule="auto"/>
        <w:jc w:val="both"/>
        <w:rPr>
          <w:rFonts w:ascii="Sakkal Majalla" w:eastAsia="Times New Roman" w:hAnsi="Sakkal Majalla" w:cs="Sakkal Majalla"/>
          <w:kern w:val="2"/>
          <w:sz w:val="32"/>
          <w:szCs w:val="32"/>
          <w:rtl/>
          <w:lang w:val="en-US"/>
        </w:rPr>
      </w:pPr>
      <w:r w:rsidRPr="00EB2A3C">
        <w:rPr>
          <w:rFonts w:ascii="Sakkal Majalla" w:eastAsia="Times New Roman" w:hAnsi="Sakkal Majalla" w:cs="Sakkal Majalla"/>
          <w:kern w:val="2"/>
          <w:sz w:val="32"/>
          <w:szCs w:val="32"/>
          <w:rtl/>
          <w:lang w:val="en-US"/>
        </w:rPr>
        <w:t xml:space="preserve">- رغم تنوع التشريعات العقارية الفرنسية الصادرة أثناء فترة الحكم المدني في الجزائر واختلاف مضامينها إلا أنها كانت تتفق في أهدافها وغاياتها المتمثلة في تفتيت الملكية الجماعية وإرساء الملكية الفردية والعمل على فرنسة العقار الجزائري. </w:t>
      </w:r>
    </w:p>
    <w:p w:rsidR="00EB2A3C" w:rsidRPr="00EB2A3C" w:rsidRDefault="00EB2A3C" w:rsidP="00EB2A3C">
      <w:pPr>
        <w:bidi/>
        <w:spacing w:after="160" w:line="240" w:lineRule="auto"/>
        <w:jc w:val="both"/>
        <w:rPr>
          <w:rFonts w:ascii="Sakkal Majalla" w:eastAsia="Times New Roman" w:hAnsi="Sakkal Majalla" w:cs="Sakkal Majalla"/>
          <w:kern w:val="2"/>
          <w:sz w:val="32"/>
          <w:szCs w:val="32"/>
          <w:rtl/>
          <w:lang w:val="en-US"/>
        </w:rPr>
      </w:pPr>
      <w:r w:rsidRPr="00EB2A3C">
        <w:rPr>
          <w:rFonts w:ascii="Sakkal Majalla" w:eastAsia="Times New Roman" w:hAnsi="Sakkal Majalla" w:cs="Sakkal Majalla"/>
          <w:kern w:val="2"/>
          <w:sz w:val="32"/>
          <w:szCs w:val="32"/>
          <w:rtl/>
          <w:lang w:val="en-US"/>
        </w:rPr>
        <w:t>- كانت التشريعات الغابية التي سنتها السلطات الاستعمارية الفرنسية أثناء فترة الحكم المدني وسيلة أخرى ساعدت في فرض الهيمنة الفرنسية وتجريد الجزائريين من أراضيهم وآلية من الآليات المكملة للتشريعات العقارية الموجهة لخدمة المشروع الاستيطاني.</w:t>
      </w:r>
    </w:p>
    <w:p w:rsidR="00EB2A3C" w:rsidRPr="00EB2A3C" w:rsidRDefault="00EB2A3C" w:rsidP="00EB2A3C">
      <w:pPr>
        <w:bidi/>
        <w:spacing w:after="160" w:line="240" w:lineRule="auto"/>
        <w:jc w:val="both"/>
        <w:rPr>
          <w:rFonts w:ascii="Sakkal Majalla" w:eastAsia="Times New Roman" w:hAnsi="Sakkal Majalla" w:cs="Sakkal Majalla"/>
          <w:kern w:val="2"/>
          <w:sz w:val="32"/>
          <w:szCs w:val="32"/>
          <w:rtl/>
          <w:lang w:val="en-US"/>
        </w:rPr>
      </w:pPr>
      <w:r w:rsidRPr="00EB2A3C">
        <w:rPr>
          <w:rFonts w:ascii="Sakkal Majalla" w:eastAsia="Times New Roman" w:hAnsi="Sakkal Majalla" w:cs="Sakkal Majalla"/>
          <w:kern w:val="2"/>
          <w:sz w:val="32"/>
          <w:szCs w:val="32"/>
          <w:rtl/>
          <w:lang w:val="en-US"/>
        </w:rPr>
        <w:t xml:space="preserve">-  تميزت كل التشريعات الغابية  التي وظفتها الإدارة الاستعمارية الفرنسية في خدمة مشروعها الاستيطاني بالتعسف والازدواجية والعنصرية خلال تطبيقها ميدانيا حيث كان المستفيد الوحيد من نتائجها هم المستوطنون الذين بسطوا نفوذهم للاستحواذ على مختلف أراضي الجزائريين بعد مصادرتها بموجب هذه القوانين التي منحتهم امتيازات حققوا من ورائها أرباح وثروات باهضه في المقابل أصبح الجزائريون غرباء على أراضيهم وعمال وخماسين بأثمان زهيدة لدى الأوروبيين. </w:t>
      </w:r>
    </w:p>
    <w:p w:rsidR="00EB2A3C" w:rsidRPr="00EB2A3C" w:rsidRDefault="00EB2A3C" w:rsidP="00EB2A3C">
      <w:pPr>
        <w:bidi/>
        <w:spacing w:after="160" w:line="240" w:lineRule="auto"/>
        <w:jc w:val="both"/>
        <w:rPr>
          <w:rFonts w:ascii="Sakkal Majalla" w:eastAsia="Times New Roman" w:hAnsi="Sakkal Majalla" w:cs="Sakkal Majalla"/>
          <w:kern w:val="2"/>
          <w:sz w:val="32"/>
          <w:szCs w:val="32"/>
          <w:rtl/>
          <w:lang w:val="en-US"/>
        </w:rPr>
      </w:pPr>
      <w:r w:rsidRPr="00EB2A3C">
        <w:rPr>
          <w:rFonts w:ascii="Sakkal Majalla" w:eastAsia="Times New Roman" w:hAnsi="Sakkal Majalla" w:cs="Sakkal Majalla"/>
          <w:kern w:val="2"/>
          <w:sz w:val="32"/>
          <w:szCs w:val="32"/>
          <w:rtl/>
          <w:lang w:val="en-US"/>
        </w:rPr>
        <w:t xml:space="preserve">- أحدثت التشريعات الغابية  الفرنسية الصادرة أثناء فترة الحكم المدني بالجزائر انقلابا جذريا وتفجيرا رهيبا على مستوى الملكية العقارية الجزائرية ترتب عليها انعكاسات وخيمة راح ضحيتها المجتمع  الجزائري. </w:t>
      </w:r>
    </w:p>
    <w:p w:rsidR="00EB2A3C" w:rsidRPr="00EB2A3C" w:rsidRDefault="00EB2A3C" w:rsidP="00EB2A3C">
      <w:pPr>
        <w:bidi/>
        <w:spacing w:after="160" w:line="240" w:lineRule="auto"/>
        <w:jc w:val="both"/>
        <w:rPr>
          <w:rFonts w:ascii="Sakkal Majalla" w:eastAsia="Times New Roman" w:hAnsi="Sakkal Majalla" w:cs="Sakkal Majalla"/>
          <w:kern w:val="2"/>
          <w:sz w:val="32"/>
          <w:szCs w:val="32"/>
          <w:lang w:val="en-US"/>
        </w:rPr>
      </w:pPr>
      <w:r w:rsidRPr="00EB2A3C">
        <w:rPr>
          <w:rFonts w:ascii="Sakkal Majalla" w:eastAsia="Times New Roman" w:hAnsi="Sakkal Majalla" w:cs="Sakkal Majalla"/>
          <w:kern w:val="2"/>
          <w:sz w:val="32"/>
          <w:szCs w:val="32"/>
          <w:rtl/>
          <w:lang w:val="en-US"/>
        </w:rPr>
        <w:t>-  لقد مارست الإدارة الاستعمارية الفرنسية أثناء التطبيق الميداني لقوانينها العقارية الغابية  تعسفات كبيرة على الشعب الجزائري تمثلت في إرغامهم على تسديد الغرامات الباهظة والتهجير القصري ومصادرة أراضيهم وطبقت عليهم عقوبات زجرية في حال مخالفتهم لقوانينها.</w:t>
      </w:r>
    </w:p>
    <w:p w:rsidR="00D80CEE" w:rsidRPr="0022380F" w:rsidRDefault="00D80CEE" w:rsidP="00CB45F8">
      <w:pPr>
        <w:shd w:val="clear" w:color="auto" w:fill="FFFFFF"/>
        <w:bidi/>
        <w:spacing w:after="0" w:line="240" w:lineRule="auto"/>
        <w:jc w:val="both"/>
        <w:rPr>
          <w:rFonts w:ascii="Arial" w:eastAsia="Times New Roman" w:hAnsi="Arial" w:cs="Traditional Arabic"/>
          <w:color w:val="222222"/>
          <w:sz w:val="32"/>
          <w:szCs w:val="32"/>
          <w:rtl/>
          <w:lang w:eastAsia="fr-FR"/>
        </w:rPr>
      </w:pPr>
    </w:p>
    <w:p w:rsidR="00A22178" w:rsidRPr="00CF66D6" w:rsidRDefault="00D80CEE" w:rsidP="00CB45F8">
      <w:pPr>
        <w:pStyle w:val="Paragraphedeliste"/>
        <w:numPr>
          <w:ilvl w:val="0"/>
          <w:numId w:val="13"/>
        </w:numPr>
        <w:shd w:val="clear" w:color="auto" w:fill="FFFFFF"/>
        <w:bidi/>
        <w:spacing w:after="0" w:line="240" w:lineRule="auto"/>
        <w:jc w:val="both"/>
        <w:rPr>
          <w:rFonts w:asciiTheme="majorBidi" w:eastAsia="Times New Roman" w:hAnsiTheme="majorBidi" w:cs="Traditional Arabic"/>
          <w:b/>
          <w:bCs/>
          <w:color w:val="222222"/>
          <w:sz w:val="36"/>
          <w:szCs w:val="36"/>
          <w:rtl/>
          <w:lang w:eastAsia="fr-FR"/>
        </w:rPr>
      </w:pPr>
      <w:r w:rsidRPr="00CF66D6">
        <w:rPr>
          <w:rFonts w:asciiTheme="majorBidi" w:eastAsia="Times New Roman" w:hAnsiTheme="majorBidi" w:cs="Traditional Arabic"/>
          <w:b/>
          <w:bCs/>
          <w:color w:val="222222"/>
          <w:sz w:val="36"/>
          <w:szCs w:val="36"/>
          <w:rtl/>
          <w:lang w:eastAsia="fr-FR"/>
        </w:rPr>
        <w:t>قائمة المصادر و المراجع</w:t>
      </w:r>
      <w:r w:rsidRPr="00CF66D6">
        <w:rPr>
          <w:rFonts w:asciiTheme="majorBidi" w:eastAsia="Times New Roman" w:hAnsiTheme="majorBidi" w:cs="Traditional Arabic"/>
          <w:b/>
          <w:bCs/>
          <w:color w:val="222222"/>
          <w:sz w:val="36"/>
          <w:szCs w:val="36"/>
          <w:lang w:eastAsia="fr-FR"/>
        </w:rPr>
        <w:t>: </w:t>
      </w:r>
    </w:p>
    <w:p w:rsidR="00FA7009" w:rsidRPr="00CF66D6" w:rsidRDefault="00FA7009" w:rsidP="00CB45F8">
      <w:pPr>
        <w:shd w:val="clear" w:color="auto" w:fill="FFFFFF"/>
        <w:bidi/>
        <w:spacing w:after="0" w:line="240" w:lineRule="auto"/>
        <w:jc w:val="both"/>
        <w:rPr>
          <w:rFonts w:asciiTheme="majorBidi" w:eastAsia="Times New Roman" w:hAnsiTheme="majorBidi" w:cs="Traditional Arabic"/>
          <w:color w:val="222222"/>
          <w:sz w:val="36"/>
          <w:szCs w:val="36"/>
          <w:lang w:eastAsia="fr-FR"/>
        </w:rPr>
      </w:pPr>
    </w:p>
    <w:p w:rsidR="00D80CEE" w:rsidRPr="00CF66D6" w:rsidRDefault="00D80CEE" w:rsidP="00CB45F8">
      <w:pPr>
        <w:pStyle w:val="Paragraphedeliste"/>
        <w:numPr>
          <w:ilvl w:val="0"/>
          <w:numId w:val="14"/>
        </w:numPr>
        <w:shd w:val="clear" w:color="auto" w:fill="FFFFFF"/>
        <w:bidi/>
        <w:spacing w:after="0" w:line="240" w:lineRule="auto"/>
        <w:jc w:val="both"/>
        <w:rPr>
          <w:rFonts w:asciiTheme="majorBidi" w:eastAsia="Times New Roman" w:hAnsiTheme="majorBidi" w:cs="Traditional Arabic"/>
          <w:b/>
          <w:bCs/>
          <w:color w:val="222222"/>
          <w:sz w:val="32"/>
          <w:szCs w:val="32"/>
          <w:lang w:eastAsia="fr-FR"/>
        </w:rPr>
      </w:pPr>
      <w:r w:rsidRPr="00CF66D6">
        <w:rPr>
          <w:rFonts w:asciiTheme="majorBidi" w:eastAsia="Times New Roman" w:hAnsiTheme="majorBidi" w:cs="Traditional Arabic"/>
          <w:b/>
          <w:bCs/>
          <w:color w:val="222222"/>
          <w:sz w:val="32"/>
          <w:szCs w:val="32"/>
          <w:rtl/>
          <w:lang w:eastAsia="fr-FR"/>
        </w:rPr>
        <w:t>أولا</w:t>
      </w:r>
      <w:r w:rsidRPr="00CF66D6">
        <w:rPr>
          <w:rFonts w:asciiTheme="majorBidi" w:eastAsia="Times New Roman" w:hAnsiTheme="majorBidi" w:cs="Traditional Arabic" w:hint="cs"/>
          <w:b/>
          <w:bCs/>
          <w:color w:val="222222"/>
          <w:sz w:val="32"/>
          <w:szCs w:val="32"/>
          <w:rtl/>
          <w:lang w:eastAsia="fr-FR"/>
        </w:rPr>
        <w:t xml:space="preserve">- </w:t>
      </w:r>
      <w:r w:rsidRPr="00CF66D6">
        <w:rPr>
          <w:rFonts w:asciiTheme="majorBidi" w:eastAsia="Times New Roman" w:hAnsiTheme="majorBidi" w:cs="Traditional Arabic"/>
          <w:b/>
          <w:bCs/>
          <w:color w:val="222222"/>
          <w:sz w:val="32"/>
          <w:szCs w:val="32"/>
          <w:rtl/>
          <w:lang w:eastAsia="fr-FR"/>
        </w:rPr>
        <w:t>المصادر</w:t>
      </w:r>
      <w:r w:rsidRPr="00CF66D6">
        <w:rPr>
          <w:rFonts w:asciiTheme="majorBidi" w:eastAsia="Times New Roman" w:hAnsiTheme="majorBidi" w:cs="Traditional Arabic"/>
          <w:b/>
          <w:bCs/>
          <w:color w:val="222222"/>
          <w:sz w:val="32"/>
          <w:szCs w:val="32"/>
          <w:lang w:eastAsia="fr-FR"/>
        </w:rPr>
        <w:t>: </w:t>
      </w:r>
    </w:p>
    <w:p w:rsidR="00A22178" w:rsidRDefault="00D80CEE" w:rsidP="00E7051E">
      <w:pPr>
        <w:shd w:val="clear" w:color="auto" w:fill="FFFFFF"/>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hint="cs"/>
          <w:color w:val="222222"/>
          <w:sz w:val="32"/>
          <w:szCs w:val="32"/>
          <w:rtl/>
          <w:lang w:eastAsia="fr-FR"/>
        </w:rPr>
        <w:t xml:space="preserve">1- </w:t>
      </w:r>
      <w:r w:rsidRPr="00D80CEE">
        <w:rPr>
          <w:rFonts w:asciiTheme="majorBidi" w:eastAsia="Times New Roman" w:hAnsiTheme="majorBidi" w:cs="Traditional Arabic"/>
          <w:color w:val="222222"/>
          <w:sz w:val="32"/>
          <w:szCs w:val="32"/>
          <w:rtl/>
          <w:lang w:eastAsia="fr-FR"/>
        </w:rPr>
        <w:t>كارل ماركس حول الجزائر والهند، ترجمة الشريف الدسوقي، دار ابن خلدون، يروت، لبنان، 1880</w:t>
      </w:r>
      <w:r w:rsidRPr="00D80CEE">
        <w:rPr>
          <w:rFonts w:asciiTheme="majorBidi" w:eastAsia="Times New Roman" w:hAnsiTheme="majorBidi" w:cs="Traditional Arabic"/>
          <w:color w:val="222222"/>
          <w:sz w:val="32"/>
          <w:szCs w:val="32"/>
          <w:lang w:eastAsia="fr-FR"/>
        </w:rPr>
        <w:t>.</w:t>
      </w:r>
    </w:p>
    <w:p w:rsidR="00A22178" w:rsidRPr="00D80CEE" w:rsidRDefault="00A22178"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p>
    <w:p w:rsidR="00A22178" w:rsidRPr="00CF66D6" w:rsidRDefault="00D80CEE" w:rsidP="00CB45F8">
      <w:pPr>
        <w:pStyle w:val="Paragraphedeliste"/>
        <w:numPr>
          <w:ilvl w:val="0"/>
          <w:numId w:val="15"/>
        </w:numPr>
        <w:shd w:val="clear" w:color="auto" w:fill="FFFFFF"/>
        <w:bidi/>
        <w:spacing w:after="0" w:line="240" w:lineRule="auto"/>
        <w:jc w:val="both"/>
        <w:rPr>
          <w:rFonts w:asciiTheme="majorBidi" w:eastAsia="Times New Roman" w:hAnsiTheme="majorBidi" w:cs="Traditional Arabic"/>
          <w:b/>
          <w:bCs/>
          <w:color w:val="222222"/>
          <w:sz w:val="32"/>
          <w:szCs w:val="32"/>
          <w:rtl/>
          <w:lang w:eastAsia="fr-FR"/>
        </w:rPr>
      </w:pPr>
      <w:r w:rsidRPr="00CF66D6">
        <w:rPr>
          <w:rFonts w:asciiTheme="majorBidi" w:eastAsia="Times New Roman" w:hAnsiTheme="majorBidi" w:cs="Traditional Arabic"/>
          <w:b/>
          <w:bCs/>
          <w:color w:val="222222"/>
          <w:sz w:val="32"/>
          <w:szCs w:val="32"/>
          <w:rtl/>
          <w:lang w:eastAsia="fr-FR"/>
        </w:rPr>
        <w:t>ثانيا: المراجع</w:t>
      </w:r>
      <w:r w:rsidRPr="00CF66D6">
        <w:rPr>
          <w:rFonts w:asciiTheme="majorBidi" w:eastAsia="Times New Roman" w:hAnsiTheme="majorBidi" w:cs="Traditional Arabic"/>
          <w:b/>
          <w:bCs/>
          <w:color w:val="222222"/>
          <w:sz w:val="32"/>
          <w:szCs w:val="32"/>
          <w:lang w:eastAsia="fr-FR"/>
        </w:rPr>
        <w:t>: </w:t>
      </w:r>
    </w:p>
    <w:p w:rsidR="00FA7009" w:rsidRPr="00D80CEE" w:rsidRDefault="00FA7009"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bidi="ar-DZ"/>
        </w:rPr>
      </w:pPr>
    </w:p>
    <w:p w:rsidR="00A22178" w:rsidRDefault="00D80CEE" w:rsidP="00CB45F8">
      <w:pPr>
        <w:shd w:val="clear" w:color="auto" w:fill="FFFFFF"/>
        <w:bidi/>
        <w:spacing w:after="0" w:line="240" w:lineRule="auto"/>
        <w:jc w:val="both"/>
        <w:rPr>
          <w:rFonts w:asciiTheme="majorBidi" w:eastAsia="Times New Roman" w:hAnsiTheme="majorBidi" w:cs="Traditional Arabic"/>
          <w:b/>
          <w:bCs/>
          <w:color w:val="222222"/>
          <w:sz w:val="36"/>
          <w:szCs w:val="36"/>
          <w:rtl/>
          <w:lang w:eastAsia="fr-FR"/>
        </w:rPr>
      </w:pPr>
      <w:r w:rsidRPr="00CF66D6">
        <w:rPr>
          <w:rFonts w:asciiTheme="majorBidi" w:eastAsia="Times New Roman" w:hAnsiTheme="majorBidi" w:cs="Traditional Arabic"/>
          <w:b/>
          <w:bCs/>
          <w:color w:val="222222"/>
          <w:sz w:val="36"/>
          <w:szCs w:val="36"/>
          <w:lang w:eastAsia="fr-FR"/>
        </w:rPr>
        <w:t>1-2</w:t>
      </w:r>
      <w:r w:rsidR="00CF66D6" w:rsidRPr="00CF66D6">
        <w:rPr>
          <w:rFonts w:asciiTheme="majorBidi" w:eastAsia="Times New Roman" w:hAnsiTheme="majorBidi" w:cs="Traditional Arabic"/>
          <w:b/>
          <w:bCs/>
          <w:color w:val="222222"/>
          <w:sz w:val="36"/>
          <w:szCs w:val="36"/>
          <w:lang w:eastAsia="fr-FR"/>
        </w:rPr>
        <w:t xml:space="preserve">- </w:t>
      </w:r>
      <w:r w:rsidR="0045081B" w:rsidRPr="00CF66D6">
        <w:rPr>
          <w:rFonts w:asciiTheme="majorBidi" w:eastAsia="Times New Roman" w:hAnsiTheme="majorBidi" w:cs="Traditional Arabic" w:hint="cs"/>
          <w:b/>
          <w:bCs/>
          <w:color w:val="222222"/>
          <w:sz w:val="36"/>
          <w:szCs w:val="36"/>
          <w:rtl/>
          <w:lang w:eastAsia="fr-FR"/>
        </w:rPr>
        <w:t xml:space="preserve"> </w:t>
      </w:r>
      <w:r w:rsidRPr="00CF66D6">
        <w:rPr>
          <w:rFonts w:asciiTheme="majorBidi" w:eastAsia="Times New Roman" w:hAnsiTheme="majorBidi" w:cs="Traditional Arabic"/>
          <w:b/>
          <w:bCs/>
          <w:color w:val="222222"/>
          <w:sz w:val="36"/>
          <w:szCs w:val="36"/>
          <w:rtl/>
          <w:lang w:eastAsia="fr-FR"/>
        </w:rPr>
        <w:t>الكتب</w:t>
      </w:r>
      <w:r w:rsidRPr="00CF66D6">
        <w:rPr>
          <w:rFonts w:asciiTheme="majorBidi" w:eastAsia="Times New Roman" w:hAnsiTheme="majorBidi" w:cs="Traditional Arabic"/>
          <w:b/>
          <w:bCs/>
          <w:color w:val="222222"/>
          <w:sz w:val="36"/>
          <w:szCs w:val="36"/>
          <w:lang w:eastAsia="fr-FR"/>
        </w:rPr>
        <w:t>: </w:t>
      </w:r>
    </w:p>
    <w:p w:rsidR="00E7051E" w:rsidRDefault="00E7051E" w:rsidP="00E7051E">
      <w:pPr>
        <w:shd w:val="clear" w:color="auto" w:fill="FFFFFF"/>
        <w:bidi/>
        <w:spacing w:after="0" w:line="240" w:lineRule="auto"/>
        <w:jc w:val="both"/>
        <w:rPr>
          <w:rFonts w:asciiTheme="majorBidi" w:eastAsia="Times New Roman" w:hAnsiTheme="majorBidi" w:cs="Traditional Arabic"/>
          <w:color w:val="222222"/>
          <w:sz w:val="32"/>
          <w:szCs w:val="32"/>
          <w:rtl/>
          <w:lang w:eastAsia="fr-FR" w:bidi="ar-DZ"/>
        </w:rPr>
      </w:pPr>
    </w:p>
    <w:p w:rsidR="00E7051E" w:rsidRPr="00E7051E" w:rsidRDefault="00E7051E" w:rsidP="00E7051E">
      <w:pPr>
        <w:shd w:val="clear" w:color="auto" w:fill="FFFFFF"/>
        <w:bidi/>
        <w:spacing w:after="0" w:line="240" w:lineRule="auto"/>
        <w:jc w:val="both"/>
        <w:rPr>
          <w:rFonts w:asciiTheme="majorBidi" w:eastAsia="Times New Roman" w:hAnsiTheme="majorBidi" w:cs="Traditional Arabic"/>
          <w:color w:val="222222"/>
          <w:sz w:val="32"/>
          <w:szCs w:val="32"/>
          <w:rtl/>
          <w:lang w:eastAsia="fr-FR" w:bidi="ar-DZ"/>
        </w:rPr>
      </w:pPr>
      <w:r>
        <w:rPr>
          <w:rFonts w:asciiTheme="majorBidi" w:eastAsia="Times New Roman" w:hAnsiTheme="majorBidi" w:cs="Traditional Arabic" w:hint="cs"/>
          <w:color w:val="222222"/>
          <w:sz w:val="32"/>
          <w:szCs w:val="32"/>
          <w:rtl/>
          <w:lang w:eastAsia="fr-FR"/>
        </w:rPr>
        <w:t xml:space="preserve"> 1</w:t>
      </w:r>
      <w:r w:rsidRPr="0022380F">
        <w:rPr>
          <w:rFonts w:asciiTheme="majorBidi" w:eastAsia="Times New Roman" w:hAnsiTheme="majorBidi" w:cs="Traditional Arabic" w:hint="cs"/>
          <w:color w:val="222222"/>
          <w:sz w:val="32"/>
          <w:szCs w:val="32"/>
          <w:rtl/>
          <w:lang w:eastAsia="fr-FR"/>
        </w:rPr>
        <w:t xml:space="preserve">- </w:t>
      </w:r>
      <w:r w:rsidRPr="00D80CEE">
        <w:rPr>
          <w:rFonts w:asciiTheme="majorBidi" w:eastAsia="Times New Roman" w:hAnsiTheme="majorBidi" w:cs="Traditional Arabic"/>
          <w:color w:val="222222"/>
          <w:sz w:val="32"/>
          <w:szCs w:val="32"/>
          <w:rtl/>
          <w:lang w:eastAsia="fr-FR"/>
        </w:rPr>
        <w:t>جان بول سارتر</w:t>
      </w:r>
      <w:r>
        <w:rPr>
          <w:rFonts w:asciiTheme="majorBidi" w:eastAsia="Times New Roman" w:hAnsiTheme="majorBidi" w:cs="Traditional Arabic" w:hint="cs"/>
          <w:color w:val="222222"/>
          <w:sz w:val="32"/>
          <w:szCs w:val="32"/>
          <w:rtl/>
          <w:lang w:eastAsia="fr-FR"/>
        </w:rPr>
        <w:t>،</w:t>
      </w:r>
      <w:r w:rsidRPr="00D80CEE">
        <w:rPr>
          <w:rFonts w:asciiTheme="majorBidi" w:eastAsia="Times New Roman" w:hAnsiTheme="majorBidi" w:cs="Traditional Arabic"/>
          <w:color w:val="222222"/>
          <w:sz w:val="32"/>
          <w:szCs w:val="32"/>
          <w:rtl/>
          <w:lang w:eastAsia="fr-FR"/>
        </w:rPr>
        <w:t xml:space="preserve"> عارنا في الجزائر ، ترجمة سهيل إدريس عايدة مطر، دار الاداب، بيروت 1963</w:t>
      </w:r>
    </w:p>
    <w:p w:rsidR="00D80CEE" w:rsidRPr="00D80CEE" w:rsidRDefault="00E7051E"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Pr>
          <w:rFonts w:asciiTheme="majorBidi" w:eastAsia="Times New Roman" w:hAnsiTheme="majorBidi" w:cs="Traditional Arabic" w:hint="cs"/>
          <w:color w:val="222222"/>
          <w:sz w:val="32"/>
          <w:szCs w:val="32"/>
          <w:rtl/>
          <w:lang w:eastAsia="fr-FR"/>
        </w:rPr>
        <w:t>2</w:t>
      </w:r>
      <w:r w:rsidR="00D80CEE" w:rsidRPr="0022380F">
        <w:rPr>
          <w:rFonts w:asciiTheme="majorBidi" w:eastAsia="Times New Roman" w:hAnsiTheme="majorBidi" w:cs="Traditional Arabic" w:hint="cs"/>
          <w:color w:val="222222"/>
          <w:sz w:val="32"/>
          <w:szCs w:val="32"/>
          <w:rtl/>
          <w:lang w:eastAsia="fr-FR"/>
        </w:rPr>
        <w:t xml:space="preserve">- </w:t>
      </w:r>
      <w:r w:rsidR="00D80CEE" w:rsidRPr="00D80CEE">
        <w:rPr>
          <w:rFonts w:asciiTheme="majorBidi" w:eastAsia="Times New Roman" w:hAnsiTheme="majorBidi" w:cs="Traditional Arabic"/>
          <w:color w:val="222222"/>
          <w:sz w:val="32"/>
          <w:szCs w:val="32"/>
          <w:rtl/>
          <w:lang w:eastAsia="fr-FR"/>
        </w:rPr>
        <w:t>الجيلالي صاري، تجريد الفلاحين من أراضيهم 1830-1962،ترجمة قندوز عباد فوزية، منشورات المركز الوطني للدراسات والبحث في الحركة الوطنية وثورة نوفمبر 1954،الجزائر، 2010</w:t>
      </w:r>
      <w:r w:rsidR="00D80CEE" w:rsidRPr="00D80CEE">
        <w:rPr>
          <w:rFonts w:asciiTheme="majorBidi" w:eastAsia="Times New Roman" w:hAnsiTheme="majorBidi" w:cs="Traditional Arabic"/>
          <w:color w:val="222222"/>
          <w:sz w:val="32"/>
          <w:szCs w:val="32"/>
          <w:lang w:eastAsia="fr-FR"/>
        </w:rPr>
        <w:t>.</w:t>
      </w:r>
    </w:p>
    <w:p w:rsidR="00D80CEE" w:rsidRPr="00D80CEE" w:rsidRDefault="00E7051E"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Pr>
          <w:rFonts w:asciiTheme="majorBidi" w:eastAsia="Times New Roman" w:hAnsiTheme="majorBidi" w:cs="Traditional Arabic" w:hint="cs"/>
          <w:color w:val="222222"/>
          <w:sz w:val="32"/>
          <w:szCs w:val="32"/>
          <w:rtl/>
          <w:lang w:eastAsia="fr-FR"/>
        </w:rPr>
        <w:t>3</w:t>
      </w:r>
      <w:r w:rsidR="00D80CEE" w:rsidRPr="0022380F">
        <w:rPr>
          <w:rFonts w:asciiTheme="majorBidi" w:eastAsia="Times New Roman" w:hAnsiTheme="majorBidi" w:cs="Traditional Arabic" w:hint="cs"/>
          <w:color w:val="222222"/>
          <w:sz w:val="32"/>
          <w:szCs w:val="32"/>
          <w:rtl/>
          <w:lang w:eastAsia="fr-FR"/>
        </w:rPr>
        <w:t xml:space="preserve">- </w:t>
      </w:r>
      <w:r w:rsidR="00D80CEE" w:rsidRPr="00D80CEE">
        <w:rPr>
          <w:rFonts w:asciiTheme="majorBidi" w:eastAsia="Times New Roman" w:hAnsiTheme="majorBidi" w:cs="Traditional Arabic"/>
          <w:color w:val="222222"/>
          <w:sz w:val="32"/>
          <w:szCs w:val="32"/>
          <w:rtl/>
          <w:lang w:eastAsia="fr-FR"/>
        </w:rPr>
        <w:t>ديرم عايدة، اراضي العرش في التشريع الجزائري، ط1، دار قانة للنشر والتوزيع، باتنة، الجزائر، 2013،</w:t>
      </w:r>
    </w:p>
    <w:p w:rsidR="00D80CEE" w:rsidRPr="00D80CEE" w:rsidRDefault="00E7051E"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Pr>
          <w:rFonts w:asciiTheme="majorBidi" w:eastAsia="Times New Roman" w:hAnsiTheme="majorBidi" w:cs="Traditional Arabic" w:hint="cs"/>
          <w:color w:val="222222"/>
          <w:sz w:val="32"/>
          <w:szCs w:val="32"/>
          <w:rtl/>
          <w:lang w:eastAsia="fr-FR"/>
        </w:rPr>
        <w:t>4</w:t>
      </w:r>
      <w:r w:rsidR="00D80CEE" w:rsidRPr="0022380F">
        <w:rPr>
          <w:rFonts w:asciiTheme="majorBidi" w:eastAsia="Times New Roman" w:hAnsiTheme="majorBidi" w:cs="Traditional Arabic" w:hint="cs"/>
          <w:color w:val="222222"/>
          <w:sz w:val="32"/>
          <w:szCs w:val="32"/>
          <w:rtl/>
          <w:lang w:eastAsia="fr-FR"/>
        </w:rPr>
        <w:t xml:space="preserve">- </w:t>
      </w:r>
      <w:r w:rsidR="00D80CEE" w:rsidRPr="00D80CEE">
        <w:rPr>
          <w:rFonts w:asciiTheme="majorBidi" w:eastAsia="Times New Roman" w:hAnsiTheme="majorBidi" w:cs="Traditional Arabic"/>
          <w:color w:val="222222"/>
          <w:sz w:val="32"/>
          <w:szCs w:val="32"/>
          <w:rtl/>
          <w:lang w:eastAsia="fr-FR"/>
        </w:rPr>
        <w:t>شارل روبير أجرون</w:t>
      </w:r>
      <w:r w:rsidR="00D023EB">
        <w:rPr>
          <w:rFonts w:asciiTheme="majorBidi" w:eastAsia="Times New Roman" w:hAnsiTheme="majorBidi" w:cs="Traditional Arabic" w:hint="cs"/>
          <w:color w:val="222222"/>
          <w:sz w:val="32"/>
          <w:szCs w:val="32"/>
          <w:rtl/>
          <w:lang w:eastAsia="fr-FR"/>
        </w:rPr>
        <w:t>،</w:t>
      </w:r>
      <w:r w:rsidR="00D80CEE" w:rsidRPr="00D80CEE">
        <w:rPr>
          <w:rFonts w:asciiTheme="majorBidi" w:eastAsia="Times New Roman" w:hAnsiTheme="majorBidi" w:cs="Traditional Arabic"/>
          <w:color w:val="222222"/>
          <w:sz w:val="32"/>
          <w:szCs w:val="32"/>
          <w:rtl/>
          <w:lang w:eastAsia="fr-FR"/>
        </w:rPr>
        <w:t xml:space="preserve"> الجزائريون المسلمون وفرنسا 1871- 1919، ج1،ترجمة مسعود حاج مسعود، أحمد بكلي، دار الكتاب، الجزائر، 2007</w:t>
      </w:r>
      <w:r w:rsidR="00D80CEE" w:rsidRPr="00D80CEE">
        <w:rPr>
          <w:rFonts w:asciiTheme="majorBidi" w:eastAsia="Times New Roman" w:hAnsiTheme="majorBidi" w:cs="Traditional Arabic"/>
          <w:color w:val="222222"/>
          <w:sz w:val="32"/>
          <w:szCs w:val="32"/>
          <w:lang w:eastAsia="fr-FR"/>
        </w:rPr>
        <w:t>.</w:t>
      </w:r>
    </w:p>
    <w:p w:rsidR="00D80CEE" w:rsidRPr="00D80CEE" w:rsidRDefault="00E7051E"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Pr>
          <w:rFonts w:asciiTheme="majorBidi" w:eastAsia="Times New Roman" w:hAnsiTheme="majorBidi" w:cs="Traditional Arabic" w:hint="cs"/>
          <w:color w:val="222222"/>
          <w:sz w:val="32"/>
          <w:szCs w:val="32"/>
          <w:rtl/>
          <w:lang w:eastAsia="fr-FR"/>
        </w:rPr>
        <w:t>5</w:t>
      </w:r>
      <w:r w:rsidR="00D80CEE" w:rsidRPr="0022380F">
        <w:rPr>
          <w:rFonts w:asciiTheme="majorBidi" w:eastAsia="Times New Roman" w:hAnsiTheme="majorBidi" w:cs="Traditional Arabic" w:hint="cs"/>
          <w:color w:val="222222"/>
          <w:sz w:val="32"/>
          <w:szCs w:val="32"/>
          <w:rtl/>
          <w:lang w:eastAsia="fr-FR"/>
        </w:rPr>
        <w:t xml:space="preserve">- </w:t>
      </w:r>
      <w:r w:rsidR="00D80CEE" w:rsidRPr="00D80CEE">
        <w:rPr>
          <w:rFonts w:asciiTheme="majorBidi" w:eastAsia="Times New Roman" w:hAnsiTheme="majorBidi" w:cs="Traditional Arabic"/>
          <w:color w:val="222222"/>
          <w:sz w:val="32"/>
          <w:szCs w:val="32"/>
          <w:rtl/>
          <w:lang w:eastAsia="fr-FR"/>
        </w:rPr>
        <w:t>شارل روبير أجيرون</w:t>
      </w:r>
      <w:r w:rsidR="00D023EB">
        <w:rPr>
          <w:rFonts w:asciiTheme="majorBidi" w:eastAsia="Times New Roman" w:hAnsiTheme="majorBidi" w:cs="Traditional Arabic" w:hint="cs"/>
          <w:color w:val="222222"/>
          <w:sz w:val="32"/>
          <w:szCs w:val="32"/>
          <w:rtl/>
          <w:lang w:eastAsia="fr-FR"/>
        </w:rPr>
        <w:t>،</w:t>
      </w:r>
      <w:r w:rsidR="00D80CEE" w:rsidRPr="00D80CEE">
        <w:rPr>
          <w:rFonts w:asciiTheme="majorBidi" w:eastAsia="Times New Roman" w:hAnsiTheme="majorBidi" w:cs="Traditional Arabic"/>
          <w:color w:val="222222"/>
          <w:sz w:val="32"/>
          <w:szCs w:val="32"/>
          <w:rtl/>
          <w:lang w:eastAsia="fr-FR"/>
        </w:rPr>
        <w:t xml:space="preserve"> الجزائريون المسلمون وفرنسا 1871-1919،ترجمة، مسعود حاج مسعود،ع بلعريبي، ج2،دار الرائد للكتاب، الجزائر، 2007</w:t>
      </w:r>
      <w:r w:rsidR="00DB3060">
        <w:rPr>
          <w:rFonts w:asciiTheme="majorBidi" w:eastAsia="Times New Roman" w:hAnsiTheme="majorBidi" w:cs="Traditional Arabic" w:hint="cs"/>
          <w:color w:val="222222"/>
          <w:sz w:val="32"/>
          <w:szCs w:val="32"/>
          <w:rtl/>
          <w:lang w:eastAsia="fr-FR"/>
        </w:rPr>
        <w:t>.</w:t>
      </w:r>
    </w:p>
    <w:p w:rsidR="00D80CEE" w:rsidRPr="00D80CEE" w:rsidRDefault="00E7051E"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Pr>
          <w:rFonts w:asciiTheme="majorBidi" w:eastAsia="Times New Roman" w:hAnsiTheme="majorBidi" w:cs="Traditional Arabic" w:hint="cs"/>
          <w:color w:val="222222"/>
          <w:sz w:val="32"/>
          <w:szCs w:val="32"/>
          <w:rtl/>
          <w:lang w:eastAsia="fr-FR"/>
        </w:rPr>
        <w:t>6</w:t>
      </w:r>
      <w:r w:rsidR="00D80CEE" w:rsidRPr="0022380F">
        <w:rPr>
          <w:rFonts w:asciiTheme="majorBidi" w:eastAsia="Times New Roman" w:hAnsiTheme="majorBidi" w:cs="Traditional Arabic" w:hint="cs"/>
          <w:color w:val="222222"/>
          <w:sz w:val="32"/>
          <w:szCs w:val="32"/>
          <w:rtl/>
          <w:lang w:eastAsia="fr-FR"/>
        </w:rPr>
        <w:t xml:space="preserve">- </w:t>
      </w:r>
      <w:r w:rsidR="00D80CEE" w:rsidRPr="00D80CEE">
        <w:rPr>
          <w:rFonts w:asciiTheme="majorBidi" w:eastAsia="Times New Roman" w:hAnsiTheme="majorBidi" w:cs="Traditional Arabic"/>
          <w:color w:val="222222"/>
          <w:sz w:val="32"/>
          <w:szCs w:val="32"/>
          <w:rtl/>
          <w:lang w:eastAsia="fr-FR"/>
        </w:rPr>
        <w:t>عبد اللطيف بن أشنهو ، تكون التخلف في الجزائر 1830-1962،ترجمة نخبة من الأساتذة، مراجعة عبد السلام شحاذة، تدقيق محمد يحي ربيع، ط1،الشركة الوطنية للنشر والتوزيع، الجزائر، 1979</w:t>
      </w:r>
    </w:p>
    <w:p w:rsidR="00D80CEE" w:rsidRPr="00D80CEE" w:rsidRDefault="00E7051E"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Pr>
          <w:rFonts w:asciiTheme="majorBidi" w:eastAsia="Times New Roman" w:hAnsiTheme="majorBidi" w:cs="Traditional Arabic" w:hint="cs"/>
          <w:color w:val="222222"/>
          <w:sz w:val="32"/>
          <w:szCs w:val="32"/>
          <w:rtl/>
          <w:lang w:eastAsia="fr-FR"/>
        </w:rPr>
        <w:t>7</w:t>
      </w:r>
      <w:r w:rsidR="00D80CEE" w:rsidRPr="0022380F">
        <w:rPr>
          <w:rFonts w:asciiTheme="majorBidi" w:eastAsia="Times New Roman" w:hAnsiTheme="majorBidi" w:cs="Traditional Arabic" w:hint="cs"/>
          <w:color w:val="222222"/>
          <w:sz w:val="32"/>
          <w:szCs w:val="32"/>
          <w:rtl/>
          <w:lang w:eastAsia="fr-FR"/>
        </w:rPr>
        <w:t xml:space="preserve">- </w:t>
      </w:r>
      <w:r w:rsidR="00D80CEE" w:rsidRPr="00D80CEE">
        <w:rPr>
          <w:rFonts w:asciiTheme="majorBidi" w:eastAsia="Times New Roman" w:hAnsiTheme="majorBidi" w:cs="Traditional Arabic"/>
          <w:color w:val="222222"/>
          <w:sz w:val="32"/>
          <w:szCs w:val="32"/>
          <w:rtl/>
          <w:lang w:eastAsia="fr-FR"/>
        </w:rPr>
        <w:t>عدة بن داهة</w:t>
      </w:r>
      <w:r w:rsidR="00D023EB">
        <w:rPr>
          <w:rFonts w:asciiTheme="majorBidi" w:eastAsia="Times New Roman" w:hAnsiTheme="majorBidi" w:cs="Traditional Arabic" w:hint="cs"/>
          <w:color w:val="222222"/>
          <w:sz w:val="32"/>
          <w:szCs w:val="32"/>
          <w:rtl/>
          <w:lang w:eastAsia="fr-FR"/>
        </w:rPr>
        <w:t xml:space="preserve">، </w:t>
      </w:r>
      <w:r w:rsidR="00D80CEE" w:rsidRPr="00D80CEE">
        <w:rPr>
          <w:rFonts w:asciiTheme="majorBidi" w:eastAsia="Times New Roman" w:hAnsiTheme="majorBidi" w:cs="Traditional Arabic"/>
          <w:color w:val="222222"/>
          <w:sz w:val="32"/>
          <w:szCs w:val="32"/>
          <w:rtl/>
          <w:lang w:eastAsia="fr-FR"/>
        </w:rPr>
        <w:t>الإستيطان والصراع حول ملكية الأرض إبان الإحتلال الفرنسي للجزائر 1830-1962،ج1،دار المؤلفات للنشر والتوزيع، المسيلة، الجزائر، ط1، 2013</w:t>
      </w:r>
    </w:p>
    <w:p w:rsidR="00D80CEE" w:rsidRDefault="00E7051E" w:rsidP="00CB45F8">
      <w:pPr>
        <w:shd w:val="clear" w:color="auto" w:fill="FFFFFF"/>
        <w:bidi/>
        <w:spacing w:after="0" w:line="240" w:lineRule="auto"/>
        <w:jc w:val="both"/>
        <w:rPr>
          <w:rFonts w:asciiTheme="majorBidi" w:eastAsia="Times New Roman" w:hAnsiTheme="majorBidi" w:cs="Traditional Arabic"/>
          <w:color w:val="222222"/>
          <w:sz w:val="32"/>
          <w:szCs w:val="32"/>
          <w:rtl/>
          <w:lang w:eastAsia="fr-FR"/>
        </w:rPr>
      </w:pPr>
      <w:r>
        <w:rPr>
          <w:rFonts w:asciiTheme="majorBidi" w:eastAsia="Times New Roman" w:hAnsiTheme="majorBidi" w:cs="Traditional Arabic" w:hint="cs"/>
          <w:color w:val="222222"/>
          <w:sz w:val="32"/>
          <w:szCs w:val="32"/>
          <w:rtl/>
          <w:lang w:eastAsia="fr-FR"/>
        </w:rPr>
        <w:t>8</w:t>
      </w:r>
      <w:r w:rsidR="00D80CEE" w:rsidRPr="0022380F">
        <w:rPr>
          <w:rFonts w:asciiTheme="majorBidi" w:eastAsia="Times New Roman" w:hAnsiTheme="majorBidi" w:cs="Traditional Arabic" w:hint="cs"/>
          <w:color w:val="222222"/>
          <w:sz w:val="32"/>
          <w:szCs w:val="32"/>
          <w:rtl/>
          <w:lang w:eastAsia="fr-FR"/>
        </w:rPr>
        <w:t xml:space="preserve">- </w:t>
      </w:r>
      <w:r w:rsidR="00D80CEE" w:rsidRPr="00D80CEE">
        <w:rPr>
          <w:rFonts w:asciiTheme="majorBidi" w:eastAsia="Times New Roman" w:hAnsiTheme="majorBidi" w:cs="Traditional Arabic"/>
          <w:color w:val="222222"/>
          <w:sz w:val="32"/>
          <w:szCs w:val="32"/>
          <w:rtl/>
          <w:lang w:eastAsia="fr-FR"/>
        </w:rPr>
        <w:t>عدي الهواري، الاستعمار الفرنسي في الجزائر، سياسة التفكيك الاقتصادي الإجتماعي 1830-1960،ترجمة جوزيف عبد الله، دار الحداثة، ط1،بيروت، لبنان، 1983</w:t>
      </w:r>
      <w:r w:rsidR="00D80CEE" w:rsidRPr="00D80CEE">
        <w:rPr>
          <w:rFonts w:asciiTheme="majorBidi" w:eastAsia="Times New Roman" w:hAnsiTheme="majorBidi" w:cs="Traditional Arabic"/>
          <w:color w:val="222222"/>
          <w:sz w:val="32"/>
          <w:szCs w:val="32"/>
          <w:lang w:eastAsia="fr-FR"/>
        </w:rPr>
        <w:t>.</w:t>
      </w:r>
    </w:p>
    <w:p w:rsidR="00A22178" w:rsidRPr="00D80CEE" w:rsidRDefault="00A22178" w:rsidP="00CB45F8">
      <w:pPr>
        <w:shd w:val="clear" w:color="auto" w:fill="FFFFFF"/>
        <w:bidi/>
        <w:spacing w:after="0" w:line="240" w:lineRule="auto"/>
        <w:jc w:val="both"/>
        <w:rPr>
          <w:rFonts w:asciiTheme="majorBidi" w:eastAsia="Times New Roman" w:hAnsiTheme="majorBidi" w:cs="Traditional Arabic"/>
          <w:color w:val="222222"/>
          <w:sz w:val="32"/>
          <w:szCs w:val="32"/>
          <w:rtl/>
          <w:lang w:eastAsia="fr-FR" w:bidi="ar-DZ"/>
        </w:rPr>
      </w:pPr>
    </w:p>
    <w:p w:rsidR="00D80CEE" w:rsidRPr="00CF66D6" w:rsidRDefault="00D80CEE" w:rsidP="00CB45F8">
      <w:pPr>
        <w:shd w:val="clear" w:color="auto" w:fill="FFFFFF"/>
        <w:bidi/>
        <w:spacing w:after="0" w:line="240" w:lineRule="auto"/>
        <w:jc w:val="both"/>
        <w:rPr>
          <w:rFonts w:asciiTheme="majorBidi" w:eastAsia="Times New Roman" w:hAnsiTheme="majorBidi" w:cs="Traditional Arabic"/>
          <w:b/>
          <w:bCs/>
          <w:color w:val="222222"/>
          <w:sz w:val="36"/>
          <w:szCs w:val="36"/>
          <w:lang w:eastAsia="fr-FR"/>
        </w:rPr>
      </w:pPr>
      <w:r w:rsidRPr="00CF66D6">
        <w:rPr>
          <w:rFonts w:asciiTheme="majorBidi" w:eastAsia="Times New Roman" w:hAnsiTheme="majorBidi" w:cs="Traditional Arabic"/>
          <w:b/>
          <w:bCs/>
          <w:color w:val="222222"/>
          <w:sz w:val="36"/>
          <w:szCs w:val="36"/>
          <w:lang w:eastAsia="fr-FR"/>
        </w:rPr>
        <w:t>2-2</w:t>
      </w:r>
      <w:r w:rsidR="00CF66D6" w:rsidRPr="00CF66D6">
        <w:rPr>
          <w:rFonts w:asciiTheme="majorBidi" w:eastAsia="Times New Roman" w:hAnsiTheme="majorBidi" w:cs="Traditional Arabic"/>
          <w:b/>
          <w:bCs/>
          <w:color w:val="222222"/>
          <w:sz w:val="36"/>
          <w:szCs w:val="36"/>
          <w:lang w:eastAsia="fr-FR"/>
        </w:rPr>
        <w:t xml:space="preserve">- </w:t>
      </w:r>
      <w:r w:rsidR="0045081B" w:rsidRPr="00CF66D6">
        <w:rPr>
          <w:rFonts w:asciiTheme="majorBidi" w:eastAsia="Times New Roman" w:hAnsiTheme="majorBidi" w:cs="Traditional Arabic" w:hint="cs"/>
          <w:b/>
          <w:bCs/>
          <w:color w:val="222222"/>
          <w:sz w:val="36"/>
          <w:szCs w:val="36"/>
          <w:rtl/>
          <w:lang w:eastAsia="fr-FR"/>
        </w:rPr>
        <w:t xml:space="preserve"> </w:t>
      </w:r>
      <w:r w:rsidRPr="00CF66D6">
        <w:rPr>
          <w:rFonts w:asciiTheme="majorBidi" w:eastAsia="Times New Roman" w:hAnsiTheme="majorBidi" w:cs="Traditional Arabic"/>
          <w:b/>
          <w:bCs/>
          <w:color w:val="222222"/>
          <w:sz w:val="36"/>
          <w:szCs w:val="36"/>
          <w:rtl/>
          <w:lang w:eastAsia="fr-FR"/>
        </w:rPr>
        <w:t>الأطروحات الجامعية</w:t>
      </w:r>
      <w:r w:rsidRPr="00CF66D6">
        <w:rPr>
          <w:rFonts w:asciiTheme="majorBidi" w:eastAsia="Times New Roman" w:hAnsiTheme="majorBidi" w:cs="Traditional Arabic"/>
          <w:b/>
          <w:bCs/>
          <w:color w:val="222222"/>
          <w:sz w:val="36"/>
          <w:szCs w:val="36"/>
          <w:lang w:eastAsia="fr-FR"/>
        </w:rPr>
        <w:t>: </w:t>
      </w:r>
    </w:p>
    <w:p w:rsidR="00D80CEE" w:rsidRPr="00D80CEE" w:rsidRDefault="00D80CEE"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1- </w:t>
      </w:r>
      <w:r w:rsidRPr="00D80CEE">
        <w:rPr>
          <w:rFonts w:asciiTheme="majorBidi" w:eastAsia="Times New Roman" w:hAnsiTheme="majorBidi" w:cs="Traditional Arabic"/>
          <w:color w:val="222222"/>
          <w:sz w:val="32"/>
          <w:szCs w:val="32"/>
          <w:rtl/>
          <w:lang w:eastAsia="fr-FR"/>
        </w:rPr>
        <w:t>خديجة بختاوي ، التحولات الاقتصادية والاجتماعية والسياسية في عمالة وهران 1870-1939،اطروحة لنيل شهادة الدكتوراه في التاريخ الحديث والمعاصر، قسم التاريخ والأثار، كلية العلوم الإنسانية والحضارة الاسلامية، جامعة وهران، الجزائر، 2011-2012</w:t>
      </w:r>
      <w:r w:rsidRPr="00D80CEE">
        <w:rPr>
          <w:rFonts w:asciiTheme="majorBidi" w:eastAsia="Times New Roman" w:hAnsiTheme="majorBidi" w:cs="Traditional Arabic"/>
          <w:color w:val="222222"/>
          <w:sz w:val="32"/>
          <w:szCs w:val="32"/>
          <w:lang w:eastAsia="fr-FR"/>
        </w:rPr>
        <w:t>.</w:t>
      </w:r>
    </w:p>
    <w:p w:rsidR="00D80CEE" w:rsidRPr="00D80CEE" w:rsidRDefault="00D80CEE"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2- </w:t>
      </w:r>
      <w:r w:rsidRPr="00D80CEE">
        <w:rPr>
          <w:rFonts w:asciiTheme="majorBidi" w:eastAsia="Times New Roman" w:hAnsiTheme="majorBidi" w:cs="Traditional Arabic"/>
          <w:color w:val="222222"/>
          <w:sz w:val="32"/>
          <w:szCs w:val="32"/>
          <w:rtl/>
          <w:lang w:eastAsia="fr-FR"/>
        </w:rPr>
        <w:t>صالح حيمر، السياسة العقارية الفرنسية في الجزائر(1830-1930)، أطروحة دكتوراه العلوم في التاريخ الحديث والمعاصر، قسم التاريخ والأثار، كلية العلوم الانسانية والاجتماعية، جامعة الحاج لخضر، باتنة، 2013-2014</w:t>
      </w:r>
      <w:r w:rsidRPr="00D80CEE">
        <w:rPr>
          <w:rFonts w:asciiTheme="majorBidi" w:eastAsia="Times New Roman" w:hAnsiTheme="majorBidi" w:cs="Traditional Arabic"/>
          <w:color w:val="222222"/>
          <w:sz w:val="32"/>
          <w:szCs w:val="32"/>
          <w:lang w:eastAsia="fr-FR"/>
        </w:rPr>
        <w:t>.</w:t>
      </w:r>
    </w:p>
    <w:p w:rsidR="00D80CEE" w:rsidRPr="00D80CEE" w:rsidRDefault="00D80CEE"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3- </w:t>
      </w:r>
      <w:r w:rsidRPr="00D80CEE">
        <w:rPr>
          <w:rFonts w:asciiTheme="majorBidi" w:eastAsia="Times New Roman" w:hAnsiTheme="majorBidi" w:cs="Traditional Arabic"/>
          <w:color w:val="222222"/>
          <w:sz w:val="32"/>
          <w:szCs w:val="32"/>
          <w:rtl/>
          <w:lang w:eastAsia="fr-FR"/>
        </w:rPr>
        <w:t>عبد الحكيم رواحنة</w:t>
      </w:r>
      <w:r w:rsidR="00D023EB">
        <w:rPr>
          <w:rFonts w:asciiTheme="majorBidi" w:eastAsia="Times New Roman" w:hAnsiTheme="majorBidi" w:cs="Traditional Arabic" w:hint="cs"/>
          <w:color w:val="222222"/>
          <w:sz w:val="32"/>
          <w:szCs w:val="32"/>
          <w:rtl/>
          <w:lang w:eastAsia="fr-FR"/>
        </w:rPr>
        <w:t>،</w:t>
      </w:r>
      <w:r w:rsidRPr="00D80CEE">
        <w:rPr>
          <w:rFonts w:asciiTheme="majorBidi" w:eastAsia="Times New Roman" w:hAnsiTheme="majorBidi" w:cs="Traditional Arabic"/>
          <w:color w:val="222222"/>
          <w:sz w:val="32"/>
          <w:szCs w:val="32"/>
          <w:rtl/>
          <w:lang w:eastAsia="fr-FR"/>
        </w:rPr>
        <w:t xml:space="preserve"> السياسة الإقتصادية الفرنسية في الجزائر 1830-1930،مذكرة مقدمة لنيل شهادة الماجستير في التاريخ الحديث والمعاصر، شعبة التاريخ، كلية العلوم الانسانية والاجتماعية، جامعة الحاج لخضر باتنة، 2013-2014</w:t>
      </w:r>
      <w:r w:rsidRPr="00D80CEE">
        <w:rPr>
          <w:rFonts w:asciiTheme="majorBidi" w:eastAsia="Times New Roman" w:hAnsiTheme="majorBidi" w:cs="Traditional Arabic"/>
          <w:color w:val="222222"/>
          <w:sz w:val="32"/>
          <w:szCs w:val="32"/>
          <w:lang w:eastAsia="fr-FR"/>
        </w:rPr>
        <w:t>.</w:t>
      </w:r>
    </w:p>
    <w:p w:rsidR="00D80CEE" w:rsidRDefault="00D80CEE" w:rsidP="00CB45F8">
      <w:pPr>
        <w:shd w:val="clear" w:color="auto" w:fill="FFFFFF"/>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hint="cs"/>
          <w:color w:val="222222"/>
          <w:sz w:val="32"/>
          <w:szCs w:val="32"/>
          <w:rtl/>
          <w:lang w:eastAsia="fr-FR"/>
        </w:rPr>
        <w:t xml:space="preserve">4- </w:t>
      </w:r>
      <w:r w:rsidRPr="00D80CEE">
        <w:rPr>
          <w:rFonts w:asciiTheme="majorBidi" w:eastAsia="Times New Roman" w:hAnsiTheme="majorBidi" w:cs="Traditional Arabic"/>
          <w:color w:val="222222"/>
          <w:sz w:val="32"/>
          <w:szCs w:val="32"/>
          <w:rtl/>
          <w:lang w:eastAsia="fr-FR"/>
        </w:rPr>
        <w:t>عبد المنعم هامل، الاوضاع الإجتماعية والإقتصادية في الشرق الجزائري 1900-1954،أطروحة لنيل شهادة الدكتوراه في تاريخ الحركة الوطنية والثورة الجزائرية، قسم التاريخ والأثار، كلية العلوم الانسانية والاجتماعية، جامعة جيلالي اليابس، سيدي بلعباس 2015-2016</w:t>
      </w:r>
      <w:r w:rsidRPr="00D80CEE">
        <w:rPr>
          <w:rFonts w:asciiTheme="majorBidi" w:eastAsia="Times New Roman" w:hAnsiTheme="majorBidi" w:cs="Traditional Arabic"/>
          <w:color w:val="222222"/>
          <w:sz w:val="32"/>
          <w:szCs w:val="32"/>
          <w:lang w:eastAsia="fr-FR"/>
        </w:rPr>
        <w:t>.</w:t>
      </w:r>
    </w:p>
    <w:p w:rsidR="0045081B" w:rsidRPr="0022380F" w:rsidRDefault="0045081B" w:rsidP="00CB45F8">
      <w:pPr>
        <w:shd w:val="clear" w:color="auto" w:fill="FFFFFF"/>
        <w:bidi/>
        <w:spacing w:after="0" w:line="240" w:lineRule="auto"/>
        <w:jc w:val="both"/>
        <w:rPr>
          <w:rFonts w:asciiTheme="majorBidi" w:eastAsia="Times New Roman" w:hAnsiTheme="majorBidi" w:cs="Traditional Arabic"/>
          <w:color w:val="222222"/>
          <w:sz w:val="32"/>
          <w:szCs w:val="32"/>
          <w:rtl/>
          <w:lang w:eastAsia="fr-FR"/>
        </w:rPr>
      </w:pPr>
    </w:p>
    <w:p w:rsidR="00D80CEE" w:rsidRPr="00CF66D6" w:rsidRDefault="00D80CEE" w:rsidP="00CB45F8">
      <w:pPr>
        <w:shd w:val="clear" w:color="auto" w:fill="FFFFFF"/>
        <w:bidi/>
        <w:spacing w:after="0" w:line="240" w:lineRule="auto"/>
        <w:jc w:val="both"/>
        <w:rPr>
          <w:rFonts w:asciiTheme="majorBidi" w:eastAsia="Times New Roman" w:hAnsiTheme="majorBidi" w:cs="Traditional Arabic"/>
          <w:b/>
          <w:bCs/>
          <w:color w:val="222222"/>
          <w:sz w:val="36"/>
          <w:szCs w:val="36"/>
          <w:lang w:eastAsia="fr-FR"/>
        </w:rPr>
      </w:pPr>
      <w:r w:rsidRPr="00CF66D6">
        <w:rPr>
          <w:rFonts w:asciiTheme="majorBidi" w:eastAsia="Times New Roman" w:hAnsiTheme="majorBidi" w:cs="Traditional Arabic"/>
          <w:b/>
          <w:bCs/>
          <w:color w:val="222222"/>
          <w:sz w:val="36"/>
          <w:szCs w:val="36"/>
          <w:lang w:eastAsia="fr-FR"/>
        </w:rPr>
        <w:t>3-2</w:t>
      </w:r>
      <w:r w:rsidR="00CF66D6">
        <w:rPr>
          <w:rFonts w:asciiTheme="majorBidi" w:eastAsia="Times New Roman" w:hAnsiTheme="majorBidi" w:cs="Traditional Arabic"/>
          <w:b/>
          <w:bCs/>
          <w:color w:val="222222"/>
          <w:sz w:val="36"/>
          <w:szCs w:val="36"/>
          <w:lang w:eastAsia="fr-FR"/>
        </w:rPr>
        <w:t xml:space="preserve">- </w:t>
      </w:r>
      <w:r w:rsidR="0045081B" w:rsidRPr="00CF66D6">
        <w:rPr>
          <w:rFonts w:asciiTheme="majorBidi" w:eastAsia="Times New Roman" w:hAnsiTheme="majorBidi" w:cs="Traditional Arabic" w:hint="cs"/>
          <w:b/>
          <w:bCs/>
          <w:color w:val="222222"/>
          <w:sz w:val="36"/>
          <w:szCs w:val="36"/>
          <w:rtl/>
          <w:lang w:eastAsia="fr-FR"/>
        </w:rPr>
        <w:t xml:space="preserve"> </w:t>
      </w:r>
      <w:r w:rsidRPr="00CF66D6">
        <w:rPr>
          <w:rFonts w:asciiTheme="majorBidi" w:eastAsia="Times New Roman" w:hAnsiTheme="majorBidi" w:cs="Traditional Arabic"/>
          <w:b/>
          <w:bCs/>
          <w:color w:val="222222"/>
          <w:sz w:val="36"/>
          <w:szCs w:val="36"/>
          <w:rtl/>
          <w:lang w:eastAsia="fr-FR"/>
        </w:rPr>
        <w:t>المجلات</w:t>
      </w:r>
      <w:r w:rsidRPr="00CF66D6">
        <w:rPr>
          <w:rFonts w:asciiTheme="majorBidi" w:eastAsia="Times New Roman" w:hAnsiTheme="majorBidi" w:cs="Traditional Arabic"/>
          <w:b/>
          <w:bCs/>
          <w:color w:val="222222"/>
          <w:sz w:val="36"/>
          <w:szCs w:val="36"/>
          <w:lang w:eastAsia="fr-FR"/>
        </w:rPr>
        <w:t>: </w:t>
      </w:r>
    </w:p>
    <w:p w:rsidR="00D80CEE" w:rsidRPr="00D80CEE" w:rsidRDefault="00D80CEE"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1- </w:t>
      </w:r>
      <w:r w:rsidRPr="00D80CEE">
        <w:rPr>
          <w:rFonts w:asciiTheme="majorBidi" w:eastAsia="Times New Roman" w:hAnsiTheme="majorBidi" w:cs="Traditional Arabic"/>
          <w:color w:val="222222"/>
          <w:sz w:val="32"/>
          <w:szCs w:val="32"/>
          <w:rtl/>
          <w:lang w:eastAsia="fr-FR"/>
        </w:rPr>
        <w:t xml:space="preserve">حياة </w:t>
      </w:r>
      <w:r w:rsidR="00A22178" w:rsidRPr="00A22178">
        <w:rPr>
          <w:rFonts w:ascii="Times New Roman" w:eastAsia="Times New Roman" w:hAnsi="Times New Roman" w:cs="Traditional Arabic" w:hint="cs"/>
          <w:color w:val="222222"/>
          <w:sz w:val="32"/>
          <w:szCs w:val="32"/>
          <w:rtl/>
          <w:lang w:eastAsia="fr-FR"/>
        </w:rPr>
        <w:t>قنون</w:t>
      </w:r>
      <w:r w:rsidR="00D023EB">
        <w:rPr>
          <w:rFonts w:asciiTheme="majorBidi" w:eastAsia="Times New Roman" w:hAnsiTheme="majorBidi" w:cs="Traditional Arabic" w:hint="cs"/>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الإستيطان</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الفرنسي</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ومصادرة</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أراضي</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الجزائرين</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خلال</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القرن</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التاسع</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عشر،</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مجلة</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الحوار</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المتوسطي،</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العدد</w:t>
      </w:r>
      <w:r w:rsidRPr="00D80CEE">
        <w:rPr>
          <w:rFonts w:asciiTheme="majorBidi" w:eastAsia="Times New Roman" w:hAnsiTheme="majorBidi" w:cs="Traditional Arabic"/>
          <w:color w:val="222222"/>
          <w:sz w:val="32"/>
          <w:szCs w:val="32"/>
          <w:rtl/>
          <w:lang w:eastAsia="fr-FR"/>
        </w:rPr>
        <w:t xml:space="preserve"> 3</w:t>
      </w:r>
      <w:r w:rsidRPr="00D80CEE">
        <w:rPr>
          <w:rFonts w:asciiTheme="majorBidi" w:eastAsia="Times New Roman" w:hAnsiTheme="majorBidi" w:cs="Traditional Arabic" w:hint="cs"/>
          <w:color w:val="222222"/>
          <w:sz w:val="32"/>
          <w:szCs w:val="32"/>
          <w:rtl/>
          <w:lang w:eastAsia="fr-FR"/>
        </w:rPr>
        <w:t>،</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جامعة</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الجيلالي</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اليابس،سيدي</w:t>
      </w:r>
      <w:r w:rsidRPr="00D80CEE">
        <w:rPr>
          <w:rFonts w:asciiTheme="majorBidi" w:eastAsia="Times New Roman" w:hAnsiTheme="majorBidi" w:cs="Traditional Arabic"/>
          <w:color w:val="222222"/>
          <w:sz w:val="32"/>
          <w:szCs w:val="32"/>
          <w:rtl/>
          <w:lang w:eastAsia="fr-FR"/>
        </w:rPr>
        <w:t xml:space="preserve"> </w:t>
      </w:r>
      <w:r w:rsidRPr="00D80CEE">
        <w:rPr>
          <w:rFonts w:asciiTheme="majorBidi" w:eastAsia="Times New Roman" w:hAnsiTheme="majorBidi" w:cs="Traditional Arabic" w:hint="cs"/>
          <w:color w:val="222222"/>
          <w:sz w:val="32"/>
          <w:szCs w:val="32"/>
          <w:rtl/>
          <w:lang w:eastAsia="fr-FR"/>
        </w:rPr>
        <w:t>بلعباس،الجزائر</w:t>
      </w:r>
      <w:r w:rsidRPr="00D80CEE">
        <w:rPr>
          <w:rFonts w:asciiTheme="majorBidi" w:eastAsia="Times New Roman" w:hAnsiTheme="majorBidi" w:cs="Traditional Arabic"/>
          <w:color w:val="222222"/>
          <w:sz w:val="32"/>
          <w:szCs w:val="32"/>
          <w:rtl/>
          <w:lang w:eastAsia="fr-FR"/>
        </w:rPr>
        <w:t xml:space="preserve"> 2012</w:t>
      </w:r>
    </w:p>
    <w:p w:rsidR="00D80CEE" w:rsidRPr="00D80CEE" w:rsidRDefault="00D80CEE"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2- </w:t>
      </w:r>
      <w:r w:rsidRPr="00D80CEE">
        <w:rPr>
          <w:rFonts w:asciiTheme="majorBidi" w:eastAsia="Times New Roman" w:hAnsiTheme="majorBidi" w:cs="Traditional Arabic"/>
          <w:color w:val="222222"/>
          <w:sz w:val="32"/>
          <w:szCs w:val="32"/>
          <w:rtl/>
          <w:lang w:eastAsia="fr-FR"/>
        </w:rPr>
        <w:t>خديجة بختاوي، قانون وارني والملكية العقارية من خلال مخطوطات أرشيفية، المجلة الجزائرية للمخطوطات العدد 11-منشورات مخبر مخطوطات الحضارة الإسلامية،جامعةوهران 1 أحمد بن بلة،الجزائر 2014</w:t>
      </w:r>
      <w:r w:rsidRPr="00D80CEE">
        <w:rPr>
          <w:rFonts w:asciiTheme="majorBidi" w:eastAsia="Times New Roman" w:hAnsiTheme="majorBidi" w:cs="Traditional Arabic"/>
          <w:color w:val="222222"/>
          <w:sz w:val="32"/>
          <w:szCs w:val="32"/>
          <w:lang w:eastAsia="fr-FR"/>
        </w:rPr>
        <w:t>.</w:t>
      </w:r>
    </w:p>
    <w:p w:rsidR="00D80CEE" w:rsidRPr="00D80CEE" w:rsidRDefault="00D80CEE"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3- </w:t>
      </w:r>
      <w:r w:rsidRPr="00D80CEE">
        <w:rPr>
          <w:rFonts w:asciiTheme="majorBidi" w:eastAsia="Times New Roman" w:hAnsiTheme="majorBidi" w:cs="Traditional Arabic"/>
          <w:color w:val="222222"/>
          <w:sz w:val="32"/>
          <w:szCs w:val="32"/>
          <w:rtl/>
          <w:lang w:eastAsia="fr-FR"/>
        </w:rPr>
        <w:t>شهرزاد رفراف، التشريعات العقارية الفرنسية أداة أخرى لسلب أملاك الجزائرين 1830-1873،دراسة في المحتوى والنتائج، مجلة الأحياء، المجلد 20،العدد 26،كلية العلوم الإسلامية ،جامعة باتنة1، الجزائر، سبتمبر 2020</w:t>
      </w:r>
      <w:r w:rsidRPr="00D80CEE">
        <w:rPr>
          <w:rFonts w:asciiTheme="majorBidi" w:eastAsia="Times New Roman" w:hAnsiTheme="majorBidi" w:cs="Traditional Arabic"/>
          <w:color w:val="222222"/>
          <w:sz w:val="32"/>
          <w:szCs w:val="32"/>
          <w:lang w:eastAsia="fr-FR"/>
        </w:rPr>
        <w:t>.</w:t>
      </w:r>
    </w:p>
    <w:p w:rsidR="00D80CEE" w:rsidRPr="00D80CEE" w:rsidRDefault="00D80CEE"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4- </w:t>
      </w:r>
      <w:r w:rsidRPr="00D80CEE">
        <w:rPr>
          <w:rFonts w:asciiTheme="majorBidi" w:eastAsia="Times New Roman" w:hAnsiTheme="majorBidi" w:cs="Traditional Arabic"/>
          <w:color w:val="222222"/>
          <w:sz w:val="32"/>
          <w:szCs w:val="32"/>
          <w:rtl/>
          <w:lang w:eastAsia="fr-FR"/>
        </w:rPr>
        <w:t>صالح حيمر</w:t>
      </w:r>
      <w:r w:rsidR="00D023EB">
        <w:rPr>
          <w:rFonts w:asciiTheme="majorBidi" w:eastAsia="Times New Roman" w:hAnsiTheme="majorBidi" w:cs="Traditional Arabic" w:hint="cs"/>
          <w:color w:val="222222"/>
          <w:sz w:val="32"/>
          <w:szCs w:val="32"/>
          <w:rtl/>
          <w:lang w:eastAsia="fr-FR"/>
        </w:rPr>
        <w:t>،</w:t>
      </w:r>
      <w:r w:rsidRPr="00D80CEE">
        <w:rPr>
          <w:rFonts w:asciiTheme="majorBidi" w:eastAsia="Times New Roman" w:hAnsiTheme="majorBidi" w:cs="Traditional Arabic"/>
          <w:color w:val="222222"/>
          <w:sz w:val="32"/>
          <w:szCs w:val="32"/>
          <w:rtl/>
          <w:lang w:eastAsia="fr-FR"/>
        </w:rPr>
        <w:t xml:space="preserve"> قراءة في أَمْرِيَتَيّ 1844 و1846 حول الملكية العقارية في الجزائر: المضامين والنتائج، مجلة عصور الجديدة، المجلد 02،العدد06،منشورات مخبر الجزائر، كلية العلوم الانسانية والإسلامية، جامعة وهران 01،الجزائر، 2012</w:t>
      </w:r>
      <w:r w:rsidRPr="00D80CEE">
        <w:rPr>
          <w:rFonts w:asciiTheme="majorBidi" w:eastAsia="Times New Roman" w:hAnsiTheme="majorBidi" w:cs="Traditional Arabic"/>
          <w:color w:val="222222"/>
          <w:sz w:val="32"/>
          <w:szCs w:val="32"/>
          <w:lang w:eastAsia="fr-FR"/>
        </w:rPr>
        <w:t>. </w:t>
      </w:r>
    </w:p>
    <w:p w:rsidR="00D80CEE" w:rsidRPr="00D80CEE" w:rsidRDefault="00D80CEE"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5- </w:t>
      </w:r>
      <w:r w:rsidRPr="00D80CEE">
        <w:rPr>
          <w:rFonts w:asciiTheme="majorBidi" w:eastAsia="Times New Roman" w:hAnsiTheme="majorBidi" w:cs="Traditional Arabic"/>
          <w:color w:val="222222"/>
          <w:sz w:val="32"/>
          <w:szCs w:val="32"/>
          <w:rtl/>
          <w:lang w:eastAsia="fr-FR"/>
        </w:rPr>
        <w:t>صالح حيمر، قانون سيناتونس كونسيلت 22 افريل 1863 حول الملكية العقارية في الجزائر قراءة تاريخية، مجلة عصور، المجلد 11، العدد،02، منشورات مخبر البحث التاريخي مصادر وتراجم، جامعة وهران1، الجزائر، 2012</w:t>
      </w:r>
    </w:p>
    <w:p w:rsidR="00D80CEE" w:rsidRPr="00D80CEE" w:rsidRDefault="00D80CEE"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6- </w:t>
      </w:r>
      <w:r w:rsidRPr="00D80CEE">
        <w:rPr>
          <w:rFonts w:asciiTheme="majorBidi" w:eastAsia="Times New Roman" w:hAnsiTheme="majorBidi" w:cs="Traditional Arabic"/>
          <w:color w:val="222222"/>
          <w:sz w:val="32"/>
          <w:szCs w:val="32"/>
          <w:rtl/>
          <w:lang w:eastAsia="fr-FR"/>
        </w:rPr>
        <w:t>عبد الحكيم رواحنة، السياسة الفرنسية المتبعة في تفكيك الملكية العقارية الجزائرية 1830-1900وانعكاساتها على المجتمع الجزائري، مجلة قبس للدراسات الانسانية والاجتماعية، المجلد 05،العدد 01،منشورات جامعة الشهيد حمة لخضر، الوادي، جويلية 2021</w:t>
      </w:r>
      <w:r w:rsidRPr="00D80CEE">
        <w:rPr>
          <w:rFonts w:asciiTheme="majorBidi" w:eastAsia="Times New Roman" w:hAnsiTheme="majorBidi" w:cs="Traditional Arabic"/>
          <w:color w:val="222222"/>
          <w:sz w:val="32"/>
          <w:szCs w:val="32"/>
          <w:lang w:eastAsia="fr-FR"/>
        </w:rPr>
        <w:t>.</w:t>
      </w:r>
    </w:p>
    <w:p w:rsidR="00D80CEE" w:rsidRPr="00D80CEE" w:rsidRDefault="00D80CEE"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7- </w:t>
      </w:r>
      <w:r w:rsidRPr="00D80CEE">
        <w:rPr>
          <w:rFonts w:asciiTheme="majorBidi" w:eastAsia="Times New Roman" w:hAnsiTheme="majorBidi" w:cs="Traditional Arabic"/>
          <w:color w:val="222222"/>
          <w:sz w:val="32"/>
          <w:szCs w:val="32"/>
          <w:rtl/>
          <w:lang w:eastAsia="fr-FR"/>
        </w:rPr>
        <w:t>عبد الكريم حرمة ، قانون الغابات 09 ديسمبر 1985 وانعكاساته على المجتمع الجزائري، مجلة رفوف، المجلد 09،العدد 02،جويلية 2021</w:t>
      </w:r>
    </w:p>
    <w:p w:rsidR="00D80CEE" w:rsidRPr="00D80CEE" w:rsidRDefault="00D80CEE"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sidRPr="0022380F">
        <w:rPr>
          <w:rFonts w:asciiTheme="majorBidi" w:eastAsia="Times New Roman" w:hAnsiTheme="majorBidi" w:cs="Traditional Arabic" w:hint="cs"/>
          <w:color w:val="222222"/>
          <w:sz w:val="32"/>
          <w:szCs w:val="32"/>
          <w:rtl/>
          <w:lang w:eastAsia="fr-FR"/>
        </w:rPr>
        <w:t xml:space="preserve">8- </w:t>
      </w:r>
      <w:r w:rsidRPr="00D80CEE">
        <w:rPr>
          <w:rFonts w:asciiTheme="majorBidi" w:eastAsia="Times New Roman" w:hAnsiTheme="majorBidi" w:cs="Traditional Arabic"/>
          <w:color w:val="222222"/>
          <w:sz w:val="32"/>
          <w:szCs w:val="32"/>
          <w:rtl/>
          <w:lang w:eastAsia="fr-FR"/>
        </w:rPr>
        <w:t>فؤاد عزوز، التشريعات العقارية الفرنسية في الجزائر خلال فترة الحكم المدني 1870-1900،مجلة مدارات تاريخية، المجلد الاول، العدد 02،افريل 2019</w:t>
      </w:r>
    </w:p>
    <w:p w:rsidR="00D80CEE" w:rsidRDefault="00D80CEE" w:rsidP="00CB45F8">
      <w:pPr>
        <w:shd w:val="clear" w:color="auto" w:fill="FFFFFF"/>
        <w:bidi/>
        <w:spacing w:after="0" w:line="240" w:lineRule="auto"/>
        <w:jc w:val="both"/>
        <w:rPr>
          <w:rFonts w:asciiTheme="majorBidi" w:eastAsia="Times New Roman" w:hAnsiTheme="majorBidi" w:cs="Traditional Arabic"/>
          <w:color w:val="222222"/>
          <w:sz w:val="32"/>
          <w:szCs w:val="32"/>
          <w:rtl/>
          <w:lang w:eastAsia="fr-FR"/>
        </w:rPr>
      </w:pPr>
      <w:r w:rsidRPr="0022380F">
        <w:rPr>
          <w:rFonts w:asciiTheme="majorBidi" w:eastAsia="Times New Roman" w:hAnsiTheme="majorBidi" w:cs="Traditional Arabic" w:hint="cs"/>
          <w:color w:val="222222"/>
          <w:sz w:val="32"/>
          <w:szCs w:val="32"/>
          <w:rtl/>
          <w:lang w:eastAsia="fr-FR"/>
        </w:rPr>
        <w:t xml:space="preserve">9- </w:t>
      </w:r>
      <w:r w:rsidRPr="00D80CEE">
        <w:rPr>
          <w:rFonts w:asciiTheme="majorBidi" w:eastAsia="Times New Roman" w:hAnsiTheme="majorBidi" w:cs="Traditional Arabic"/>
          <w:color w:val="222222"/>
          <w:sz w:val="32"/>
          <w:szCs w:val="32"/>
          <w:rtl/>
          <w:lang w:eastAsia="fr-FR"/>
        </w:rPr>
        <w:t>مصطفى عتيقة، واقع تطبيق القوانين الاستعمارية الفرنسية في منطقة تيارت، قانون سيناتوس كونسيلت 1863 أنموذجا، مجلة الدراسات التاريخية والأثرية في شمال إفريقيا العدد 02،افريل 2022</w:t>
      </w:r>
      <w:r w:rsidRPr="00D80CEE">
        <w:rPr>
          <w:rFonts w:asciiTheme="majorBidi" w:eastAsia="Times New Roman" w:hAnsiTheme="majorBidi" w:cs="Traditional Arabic"/>
          <w:color w:val="222222"/>
          <w:sz w:val="32"/>
          <w:szCs w:val="32"/>
          <w:lang w:eastAsia="fr-FR"/>
        </w:rPr>
        <w:t>.</w:t>
      </w:r>
    </w:p>
    <w:p w:rsidR="00D5673B" w:rsidRDefault="00D5673B" w:rsidP="00CB45F8">
      <w:pPr>
        <w:shd w:val="clear" w:color="auto" w:fill="FFFFFF"/>
        <w:bidi/>
        <w:spacing w:after="0" w:line="240" w:lineRule="auto"/>
        <w:jc w:val="both"/>
        <w:rPr>
          <w:rFonts w:asciiTheme="majorBidi" w:eastAsia="Times New Roman" w:hAnsiTheme="majorBidi" w:cs="Traditional Arabic"/>
          <w:color w:val="222222"/>
          <w:sz w:val="32"/>
          <w:szCs w:val="32"/>
          <w:rtl/>
          <w:lang w:eastAsia="fr-FR"/>
        </w:rPr>
      </w:pPr>
      <w:r>
        <w:rPr>
          <w:rFonts w:asciiTheme="majorBidi" w:eastAsia="Times New Roman" w:hAnsiTheme="majorBidi" w:cs="Traditional Arabic" w:hint="cs"/>
          <w:color w:val="222222"/>
          <w:sz w:val="32"/>
          <w:szCs w:val="32"/>
          <w:rtl/>
          <w:lang w:eastAsia="fr-FR"/>
        </w:rPr>
        <w:t>10- موسى لمام، التشريعات الاستعمارية في قطاع الغابات و أثرها على السكان المحليين الجزائريين، مجلة القرطاس، العدد5، جوان 2017.</w:t>
      </w:r>
    </w:p>
    <w:p w:rsidR="00D5673B" w:rsidRPr="00D80CEE" w:rsidRDefault="00D5673B" w:rsidP="00CB45F8">
      <w:pPr>
        <w:shd w:val="clear" w:color="auto" w:fill="FFFFFF"/>
        <w:bidi/>
        <w:spacing w:after="0" w:line="240" w:lineRule="auto"/>
        <w:jc w:val="both"/>
        <w:rPr>
          <w:rFonts w:asciiTheme="majorBidi" w:eastAsia="Times New Roman" w:hAnsiTheme="majorBidi" w:cs="Traditional Arabic"/>
          <w:color w:val="222222"/>
          <w:sz w:val="32"/>
          <w:szCs w:val="32"/>
          <w:lang w:eastAsia="fr-FR"/>
        </w:rPr>
      </w:pPr>
      <w:r>
        <w:rPr>
          <w:rFonts w:asciiTheme="majorBidi" w:eastAsia="Times New Roman" w:hAnsiTheme="majorBidi" w:cs="Traditional Arabic" w:hint="cs"/>
          <w:color w:val="222222"/>
          <w:sz w:val="32"/>
          <w:szCs w:val="32"/>
          <w:rtl/>
          <w:lang w:eastAsia="fr-FR"/>
        </w:rPr>
        <w:t>11- نور الدين ايلال، المرسوم المشيخي 22 افريل 1863 في الجزائر و المواقف المختلفة منه، مجلة الباحث في العلوم الانسانية و الاجتماعية، المجلد08، العدد 02، جامعة الوادي، 2017.</w:t>
      </w:r>
    </w:p>
    <w:p w:rsidR="00D80CEE" w:rsidRPr="00132715" w:rsidRDefault="00D80CEE" w:rsidP="00CB45F8">
      <w:pPr>
        <w:shd w:val="clear" w:color="auto" w:fill="FFFFFF"/>
        <w:bidi/>
        <w:spacing w:after="0" w:line="240" w:lineRule="auto"/>
        <w:rPr>
          <w:rFonts w:ascii="Arial" w:eastAsia="Times New Roman" w:hAnsi="Arial" w:cs="Traditional Arabic"/>
          <w:color w:val="222222"/>
          <w:sz w:val="32"/>
          <w:szCs w:val="32"/>
          <w:lang w:eastAsia="fr-FR"/>
        </w:rPr>
      </w:pPr>
    </w:p>
    <w:p w:rsidR="004D5207" w:rsidRPr="0022380F" w:rsidRDefault="004D5207" w:rsidP="00CB45F8">
      <w:pPr>
        <w:bidi/>
        <w:spacing w:line="240" w:lineRule="auto"/>
        <w:rPr>
          <w:rFonts w:asciiTheme="majorBidi" w:hAnsiTheme="majorBidi" w:cs="Traditional Arabic"/>
          <w:sz w:val="32"/>
          <w:szCs w:val="32"/>
          <w:lang w:bidi="ar-DZ"/>
        </w:rPr>
      </w:pPr>
    </w:p>
    <w:sectPr w:rsidR="004D5207" w:rsidRPr="0022380F" w:rsidSect="00B84905">
      <w:footerReference w:type="default" r:id="rId10"/>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02D" w:rsidRDefault="0026402D" w:rsidP="00831101">
      <w:pPr>
        <w:spacing w:after="0" w:line="240" w:lineRule="auto"/>
      </w:pPr>
      <w:r>
        <w:separator/>
      </w:r>
    </w:p>
  </w:endnote>
  <w:endnote w:type="continuationSeparator" w:id="0">
    <w:p w:rsidR="0026402D" w:rsidRDefault="0026402D" w:rsidP="00831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408638"/>
      <w:docPartObj>
        <w:docPartGallery w:val="Page Numbers (Bottom of Page)"/>
        <w:docPartUnique/>
      </w:docPartObj>
    </w:sdtPr>
    <w:sdtEndPr>
      <w:rPr>
        <w:noProof/>
      </w:rPr>
    </w:sdtEndPr>
    <w:sdtContent>
      <w:p w:rsidR="007306D8" w:rsidRDefault="00B84905">
        <w:pPr>
          <w:pStyle w:val="Pieddepage"/>
          <w:jc w:val="center"/>
        </w:pPr>
        <w:r>
          <w:fldChar w:fldCharType="begin"/>
        </w:r>
        <w:r w:rsidR="007306D8">
          <w:instrText xml:space="preserve"> PAGE   \* MERGEFORMAT </w:instrText>
        </w:r>
        <w:r>
          <w:fldChar w:fldCharType="separate"/>
        </w:r>
        <w:r w:rsidR="007F6BC9">
          <w:rPr>
            <w:noProof/>
          </w:rPr>
          <w:t>1</w:t>
        </w:r>
        <w:r>
          <w:rPr>
            <w:noProof/>
          </w:rPr>
          <w:fldChar w:fldCharType="end"/>
        </w:r>
      </w:p>
    </w:sdtContent>
  </w:sdt>
  <w:p w:rsidR="007306D8" w:rsidRDefault="007306D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02D" w:rsidRDefault="0026402D" w:rsidP="0082502E">
      <w:pPr>
        <w:bidi/>
        <w:spacing w:after="0" w:line="240" w:lineRule="auto"/>
      </w:pPr>
      <w:r>
        <w:separator/>
      </w:r>
    </w:p>
  </w:footnote>
  <w:footnote w:type="continuationSeparator" w:id="0">
    <w:p w:rsidR="0026402D" w:rsidRDefault="0026402D" w:rsidP="00831101">
      <w:pPr>
        <w:spacing w:after="0" w:line="240" w:lineRule="auto"/>
      </w:pPr>
      <w:r>
        <w:continuationSeparator/>
      </w:r>
    </w:p>
  </w:footnote>
  <w:footnote w:id="1">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hint="cs"/>
          <w:color w:val="222222"/>
          <w:sz w:val="24"/>
          <w:szCs w:val="24"/>
          <w:shd w:val="clear" w:color="auto" w:fill="FFFFFF"/>
          <w:rtl/>
        </w:rPr>
        <w:t>عبد</w:t>
      </w:r>
      <w:r w:rsidRPr="00985A46">
        <w:rPr>
          <w:rFonts w:ascii="Arial" w:hAnsi="Arial" w:cs="Traditional Arabic"/>
          <w:color w:val="222222"/>
          <w:sz w:val="24"/>
          <w:szCs w:val="24"/>
          <w:shd w:val="clear" w:color="auto" w:fill="FFFFFF"/>
          <w:rtl/>
        </w:rPr>
        <w:t xml:space="preserve"> الحكيم رواحنة، السياسة الإقتصادية الفرنسية في الجزائر 1830-1930،مذكرة  مقدمة لنيل شهادة الماجستير في التاريخ الحديث والمعاصر، شعبة التاريخ، كلية العلوم الانسانية والاجتماعية، جامعة الحاج لخضر باتنة، 2013-2014،ص26</w:t>
      </w:r>
      <w:r w:rsidRPr="00985A46">
        <w:rPr>
          <w:rFonts w:ascii="Arial" w:hAnsi="Arial" w:cs="Traditional Arabic"/>
          <w:color w:val="222222"/>
          <w:sz w:val="24"/>
          <w:szCs w:val="24"/>
          <w:shd w:val="clear" w:color="auto" w:fill="FFFFFF"/>
        </w:rPr>
        <w:t>.</w:t>
      </w:r>
    </w:p>
  </w:footnote>
  <w:footnote w:id="2">
    <w:p w:rsidR="00D61448" w:rsidRPr="00985A46" w:rsidRDefault="00D61448" w:rsidP="002A3FCB">
      <w:pPr>
        <w:pStyle w:val="Notedebasdepage"/>
        <w:bidi/>
        <w:jc w:val="both"/>
        <w:rPr>
          <w:rFonts w:cs="Traditional Arabic"/>
          <w:sz w:val="24"/>
          <w:szCs w:val="24"/>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 xml:space="preserve">حياة </w:t>
      </w:r>
      <w:r w:rsidRPr="00985A46">
        <w:rPr>
          <w:rFonts w:ascii="Times New Roman" w:hAnsi="Times New Roman" w:cs="Traditional Arabic" w:hint="cs"/>
          <w:color w:val="222222"/>
          <w:sz w:val="24"/>
          <w:szCs w:val="24"/>
          <w:shd w:val="clear" w:color="auto" w:fill="FFFFFF"/>
          <w:rtl/>
        </w:rPr>
        <w:t>قنون</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w:t>
      </w:r>
      <w:r w:rsidRPr="00985A46">
        <w:rPr>
          <w:rFonts w:ascii="Arial" w:hAnsi="Arial" w:cs="Traditional Arabic" w:hint="cs"/>
          <w:color w:val="222222"/>
          <w:sz w:val="24"/>
          <w:szCs w:val="24"/>
          <w:shd w:val="clear" w:color="auto" w:fill="FFFFFF"/>
          <w:rtl/>
        </w:rPr>
        <w:t>الإستيطان</w:t>
      </w:r>
      <w:r w:rsidRPr="00985A46">
        <w:rPr>
          <w:rFonts w:ascii="Arial" w:hAnsi="Arial" w:cs="Traditional Arabic"/>
          <w:color w:val="222222"/>
          <w:sz w:val="24"/>
          <w:szCs w:val="24"/>
          <w:shd w:val="clear" w:color="auto" w:fill="FFFFFF"/>
          <w:rtl/>
        </w:rPr>
        <w:t xml:space="preserve"> </w:t>
      </w:r>
      <w:r w:rsidRPr="00985A46">
        <w:rPr>
          <w:rFonts w:ascii="Arial" w:hAnsi="Arial" w:cs="Traditional Arabic" w:hint="cs"/>
          <w:color w:val="222222"/>
          <w:sz w:val="24"/>
          <w:szCs w:val="24"/>
          <w:shd w:val="clear" w:color="auto" w:fill="FFFFFF"/>
          <w:rtl/>
        </w:rPr>
        <w:t>الفرنسي</w:t>
      </w:r>
      <w:r w:rsidRPr="00985A46">
        <w:rPr>
          <w:rFonts w:ascii="Arial" w:hAnsi="Arial" w:cs="Traditional Arabic"/>
          <w:color w:val="222222"/>
          <w:sz w:val="24"/>
          <w:szCs w:val="24"/>
          <w:shd w:val="clear" w:color="auto" w:fill="FFFFFF"/>
          <w:rtl/>
        </w:rPr>
        <w:t xml:space="preserve"> </w:t>
      </w:r>
      <w:r w:rsidRPr="00985A46">
        <w:rPr>
          <w:rFonts w:ascii="Arial" w:hAnsi="Arial" w:cs="Traditional Arabic" w:hint="cs"/>
          <w:color w:val="222222"/>
          <w:sz w:val="24"/>
          <w:szCs w:val="24"/>
          <w:shd w:val="clear" w:color="auto" w:fill="FFFFFF"/>
          <w:rtl/>
        </w:rPr>
        <w:t>ومصادرة</w:t>
      </w:r>
      <w:r w:rsidRPr="00985A46">
        <w:rPr>
          <w:rFonts w:ascii="Arial" w:hAnsi="Arial" w:cs="Traditional Arabic"/>
          <w:color w:val="222222"/>
          <w:sz w:val="24"/>
          <w:szCs w:val="24"/>
          <w:shd w:val="clear" w:color="auto" w:fill="FFFFFF"/>
          <w:rtl/>
        </w:rPr>
        <w:t xml:space="preserve"> </w:t>
      </w:r>
      <w:r w:rsidRPr="00985A46">
        <w:rPr>
          <w:rFonts w:ascii="Arial" w:hAnsi="Arial" w:cs="Traditional Arabic" w:hint="cs"/>
          <w:color w:val="222222"/>
          <w:sz w:val="24"/>
          <w:szCs w:val="24"/>
          <w:shd w:val="clear" w:color="auto" w:fill="FFFFFF"/>
          <w:rtl/>
        </w:rPr>
        <w:t>أراضي</w:t>
      </w:r>
      <w:r w:rsidRPr="00985A46">
        <w:rPr>
          <w:rFonts w:ascii="Arial" w:hAnsi="Arial" w:cs="Traditional Arabic"/>
          <w:color w:val="222222"/>
          <w:sz w:val="24"/>
          <w:szCs w:val="24"/>
          <w:shd w:val="clear" w:color="auto" w:fill="FFFFFF"/>
          <w:rtl/>
        </w:rPr>
        <w:t xml:space="preserve"> </w:t>
      </w:r>
      <w:r w:rsidRPr="00985A46">
        <w:rPr>
          <w:rFonts w:ascii="Arial" w:hAnsi="Arial" w:cs="Traditional Arabic" w:hint="cs"/>
          <w:color w:val="222222"/>
          <w:sz w:val="24"/>
          <w:szCs w:val="24"/>
          <w:shd w:val="clear" w:color="auto" w:fill="FFFFFF"/>
          <w:rtl/>
        </w:rPr>
        <w:t>الجزائرين</w:t>
      </w:r>
      <w:r w:rsidRPr="00985A46">
        <w:rPr>
          <w:rFonts w:ascii="Arial" w:hAnsi="Arial" w:cs="Traditional Arabic"/>
          <w:color w:val="222222"/>
          <w:sz w:val="24"/>
          <w:szCs w:val="24"/>
          <w:shd w:val="clear" w:color="auto" w:fill="FFFFFF"/>
          <w:rtl/>
        </w:rPr>
        <w:t xml:space="preserve"> </w:t>
      </w:r>
      <w:r w:rsidRPr="00985A46">
        <w:rPr>
          <w:rFonts w:ascii="Arial" w:hAnsi="Arial" w:cs="Traditional Arabic" w:hint="cs"/>
          <w:color w:val="222222"/>
          <w:sz w:val="24"/>
          <w:szCs w:val="24"/>
          <w:shd w:val="clear" w:color="auto" w:fill="FFFFFF"/>
          <w:rtl/>
        </w:rPr>
        <w:t>خلال</w:t>
      </w:r>
      <w:r w:rsidRPr="00985A46">
        <w:rPr>
          <w:rFonts w:ascii="Arial" w:hAnsi="Arial" w:cs="Traditional Arabic"/>
          <w:color w:val="222222"/>
          <w:sz w:val="24"/>
          <w:szCs w:val="24"/>
          <w:shd w:val="clear" w:color="auto" w:fill="FFFFFF"/>
          <w:rtl/>
        </w:rPr>
        <w:t xml:space="preserve"> </w:t>
      </w:r>
      <w:r w:rsidRPr="00985A46">
        <w:rPr>
          <w:rFonts w:ascii="Arial" w:hAnsi="Arial" w:cs="Traditional Arabic" w:hint="cs"/>
          <w:color w:val="222222"/>
          <w:sz w:val="24"/>
          <w:szCs w:val="24"/>
          <w:shd w:val="clear" w:color="auto" w:fill="FFFFFF"/>
          <w:rtl/>
        </w:rPr>
        <w:t>القرن</w:t>
      </w:r>
      <w:r w:rsidRPr="00985A46">
        <w:rPr>
          <w:rFonts w:ascii="Arial" w:hAnsi="Arial" w:cs="Traditional Arabic"/>
          <w:color w:val="222222"/>
          <w:sz w:val="24"/>
          <w:szCs w:val="24"/>
          <w:shd w:val="clear" w:color="auto" w:fill="FFFFFF"/>
          <w:rtl/>
        </w:rPr>
        <w:t xml:space="preserve"> </w:t>
      </w:r>
      <w:r w:rsidRPr="00985A46">
        <w:rPr>
          <w:rFonts w:ascii="Arial" w:hAnsi="Arial" w:cs="Traditional Arabic" w:hint="cs"/>
          <w:color w:val="222222"/>
          <w:sz w:val="24"/>
          <w:szCs w:val="24"/>
          <w:shd w:val="clear" w:color="auto" w:fill="FFFFFF"/>
          <w:rtl/>
        </w:rPr>
        <w:t>التاسع</w:t>
      </w:r>
      <w:r w:rsidRPr="00985A46">
        <w:rPr>
          <w:rFonts w:ascii="Arial" w:hAnsi="Arial" w:cs="Traditional Arabic"/>
          <w:color w:val="222222"/>
          <w:sz w:val="24"/>
          <w:szCs w:val="24"/>
          <w:shd w:val="clear" w:color="auto" w:fill="FFFFFF"/>
          <w:rtl/>
        </w:rPr>
        <w:t xml:space="preserve"> </w:t>
      </w:r>
      <w:r w:rsidRPr="00985A46">
        <w:rPr>
          <w:rFonts w:ascii="Arial" w:hAnsi="Arial" w:cs="Traditional Arabic" w:hint="cs"/>
          <w:color w:val="222222"/>
          <w:sz w:val="24"/>
          <w:szCs w:val="24"/>
          <w:shd w:val="clear" w:color="auto" w:fill="FFFFFF"/>
          <w:rtl/>
        </w:rPr>
        <w:t>عشر،</w:t>
      </w:r>
      <w:r w:rsidRPr="00985A46">
        <w:rPr>
          <w:rFonts w:ascii="Arial" w:hAnsi="Arial" w:cs="Traditional Arabic"/>
          <w:color w:val="222222"/>
          <w:sz w:val="24"/>
          <w:szCs w:val="24"/>
          <w:shd w:val="clear" w:color="auto" w:fill="FFFFFF"/>
          <w:rtl/>
        </w:rPr>
        <w:t xml:space="preserve"> </w:t>
      </w:r>
      <w:r w:rsidRPr="00985A46">
        <w:rPr>
          <w:rFonts w:ascii="Arial" w:hAnsi="Arial" w:cs="Traditional Arabic" w:hint="cs"/>
          <w:color w:val="222222"/>
          <w:sz w:val="24"/>
          <w:szCs w:val="24"/>
          <w:shd w:val="clear" w:color="auto" w:fill="FFFFFF"/>
          <w:rtl/>
        </w:rPr>
        <w:t>مجلة</w:t>
      </w:r>
      <w:r w:rsidRPr="00985A46">
        <w:rPr>
          <w:rFonts w:ascii="Arial" w:hAnsi="Arial" w:cs="Traditional Arabic"/>
          <w:color w:val="222222"/>
          <w:sz w:val="24"/>
          <w:szCs w:val="24"/>
          <w:shd w:val="clear" w:color="auto" w:fill="FFFFFF"/>
          <w:rtl/>
        </w:rPr>
        <w:t xml:space="preserve"> </w:t>
      </w:r>
      <w:r w:rsidRPr="00985A46">
        <w:rPr>
          <w:rFonts w:ascii="Arial" w:hAnsi="Arial" w:cs="Traditional Arabic" w:hint="cs"/>
          <w:color w:val="222222"/>
          <w:sz w:val="24"/>
          <w:szCs w:val="24"/>
          <w:shd w:val="clear" w:color="auto" w:fill="FFFFFF"/>
          <w:rtl/>
        </w:rPr>
        <w:t>الحوار</w:t>
      </w:r>
      <w:r w:rsidRPr="00985A46">
        <w:rPr>
          <w:rFonts w:ascii="Arial" w:hAnsi="Arial" w:cs="Traditional Arabic" w:hint="cs"/>
          <w:color w:val="222222"/>
          <w:sz w:val="24"/>
          <w:szCs w:val="24"/>
          <w:rtl/>
        </w:rPr>
        <w:t xml:space="preserve"> </w:t>
      </w:r>
      <w:r w:rsidRPr="00985A46">
        <w:rPr>
          <w:rFonts w:ascii="Arial" w:hAnsi="Arial" w:cs="Traditional Arabic"/>
          <w:color w:val="222222"/>
          <w:sz w:val="24"/>
          <w:szCs w:val="24"/>
          <w:shd w:val="clear" w:color="auto" w:fill="FFFFFF"/>
          <w:rtl/>
        </w:rPr>
        <w:t>المتوسطي،</w:t>
      </w:r>
      <w:r w:rsidR="002A3FCB" w:rsidRPr="00985A46">
        <w:rPr>
          <w:rFonts w:ascii="Arial" w:hAnsi="Arial" w:cs="Traditional Arabic" w:hint="cs"/>
          <w:color w:val="222222"/>
          <w:sz w:val="24"/>
          <w:szCs w:val="24"/>
          <w:shd w:val="clear" w:color="auto" w:fill="FFFFFF"/>
          <w:rtl/>
        </w:rPr>
        <w:t xml:space="preserve"> </w:t>
      </w:r>
      <w:r w:rsidR="002A3FCB" w:rsidRPr="00985A46">
        <w:rPr>
          <w:rFonts w:ascii="Arial" w:hAnsi="Arial" w:cs="Traditional Arabic"/>
          <w:color w:val="222222"/>
          <w:sz w:val="24"/>
          <w:szCs w:val="24"/>
          <w:shd w:val="clear" w:color="auto" w:fill="FFFFFF"/>
          <w:rtl/>
        </w:rPr>
        <w:t>العدد 3-4</w:t>
      </w:r>
      <w:r w:rsidR="002A3FC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جامعة الجيلالي اليابس،سيدي بل</w:t>
      </w:r>
      <w:r w:rsidR="002A3FCB" w:rsidRPr="00985A46">
        <w:rPr>
          <w:rFonts w:ascii="Arial" w:hAnsi="Arial" w:cs="Traditional Arabic"/>
          <w:color w:val="222222"/>
          <w:sz w:val="24"/>
          <w:szCs w:val="24"/>
          <w:shd w:val="clear" w:color="auto" w:fill="FFFFFF"/>
          <w:rtl/>
        </w:rPr>
        <w:t>عباس،الجزائر</w:t>
      </w:r>
      <w:r w:rsidRPr="00985A46">
        <w:rPr>
          <w:rFonts w:ascii="Arial" w:hAnsi="Arial" w:cs="Traditional Arabic"/>
          <w:color w:val="222222"/>
          <w:sz w:val="24"/>
          <w:szCs w:val="24"/>
          <w:shd w:val="clear" w:color="auto" w:fill="FFFFFF"/>
          <w:rtl/>
        </w:rPr>
        <w:t>،</w:t>
      </w:r>
      <w:r w:rsidRPr="00985A46">
        <w:rPr>
          <w:rFonts w:ascii="Arial" w:hAnsi="Arial" w:cs="Traditional Arabic"/>
          <w:color w:val="222222"/>
          <w:sz w:val="24"/>
          <w:szCs w:val="24"/>
          <w:shd w:val="clear" w:color="auto" w:fill="FFFFFF"/>
        </w:rPr>
        <w:t>2012</w:t>
      </w:r>
      <w:r w:rsidRPr="00985A46">
        <w:rPr>
          <w:rFonts w:ascii="Arial" w:hAnsi="Arial" w:cs="Traditional Arabic"/>
          <w:color w:val="222222"/>
          <w:sz w:val="24"/>
          <w:szCs w:val="24"/>
          <w:shd w:val="clear" w:color="auto" w:fill="FFFFFF"/>
          <w:rtl/>
        </w:rPr>
        <w:t>، ص 149</w:t>
      </w:r>
      <w:r w:rsidRPr="00985A46">
        <w:rPr>
          <w:rFonts w:ascii="Arial" w:hAnsi="Arial" w:cs="Traditional Arabic"/>
          <w:color w:val="222222"/>
          <w:sz w:val="24"/>
          <w:szCs w:val="24"/>
          <w:shd w:val="clear" w:color="auto" w:fill="FFFFFF"/>
        </w:rPr>
        <w:t>.</w:t>
      </w:r>
    </w:p>
  </w:footnote>
  <w:footnote w:id="3">
    <w:p w:rsidR="00D61448" w:rsidRPr="00985A46" w:rsidRDefault="00D61448" w:rsidP="00D61448">
      <w:pPr>
        <w:pStyle w:val="Notedebasdepage"/>
        <w:bidi/>
        <w:jc w:val="both"/>
        <w:rPr>
          <w:rFonts w:cs="Traditional Arabic"/>
          <w:sz w:val="24"/>
          <w:szCs w:val="24"/>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hint="cs"/>
          <w:color w:val="222222"/>
          <w:sz w:val="24"/>
          <w:szCs w:val="24"/>
          <w:shd w:val="clear" w:color="auto" w:fill="FFFFFF"/>
          <w:rtl/>
        </w:rPr>
        <w:t>عدة</w:t>
      </w:r>
      <w:r w:rsidRPr="00985A46">
        <w:rPr>
          <w:rFonts w:ascii="Arial" w:hAnsi="Arial" w:cs="Traditional Arabic"/>
          <w:color w:val="222222"/>
          <w:sz w:val="24"/>
          <w:szCs w:val="24"/>
          <w:shd w:val="clear" w:color="auto" w:fill="FFFFFF"/>
          <w:rtl/>
        </w:rPr>
        <w:t xml:space="preserve"> بن داهة، الإستيطان والصراع حول ملكية الأرض إبان الإحتلال الفرنسي للجزائر 1830-1962،ج1،دار المؤلفات للنشر والتوزيع، المسيلة، الجزائر، ط1، 2013،ص15</w:t>
      </w:r>
      <w:r w:rsidRPr="00985A46">
        <w:rPr>
          <w:rFonts w:ascii="Arial" w:hAnsi="Arial" w:cs="Traditional Arabic" w:hint="cs"/>
          <w:color w:val="222222"/>
          <w:sz w:val="24"/>
          <w:szCs w:val="24"/>
          <w:shd w:val="clear" w:color="auto" w:fill="FFFFFF"/>
          <w:rtl/>
        </w:rPr>
        <w:t>.</w:t>
      </w:r>
    </w:p>
  </w:footnote>
  <w:footnote w:id="4">
    <w:p w:rsidR="00D61448" w:rsidRPr="00985A46" w:rsidRDefault="00D61448" w:rsidP="00D61448">
      <w:pPr>
        <w:pStyle w:val="Notedebasdepage"/>
        <w:bidi/>
        <w:jc w:val="both"/>
        <w:rPr>
          <w:rFonts w:cs="Traditional Arabic"/>
          <w:sz w:val="24"/>
          <w:szCs w:val="24"/>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عبد الحكيم رواحنة</w:t>
      </w:r>
      <w:r w:rsidR="002A3FCB"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المرجع السابق</w:t>
      </w:r>
      <w:r w:rsidR="002A3FCB"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ص26</w:t>
      </w:r>
      <w:r w:rsidRPr="00985A46">
        <w:rPr>
          <w:rFonts w:ascii="Arial" w:hAnsi="Arial" w:cs="Traditional Arabic" w:hint="cs"/>
          <w:color w:val="222222"/>
          <w:sz w:val="24"/>
          <w:szCs w:val="24"/>
          <w:shd w:val="clear" w:color="auto" w:fill="FFFFFF"/>
          <w:rtl/>
        </w:rPr>
        <w:t>.</w:t>
      </w:r>
    </w:p>
  </w:footnote>
  <w:footnote w:id="5">
    <w:p w:rsidR="00D61448" w:rsidRPr="00985A46" w:rsidRDefault="00D61448" w:rsidP="00D61448">
      <w:pPr>
        <w:pStyle w:val="Notedebasdepage"/>
        <w:bidi/>
        <w:jc w:val="both"/>
        <w:rPr>
          <w:rFonts w:cs="Traditional Arabic"/>
          <w:sz w:val="24"/>
          <w:szCs w:val="24"/>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جان بول سارتر، عارنا ف</w:t>
      </w:r>
      <w:r w:rsidR="002A3FCB" w:rsidRPr="00985A46">
        <w:rPr>
          <w:rFonts w:ascii="Arial" w:hAnsi="Arial" w:cs="Traditional Arabic"/>
          <w:color w:val="222222"/>
          <w:sz w:val="24"/>
          <w:szCs w:val="24"/>
          <w:shd w:val="clear" w:color="auto" w:fill="FFFFFF"/>
          <w:rtl/>
        </w:rPr>
        <w:t>ي الجزائر</w:t>
      </w:r>
      <w:r w:rsidRPr="00985A46">
        <w:rPr>
          <w:rFonts w:ascii="Arial" w:hAnsi="Arial" w:cs="Traditional Arabic"/>
          <w:color w:val="222222"/>
          <w:sz w:val="24"/>
          <w:szCs w:val="24"/>
          <w:shd w:val="clear" w:color="auto" w:fill="FFFFFF"/>
          <w:rtl/>
        </w:rPr>
        <w:t>، ترجمة سهيل إدريس عايدة مطر، دار الاداب، بيروت 1963،ص10</w:t>
      </w:r>
      <w:r w:rsidRPr="00985A46">
        <w:rPr>
          <w:rFonts w:ascii="Arial" w:hAnsi="Arial" w:cs="Traditional Arabic" w:hint="cs"/>
          <w:color w:val="222222"/>
          <w:sz w:val="24"/>
          <w:szCs w:val="24"/>
          <w:shd w:val="clear" w:color="auto" w:fill="FFFFFF"/>
          <w:rtl/>
        </w:rPr>
        <w:t>.</w:t>
      </w:r>
    </w:p>
  </w:footnote>
  <w:footnote w:id="6">
    <w:p w:rsidR="00D61448" w:rsidRPr="00985A46" w:rsidRDefault="00D61448" w:rsidP="00D61448">
      <w:pPr>
        <w:pStyle w:val="Notedebasdepage"/>
        <w:bidi/>
        <w:jc w:val="both"/>
        <w:rPr>
          <w:rFonts w:cs="Traditional Arabic"/>
          <w:sz w:val="24"/>
          <w:szCs w:val="24"/>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أجرون، الجزائريون المسلمون وفرنسا 1871- 1919، ج1،ترجمة مسعود حاج مسعود، أحمد بكلي، دار الكتاب، الجزائر، 2007،ص131-132</w:t>
      </w:r>
      <w:r w:rsidRPr="00985A46">
        <w:rPr>
          <w:rFonts w:ascii="Arial" w:hAnsi="Arial" w:cs="Traditional Arabic" w:hint="cs"/>
          <w:color w:val="222222"/>
          <w:sz w:val="24"/>
          <w:szCs w:val="24"/>
          <w:shd w:val="clear" w:color="auto" w:fill="FFFFFF"/>
          <w:rtl/>
        </w:rPr>
        <w:t>.</w:t>
      </w:r>
    </w:p>
  </w:footnote>
  <w:footnote w:id="7">
    <w:p w:rsidR="00D61448" w:rsidRPr="00985A46" w:rsidRDefault="00D61448" w:rsidP="00D61448">
      <w:pPr>
        <w:pStyle w:val="Notedebasdepage"/>
        <w:bidi/>
        <w:jc w:val="both"/>
        <w:rPr>
          <w:rFonts w:cs="Traditional Arabic"/>
          <w:sz w:val="24"/>
          <w:szCs w:val="24"/>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عبد الحكيم رواحنة، المرجع السابق، ص27</w:t>
      </w:r>
      <w:r w:rsidRPr="00985A46">
        <w:rPr>
          <w:rFonts w:ascii="Arial" w:hAnsi="Arial" w:cs="Traditional Arabic"/>
          <w:color w:val="222222"/>
          <w:sz w:val="24"/>
          <w:szCs w:val="24"/>
          <w:shd w:val="clear" w:color="auto" w:fill="FFFFFF"/>
        </w:rPr>
        <w:t>.</w:t>
      </w:r>
    </w:p>
  </w:footnote>
  <w:footnote w:id="8">
    <w:p w:rsidR="00D61448" w:rsidRPr="00985A46" w:rsidRDefault="00D61448" w:rsidP="00D61448">
      <w:pPr>
        <w:pStyle w:val="Notedebasdepage"/>
        <w:bidi/>
        <w:jc w:val="both"/>
        <w:rPr>
          <w:rFonts w:cs="Traditional Arabic"/>
          <w:sz w:val="24"/>
          <w:szCs w:val="24"/>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لمزيد من التفاصيل حول مضمون هذه الأمرية ونتائجها أنظر صالح حيمر،قراءة في أَمْرِيَتَيّ 1844 و1846 حول الملكية العقارية في الجزائر: المضامين والنتائج، مجلة عصور الجد</w:t>
      </w:r>
      <w:r w:rsidR="002A3FCB" w:rsidRPr="00985A46">
        <w:rPr>
          <w:rFonts w:ascii="Arial" w:hAnsi="Arial" w:cs="Traditional Arabic"/>
          <w:color w:val="222222"/>
          <w:sz w:val="24"/>
          <w:szCs w:val="24"/>
          <w:shd w:val="clear" w:color="auto" w:fill="FFFFFF"/>
          <w:rtl/>
        </w:rPr>
        <w:t>يدة، المجلد 02،العدد06،منشورات </w:t>
      </w:r>
      <w:r w:rsidR="002A3FC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مخبر الجزائر، كلية العلوم الانسانية والإسلامية، جامعة وهران 01،الجزائر، 2012،ص70</w:t>
      </w:r>
      <w:r w:rsidRPr="00985A46">
        <w:rPr>
          <w:rFonts w:ascii="Arial" w:hAnsi="Arial" w:cs="Traditional Arabic" w:hint="cs"/>
          <w:color w:val="222222"/>
          <w:sz w:val="24"/>
          <w:szCs w:val="24"/>
          <w:shd w:val="clear" w:color="auto" w:fill="FFFFFF"/>
          <w:rtl/>
        </w:rPr>
        <w:t>.</w:t>
      </w:r>
    </w:p>
  </w:footnote>
  <w:footnote w:id="9">
    <w:p w:rsidR="00D61448" w:rsidRPr="00985A46" w:rsidRDefault="00D61448" w:rsidP="00D61448">
      <w:pPr>
        <w:pStyle w:val="Notedebasdepage"/>
        <w:bidi/>
        <w:jc w:val="both"/>
        <w:rPr>
          <w:rFonts w:cs="Traditional Arabic"/>
          <w:sz w:val="24"/>
          <w:szCs w:val="24"/>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 السياسة العقارية الفرنسية في الجزائر(1830-1930)، أطروحة دكتوراه العلوم في التاريخ الحديث والمعاصر، قسم التاريخ والأثار، كلية العلوم الانسانية والاجتماعية، جامعة الحاج لخضر، باتنة، 2013-2014.ص85</w:t>
      </w:r>
      <w:r w:rsidRPr="00985A46">
        <w:rPr>
          <w:rFonts w:ascii="Arial" w:hAnsi="Arial" w:cs="Traditional Arabic" w:hint="cs"/>
          <w:color w:val="222222"/>
          <w:sz w:val="24"/>
          <w:szCs w:val="24"/>
          <w:shd w:val="clear" w:color="auto" w:fill="FFFFFF"/>
          <w:rtl/>
        </w:rPr>
        <w:t>.</w:t>
      </w:r>
    </w:p>
  </w:footnote>
  <w:footnote w:id="10">
    <w:p w:rsidR="00D61448" w:rsidRPr="00985A46" w:rsidRDefault="00D61448" w:rsidP="00D61448">
      <w:pPr>
        <w:pStyle w:val="Notedebasdepage"/>
        <w:bidi/>
        <w:jc w:val="both"/>
        <w:rPr>
          <w:rFonts w:cs="Traditional Arabic"/>
          <w:sz w:val="24"/>
          <w:szCs w:val="24"/>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 ص134</w:t>
      </w:r>
      <w:r w:rsidRPr="00985A46">
        <w:rPr>
          <w:rFonts w:ascii="Arial" w:hAnsi="Arial" w:cs="Traditional Arabic" w:hint="cs"/>
          <w:color w:val="222222"/>
          <w:sz w:val="24"/>
          <w:szCs w:val="24"/>
          <w:shd w:val="clear" w:color="auto" w:fill="FFFFFF"/>
          <w:rtl/>
        </w:rPr>
        <w:t>.</w:t>
      </w:r>
    </w:p>
  </w:footnote>
  <w:footnote w:id="11">
    <w:p w:rsidR="00D61448" w:rsidRPr="00985A46" w:rsidRDefault="00D61448" w:rsidP="00D61448">
      <w:pPr>
        <w:pStyle w:val="Notedebasdepage"/>
        <w:bidi/>
        <w:jc w:val="both"/>
        <w:rPr>
          <w:rFonts w:cs="Traditional Arabic"/>
          <w:sz w:val="24"/>
          <w:szCs w:val="24"/>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جان بول سارتر،</w:t>
      </w:r>
      <w:r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المصدر السابق، ص 5</w:t>
      </w:r>
      <w:r w:rsidRPr="00985A46">
        <w:rPr>
          <w:rFonts w:ascii="Arial" w:hAnsi="Arial" w:cs="Traditional Arabic" w:hint="cs"/>
          <w:color w:val="222222"/>
          <w:sz w:val="24"/>
          <w:szCs w:val="24"/>
          <w:shd w:val="clear" w:color="auto" w:fill="FFFFFF"/>
          <w:rtl/>
        </w:rPr>
        <w:t>.</w:t>
      </w:r>
    </w:p>
  </w:footnote>
  <w:footnote w:id="12">
    <w:p w:rsidR="00D61448" w:rsidRPr="00985A46" w:rsidRDefault="00D61448" w:rsidP="00D61448">
      <w:pPr>
        <w:pStyle w:val="Notedebasdepage"/>
        <w:bidi/>
        <w:jc w:val="both"/>
        <w:rPr>
          <w:rFonts w:cs="Traditional Arabic"/>
          <w:sz w:val="24"/>
          <w:szCs w:val="24"/>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اجيرون، المرجع السابق، ص139</w:t>
      </w:r>
      <w:r w:rsidRPr="00985A46">
        <w:rPr>
          <w:rFonts w:ascii="Arial" w:hAnsi="Arial" w:cs="Traditional Arabic" w:hint="cs"/>
          <w:color w:val="222222"/>
          <w:sz w:val="24"/>
          <w:szCs w:val="24"/>
          <w:shd w:val="clear" w:color="auto" w:fill="FFFFFF"/>
          <w:rtl/>
        </w:rPr>
        <w:t>.</w:t>
      </w:r>
    </w:p>
  </w:footnote>
  <w:footnote w:id="13">
    <w:p w:rsidR="00D61448" w:rsidRPr="00985A46" w:rsidRDefault="00D61448" w:rsidP="002A3FCB">
      <w:pPr>
        <w:pStyle w:val="Notedebasdepage"/>
        <w:bidi/>
        <w:jc w:val="both"/>
        <w:rPr>
          <w:rFonts w:cs="Traditional Arabic"/>
          <w:sz w:val="24"/>
          <w:szCs w:val="24"/>
        </w:rPr>
      </w:pPr>
      <w:r w:rsidRPr="00985A46">
        <w:rPr>
          <w:rStyle w:val="Appelnotedebasdep"/>
          <w:rFonts w:cs="Traditional Arabic"/>
          <w:sz w:val="24"/>
          <w:szCs w:val="24"/>
        </w:rPr>
        <w:footnoteRef/>
      </w:r>
      <w:r w:rsidRPr="00985A46">
        <w:rPr>
          <w:rFonts w:cs="Traditional Arabic" w:hint="cs"/>
          <w:sz w:val="24"/>
          <w:szCs w:val="24"/>
          <w:rtl/>
        </w:rPr>
        <w:t xml:space="preserve">- </w:t>
      </w:r>
      <w:r w:rsidR="002A3FCB" w:rsidRPr="00985A46">
        <w:rPr>
          <w:rFonts w:ascii="Arial" w:hAnsi="Arial" w:cs="Traditional Arabic" w:hint="cs"/>
          <w:color w:val="222222"/>
          <w:sz w:val="24"/>
          <w:szCs w:val="24"/>
          <w:shd w:val="clear" w:color="auto" w:fill="FFFFFF"/>
          <w:rtl/>
        </w:rPr>
        <w:t>عبد</w:t>
      </w:r>
      <w:r w:rsidRPr="00985A46">
        <w:rPr>
          <w:rFonts w:ascii="Arial" w:hAnsi="Arial" w:cs="Traditional Arabic"/>
          <w:color w:val="222222"/>
          <w:sz w:val="24"/>
          <w:szCs w:val="24"/>
          <w:shd w:val="clear" w:color="auto" w:fill="FFFFFF"/>
          <w:rtl/>
        </w:rPr>
        <w:t xml:space="preserve"> الحكيم رواحنة، المرجع السابق</w:t>
      </w:r>
      <w:r w:rsidR="002A3FCB"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ص28</w:t>
      </w:r>
      <w:r w:rsidRPr="00985A46">
        <w:rPr>
          <w:rFonts w:ascii="Arial" w:hAnsi="Arial" w:cs="Traditional Arabic"/>
          <w:color w:val="222222"/>
          <w:sz w:val="24"/>
          <w:szCs w:val="24"/>
          <w:shd w:val="clear" w:color="auto" w:fill="FFFFFF"/>
        </w:rPr>
        <w:t>.</w:t>
      </w:r>
    </w:p>
  </w:footnote>
  <w:footnote w:id="14">
    <w:p w:rsidR="00D61448" w:rsidRPr="00985A46" w:rsidRDefault="00D61448" w:rsidP="00D61448">
      <w:pPr>
        <w:pStyle w:val="Notedebasdepage"/>
        <w:bidi/>
        <w:jc w:val="both"/>
        <w:rPr>
          <w:rFonts w:cs="Traditional Arabic"/>
          <w:sz w:val="24"/>
          <w:szCs w:val="24"/>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هو عبارة على دمج مشروعين أحدهما أصدرته اللجنة الحكومية قدمته امام المجلس الوطني في 24مارس 1850 والثاني أصدرته لجنة المجلس الوطني في 29 مارس 1851يتألف من خمس فصول  خصص الفصل الاول لدراسة كل القضايا المتعلقة بالدومين الوطني أما الثاني فتضمن بنود متعلقة بدومين المقاطعات والبلديات والثالث حول الملكية الخاصة والرابع حول نزع الملكية والإحتلال المؤقت لأجل المصلحة العامة والخامس يتعلق بالإجراءات العامة، أنظر صالح حيمر</w:t>
      </w:r>
      <w:r w:rsidR="002A3FCB"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المرجع السابق</w:t>
      </w:r>
      <w:r w:rsidR="002A3FCB"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ص 95</w:t>
      </w:r>
      <w:r w:rsidRPr="00985A46">
        <w:rPr>
          <w:rFonts w:ascii="Arial" w:hAnsi="Arial" w:cs="Traditional Arabic" w:hint="cs"/>
          <w:color w:val="222222"/>
          <w:sz w:val="24"/>
          <w:szCs w:val="24"/>
          <w:shd w:val="clear" w:color="auto" w:fill="FFFFFF"/>
          <w:rtl/>
        </w:rPr>
        <w:t>.</w:t>
      </w:r>
    </w:p>
  </w:footnote>
  <w:footnote w:id="15">
    <w:p w:rsidR="00D61448" w:rsidRPr="00985A46" w:rsidRDefault="00D61448" w:rsidP="00D61448">
      <w:pPr>
        <w:pStyle w:val="Notedebasdepage"/>
        <w:bidi/>
        <w:jc w:val="both"/>
        <w:rPr>
          <w:rFonts w:cs="Traditional Arabic"/>
          <w:sz w:val="24"/>
          <w:szCs w:val="24"/>
        </w:rPr>
      </w:pPr>
      <w:r w:rsidRPr="00985A46">
        <w:rPr>
          <w:rStyle w:val="Appelnotedebasdep"/>
          <w:rFonts w:cs="Traditional Arabic"/>
          <w:sz w:val="24"/>
          <w:szCs w:val="24"/>
        </w:rPr>
        <w:footnoteRef/>
      </w:r>
      <w:r w:rsidRPr="00985A46">
        <w:rPr>
          <w:rFonts w:cs="Traditional Arabic" w:hint="cs"/>
          <w:sz w:val="24"/>
          <w:szCs w:val="24"/>
          <w:rtl/>
        </w:rPr>
        <w:t>- ع</w:t>
      </w:r>
      <w:r w:rsidRPr="00985A46">
        <w:rPr>
          <w:rFonts w:ascii="Arial" w:hAnsi="Arial" w:cs="Traditional Arabic"/>
          <w:color w:val="222222"/>
          <w:sz w:val="24"/>
          <w:szCs w:val="24"/>
          <w:shd w:val="clear" w:color="auto" w:fill="FFFFFF"/>
          <w:rtl/>
        </w:rPr>
        <w:t>بد الحكيم رواحنة، المرجع السابق، ص31</w:t>
      </w:r>
      <w:r w:rsidRPr="00985A46">
        <w:rPr>
          <w:rFonts w:ascii="Arial" w:hAnsi="Arial" w:cs="Traditional Arabic"/>
          <w:color w:val="222222"/>
          <w:sz w:val="24"/>
          <w:szCs w:val="24"/>
          <w:shd w:val="clear" w:color="auto" w:fill="FFFFFF"/>
        </w:rPr>
        <w:t>.</w:t>
      </w:r>
    </w:p>
  </w:footnote>
  <w:footnote w:id="16">
    <w:p w:rsidR="00D61448" w:rsidRPr="00985A46" w:rsidRDefault="00D61448" w:rsidP="00D61448">
      <w:pPr>
        <w:pStyle w:val="Notedebasdepage"/>
        <w:bidi/>
        <w:jc w:val="both"/>
        <w:rPr>
          <w:rFonts w:cs="Traditional Arabic"/>
          <w:sz w:val="24"/>
          <w:szCs w:val="24"/>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مصطفى عتيقة، واقع تطبيق القوانين الاستعمارية الفرنسية في منطقة تيارت، قانون سيناتوس كونسيلت 1863 أنموذجا، مجلة الدراسات التاريخية والأثرية في شمال إفريقيا العدد 02،افريل 2022. ص350-351</w:t>
      </w:r>
      <w:r w:rsidRPr="00985A46">
        <w:rPr>
          <w:rFonts w:ascii="Arial" w:hAnsi="Arial" w:cs="Traditional Arabic" w:hint="cs"/>
          <w:color w:val="222222"/>
          <w:sz w:val="24"/>
          <w:szCs w:val="24"/>
          <w:shd w:val="clear" w:color="auto" w:fill="FFFFFF"/>
          <w:rtl/>
        </w:rPr>
        <w:t>.</w:t>
      </w:r>
    </w:p>
  </w:footnote>
  <w:footnote w:id="17">
    <w:p w:rsidR="00D61448" w:rsidRPr="00985A46" w:rsidRDefault="00D61448" w:rsidP="00D61448">
      <w:pPr>
        <w:pStyle w:val="Notedebasdepage"/>
        <w:bidi/>
        <w:jc w:val="both"/>
        <w:rPr>
          <w:rFonts w:cs="Traditional Arabic"/>
          <w:sz w:val="24"/>
          <w:szCs w:val="24"/>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 قانون سيناتونس كونسيلت 22 افريل 1863 حول الملكية العقارية في الجزائر قراءة تاريخية، مجلة عصور، المجلد 11، العدد،02، منشورات مخبر البحث التاريخي مصادر وتراجم، جامعة وهران 1،الجزائر، 2012،ص503</w:t>
      </w:r>
      <w:r w:rsidRPr="00985A46">
        <w:rPr>
          <w:rFonts w:ascii="Arial" w:hAnsi="Arial" w:cs="Traditional Arabic" w:hint="cs"/>
          <w:color w:val="222222"/>
          <w:sz w:val="24"/>
          <w:szCs w:val="24"/>
          <w:shd w:val="clear" w:color="auto" w:fill="FFFFFF"/>
          <w:rtl/>
        </w:rPr>
        <w:t>.</w:t>
      </w:r>
    </w:p>
  </w:footnote>
  <w:footnote w:id="18">
    <w:p w:rsidR="00213708" w:rsidRPr="00985A46" w:rsidRDefault="00213708" w:rsidP="00213708">
      <w:pPr>
        <w:pStyle w:val="Notedebasdepage"/>
        <w:bidi/>
        <w:jc w:val="both"/>
        <w:rPr>
          <w:rFonts w:cs="Traditional Arabic"/>
          <w:sz w:val="24"/>
          <w:szCs w:val="24"/>
          <w:rtl/>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لمزيد من المعلومات أنظر، نورالدين ايلال، المرسوم المشيخي 22 افريل 1863 في الجزائر والمواقف المختلفة منه، مجلة الباحث في العلوم الانسانية والاجتماعية، المجلد 08،العدد 02، جامعة الوادي، 2017ص207</w:t>
      </w:r>
      <w:r w:rsidRPr="00985A46">
        <w:rPr>
          <w:rFonts w:ascii="Arial" w:hAnsi="Arial" w:cs="Traditional Arabic" w:hint="cs"/>
          <w:color w:val="222222"/>
          <w:sz w:val="24"/>
          <w:szCs w:val="24"/>
          <w:shd w:val="clear" w:color="auto" w:fill="FFFFFF"/>
          <w:rtl/>
        </w:rPr>
        <w:t>.</w:t>
      </w:r>
      <w:r w:rsidRPr="00985A46">
        <w:rPr>
          <w:rFonts w:cs="Traditional Arabic"/>
          <w:sz w:val="24"/>
          <w:szCs w:val="24"/>
        </w:rPr>
        <w:t xml:space="preserve"> </w:t>
      </w:r>
    </w:p>
  </w:footnote>
  <w:footnote w:id="19">
    <w:p w:rsidR="00D61448" w:rsidRPr="00985A46" w:rsidRDefault="00D61448" w:rsidP="00D61448">
      <w:pPr>
        <w:pStyle w:val="Notedebasdepage"/>
        <w:bidi/>
        <w:jc w:val="both"/>
        <w:rPr>
          <w:rFonts w:cs="Traditional Arabic"/>
          <w:sz w:val="24"/>
          <w:szCs w:val="24"/>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للمزيد من المعلومات حول مضمون ونتائج القانون أنظر: صالح حيمر، قانون سيناتونس كونسيلت... المرجع السابق، ص 507-508</w:t>
      </w:r>
      <w:r w:rsidRPr="00985A46">
        <w:rPr>
          <w:rFonts w:ascii="Arial" w:hAnsi="Arial" w:cs="Traditional Arabic" w:hint="cs"/>
          <w:color w:val="222222"/>
          <w:sz w:val="24"/>
          <w:szCs w:val="24"/>
          <w:shd w:val="clear" w:color="auto" w:fill="FFFFFF"/>
          <w:rtl/>
        </w:rPr>
        <w:t>.</w:t>
      </w:r>
    </w:p>
  </w:footnote>
  <w:footnote w:id="20">
    <w:p w:rsidR="00D61448" w:rsidRPr="00985A46" w:rsidRDefault="00D61448" w:rsidP="00D61448">
      <w:pPr>
        <w:pStyle w:val="Notedebasdepage"/>
        <w:bidi/>
        <w:jc w:val="both"/>
        <w:rPr>
          <w:rFonts w:cs="Traditional Arabic"/>
          <w:sz w:val="24"/>
          <w:szCs w:val="24"/>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 ص</w:t>
      </w:r>
      <w:r w:rsidR="002A3FC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144-146</w:t>
      </w:r>
      <w:r w:rsidRPr="00985A46">
        <w:rPr>
          <w:rFonts w:ascii="Arial" w:hAnsi="Arial" w:cs="Traditional Arabic" w:hint="cs"/>
          <w:color w:val="222222"/>
          <w:sz w:val="24"/>
          <w:szCs w:val="24"/>
          <w:shd w:val="clear" w:color="auto" w:fill="FFFFFF"/>
          <w:rtl/>
        </w:rPr>
        <w:t>.</w:t>
      </w:r>
    </w:p>
  </w:footnote>
  <w:footnote w:id="21">
    <w:p w:rsidR="00D61448" w:rsidRPr="00985A46" w:rsidRDefault="00D61448" w:rsidP="00D61448">
      <w:pPr>
        <w:pStyle w:val="Notedebasdepage"/>
        <w:bidi/>
        <w:jc w:val="both"/>
        <w:rPr>
          <w:rFonts w:cs="Traditional Arabic"/>
          <w:sz w:val="24"/>
          <w:szCs w:val="24"/>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المرجع نفسه، ص147</w:t>
      </w:r>
      <w:r w:rsidRPr="00985A46">
        <w:rPr>
          <w:rFonts w:ascii="Arial" w:hAnsi="Arial" w:cs="Traditional Arabic" w:hint="cs"/>
          <w:color w:val="222222"/>
          <w:sz w:val="24"/>
          <w:szCs w:val="24"/>
          <w:shd w:val="clear" w:color="auto" w:fill="FFFFFF"/>
          <w:rtl/>
        </w:rPr>
        <w:t>.</w:t>
      </w:r>
    </w:p>
  </w:footnote>
  <w:footnote w:id="22">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بختاوي خديجة، قانون وارني والملكية العقارية من خلال مخطوطات أرشيفية، المجلة الجزائرية للمخطوطات العدد 11-منشورات مخبر مخطوطات الحضارة الإسلامية،جامعةوهران 1 أحمد بن بلة،الجزائر  2014.ص193</w:t>
      </w:r>
      <w:r w:rsidRPr="00985A46">
        <w:rPr>
          <w:rFonts w:ascii="Arial" w:hAnsi="Arial" w:cs="Traditional Arabic" w:hint="cs"/>
          <w:color w:val="222222"/>
          <w:sz w:val="24"/>
          <w:szCs w:val="24"/>
          <w:shd w:val="clear" w:color="auto" w:fill="FFFFFF"/>
          <w:rtl/>
        </w:rPr>
        <w:t>.</w:t>
      </w:r>
    </w:p>
  </w:footnote>
  <w:footnote w:id="23">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 السياسة العقارية الفرنسية في الجزائر، المرجع السابق، ص155</w:t>
      </w:r>
      <w:r w:rsidRPr="00985A46">
        <w:rPr>
          <w:rFonts w:ascii="Arial" w:hAnsi="Arial" w:cs="Traditional Arabic" w:hint="cs"/>
          <w:color w:val="222222"/>
          <w:sz w:val="24"/>
          <w:szCs w:val="24"/>
          <w:shd w:val="clear" w:color="auto" w:fill="FFFFFF"/>
          <w:rtl/>
        </w:rPr>
        <w:t>.</w:t>
      </w:r>
    </w:p>
  </w:footnote>
  <w:footnote w:id="24">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بختاوي خديجة، المرجع السابق، ص 194</w:t>
      </w:r>
      <w:r w:rsidRPr="00985A46">
        <w:rPr>
          <w:rFonts w:ascii="Arial" w:hAnsi="Arial" w:cs="Traditional Arabic" w:hint="cs"/>
          <w:color w:val="222222"/>
          <w:sz w:val="24"/>
          <w:szCs w:val="24"/>
          <w:shd w:val="clear" w:color="auto" w:fill="FFFFFF"/>
          <w:rtl/>
        </w:rPr>
        <w:t>.</w:t>
      </w:r>
    </w:p>
  </w:footnote>
  <w:footnote w:id="25">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 السياسة العقارية الفرنسية في الجزائر.. المرجع السابق، ص 155</w:t>
      </w:r>
      <w:r w:rsidRPr="00985A46">
        <w:rPr>
          <w:rFonts w:ascii="Arial" w:hAnsi="Arial" w:cs="Traditional Arabic" w:hint="cs"/>
          <w:color w:val="222222"/>
          <w:sz w:val="24"/>
          <w:szCs w:val="24"/>
          <w:shd w:val="clear" w:color="auto" w:fill="FFFFFF"/>
          <w:rtl/>
        </w:rPr>
        <w:t>.</w:t>
      </w:r>
    </w:p>
  </w:footnote>
  <w:footnote w:id="26">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فارني اوغست ايبرت من مواليد 1810  طبيب وسياسي فرنسي، تخرج من المستشفى العسكري بمدينة ليل سنة 1832،التحق سنة 1834 بوهران للإشتغال بمهنة الطب ومحاربة وباء الكوليرا،ليعين بعدها في اللجنة العلمية للجزائر سنة 1840، ليعن كعضو سنة 1871في لجنة الحجز ثم رئيسا للجنة التعويضات لضحايا انتفاضة 1871من الأوروبين، انتخب  كنائب عن  عمالة الجزائر خلال فترة 1871-1875،ويعتبر وارني مهندس الاصلاحات التي اشتغلت على النظام العقاري في الجزائر  وقد اشتهر بقانونه  الذي قدمه للجمعية الوطنية الفرنسية ونال تصويت اعضائها في 26 جويلية 1873. انظر صالح حيمر، السياسة العقارية الفرنسية في الجزائر، المرجع السابق، ص 156</w:t>
      </w:r>
      <w:r w:rsidRPr="00985A46">
        <w:rPr>
          <w:rFonts w:ascii="Arial" w:hAnsi="Arial" w:cs="Traditional Arabic" w:hint="cs"/>
          <w:color w:val="222222"/>
          <w:sz w:val="24"/>
          <w:szCs w:val="24"/>
          <w:shd w:val="clear" w:color="auto" w:fill="FFFFFF"/>
          <w:rtl/>
        </w:rPr>
        <w:t>.</w:t>
      </w:r>
    </w:p>
  </w:footnote>
  <w:footnote w:id="27">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رفاف شهرزاد</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التشريعات العقارية الفرنسية أداة أخرى لسلب أملاك الجزائرين 1830-1873،دراسة في المحتوى والنتائج، مجلة الأحياء، المجلد 20،العدد 26،كلية العلوم الإسلامية ،جامعة باتنة1، الجزائر، سبتمبر 2020،ص</w:t>
      </w:r>
      <w:r w:rsidR="002A3FC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755</w:t>
      </w:r>
      <w:r w:rsidRPr="00985A46">
        <w:rPr>
          <w:rFonts w:ascii="Arial" w:hAnsi="Arial" w:cs="Traditional Arabic" w:hint="cs"/>
          <w:color w:val="222222"/>
          <w:sz w:val="24"/>
          <w:szCs w:val="24"/>
          <w:shd w:val="clear" w:color="auto" w:fill="FFFFFF"/>
          <w:rtl/>
        </w:rPr>
        <w:t>.</w:t>
      </w:r>
    </w:p>
  </w:footnote>
  <w:footnote w:id="28">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لمزيد من المعلومات والتفاصيل حول الطريقة التي سلكها قانون وارني قبل ميلاده انظر</w:t>
      </w:r>
      <w:r w:rsidR="002A3FCB"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شارل روبير أجيرون، المرجع السابق، ص 150</w:t>
      </w:r>
    </w:p>
  </w:footnote>
  <w:footnote w:id="29">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 السياسة العقارية.الفرنسيةفي الجزائر..، المرجع السابق، ص155</w:t>
      </w:r>
      <w:r w:rsidRPr="00985A46">
        <w:rPr>
          <w:rFonts w:ascii="Arial" w:hAnsi="Arial" w:cs="Traditional Arabic" w:hint="cs"/>
          <w:color w:val="222222"/>
          <w:sz w:val="24"/>
          <w:szCs w:val="24"/>
          <w:shd w:val="clear" w:color="auto" w:fill="FFFFFF"/>
          <w:rtl/>
        </w:rPr>
        <w:t>.</w:t>
      </w:r>
    </w:p>
  </w:footnote>
  <w:footnote w:id="30">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 ص 151</w:t>
      </w:r>
      <w:r w:rsidRPr="00985A46">
        <w:rPr>
          <w:rFonts w:ascii="Arial" w:hAnsi="Arial" w:cs="Traditional Arabic" w:hint="cs"/>
          <w:color w:val="222222"/>
          <w:sz w:val="24"/>
          <w:szCs w:val="24"/>
          <w:shd w:val="clear" w:color="auto" w:fill="FFFFFF"/>
          <w:rtl/>
        </w:rPr>
        <w:t>.</w:t>
      </w:r>
    </w:p>
  </w:footnote>
  <w:footnote w:id="31">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بختاوي خديجة، التحولات الاقتصادية والاجتماعية والسياسية في عمالة وهران 1870-1939،اطروحة لنيل شهادة الدكتوراه في التاريخ الحديث والمعاصر، قسم التاريخ والأثار، كلية العلوم الإنسانية والحضارة الاسلامية، جامعة وهران، الجزائر، 2011-2012، ص 28</w:t>
      </w:r>
      <w:r w:rsidRPr="00985A46">
        <w:rPr>
          <w:rFonts w:ascii="Arial" w:hAnsi="Arial" w:cs="Traditional Arabic" w:hint="cs"/>
          <w:color w:val="222222"/>
          <w:sz w:val="24"/>
          <w:szCs w:val="24"/>
          <w:shd w:val="clear" w:color="auto" w:fill="FFFFFF"/>
          <w:rtl/>
        </w:rPr>
        <w:t>.</w:t>
      </w:r>
    </w:p>
  </w:footnote>
  <w:footnote w:id="32">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بن داهة عدة، المرجع السابق، ص 393</w:t>
      </w:r>
      <w:r w:rsidRPr="00985A46">
        <w:rPr>
          <w:rFonts w:ascii="Arial" w:hAnsi="Arial" w:cs="Traditional Arabic"/>
          <w:color w:val="222222"/>
          <w:sz w:val="24"/>
          <w:szCs w:val="24"/>
          <w:shd w:val="clear" w:color="auto" w:fill="FFFFFF"/>
        </w:rPr>
        <w:t>.</w:t>
      </w:r>
    </w:p>
  </w:footnote>
  <w:footnote w:id="33">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 ص</w:t>
      </w:r>
      <w:r w:rsidR="00D5673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149</w:t>
      </w:r>
      <w:r w:rsidRPr="00985A46">
        <w:rPr>
          <w:rFonts w:ascii="Arial" w:hAnsi="Arial" w:cs="Traditional Arabic" w:hint="cs"/>
          <w:color w:val="222222"/>
          <w:sz w:val="24"/>
          <w:szCs w:val="24"/>
          <w:shd w:val="clear" w:color="auto" w:fill="FFFFFF"/>
          <w:rtl/>
        </w:rPr>
        <w:t>.</w:t>
      </w:r>
    </w:p>
  </w:footnote>
  <w:footnote w:id="34">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رفاف شهرزاد، المرجع السابق، ص</w:t>
      </w:r>
      <w:r w:rsidR="00D5673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755</w:t>
      </w:r>
      <w:r w:rsidRPr="00985A46">
        <w:rPr>
          <w:rFonts w:ascii="Arial" w:hAnsi="Arial" w:cs="Traditional Arabic" w:hint="cs"/>
          <w:color w:val="222222"/>
          <w:sz w:val="24"/>
          <w:szCs w:val="24"/>
          <w:shd w:val="clear" w:color="auto" w:fill="FFFFFF"/>
          <w:rtl/>
        </w:rPr>
        <w:t>.</w:t>
      </w:r>
    </w:p>
  </w:footnote>
  <w:footnote w:id="35">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 ص 152</w:t>
      </w:r>
      <w:r w:rsidRPr="00985A46">
        <w:rPr>
          <w:rFonts w:ascii="Arial" w:hAnsi="Arial" w:cs="Traditional Arabic" w:hint="cs"/>
          <w:color w:val="222222"/>
          <w:sz w:val="24"/>
          <w:szCs w:val="24"/>
          <w:shd w:val="clear" w:color="auto" w:fill="FFFFFF"/>
          <w:rtl/>
        </w:rPr>
        <w:t>.</w:t>
      </w:r>
    </w:p>
  </w:footnote>
  <w:footnote w:id="36">
    <w:p w:rsidR="00D61448" w:rsidRPr="00985A46" w:rsidRDefault="00D61448" w:rsidP="0021370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 xml:space="preserve">المرجع </w:t>
      </w:r>
      <w:r w:rsidR="00213708" w:rsidRPr="00985A46">
        <w:rPr>
          <w:rFonts w:ascii="Arial" w:hAnsi="Arial" w:cs="Traditional Arabic" w:hint="cs"/>
          <w:color w:val="222222"/>
          <w:sz w:val="24"/>
          <w:szCs w:val="24"/>
          <w:shd w:val="clear" w:color="auto" w:fill="FFFFFF"/>
          <w:rtl/>
        </w:rPr>
        <w:t>نفسه</w:t>
      </w:r>
      <w:r w:rsidRPr="00985A46">
        <w:rPr>
          <w:rFonts w:ascii="Arial" w:hAnsi="Arial" w:cs="Traditional Arabic"/>
          <w:color w:val="222222"/>
          <w:sz w:val="24"/>
          <w:szCs w:val="24"/>
          <w:shd w:val="clear" w:color="auto" w:fill="FFFFFF"/>
          <w:rtl/>
        </w:rPr>
        <w:t>، ص 15</w:t>
      </w:r>
      <w:r w:rsidRPr="00985A46">
        <w:rPr>
          <w:rFonts w:ascii="Arial" w:hAnsi="Arial" w:cs="Traditional Arabic" w:hint="cs"/>
          <w:color w:val="222222"/>
          <w:sz w:val="24"/>
          <w:szCs w:val="24"/>
          <w:shd w:val="clear" w:color="auto" w:fill="FFFFFF"/>
          <w:rtl/>
        </w:rPr>
        <w:t>7.</w:t>
      </w:r>
    </w:p>
  </w:footnote>
  <w:footnote w:id="37">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عبد الحكيم رواحنة، السياسة الفرنسية المتبعة في تفكيك الملكية العقارية الجزائرية 1830-1900وانعكاساتها على المجتمع الجزائري، مجلة قبس للدراسات الانسانية والاجتماعية، المجلد 05،العدد 01،منشورات جامعة الشهيد حمة لخضر، الوادي، جويلية 2021،</w:t>
      </w:r>
      <w:r w:rsidR="00D5673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ص</w:t>
      </w:r>
      <w:r w:rsidR="00D5673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194</w:t>
      </w:r>
      <w:r w:rsidRPr="00985A46">
        <w:rPr>
          <w:rFonts w:ascii="Arial" w:hAnsi="Arial" w:cs="Traditional Arabic" w:hint="cs"/>
          <w:color w:val="222222"/>
          <w:sz w:val="24"/>
          <w:szCs w:val="24"/>
          <w:shd w:val="clear" w:color="auto" w:fill="FFFFFF"/>
          <w:rtl/>
        </w:rPr>
        <w:t>.</w:t>
      </w:r>
    </w:p>
  </w:footnote>
  <w:footnote w:id="38">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 ص</w:t>
      </w:r>
      <w:r w:rsidR="00D5673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153</w:t>
      </w:r>
      <w:r w:rsidRPr="00985A46">
        <w:rPr>
          <w:rFonts w:ascii="Arial" w:hAnsi="Arial" w:cs="Traditional Arabic" w:hint="cs"/>
          <w:color w:val="222222"/>
          <w:sz w:val="24"/>
          <w:szCs w:val="24"/>
          <w:shd w:val="clear" w:color="auto" w:fill="FFFFFF"/>
          <w:rtl/>
        </w:rPr>
        <w:t>.</w:t>
      </w:r>
    </w:p>
  </w:footnote>
  <w:footnote w:id="39">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 السياسة العقارية الفرنسية في الجزائر..، المرجع السابق، ص 159</w:t>
      </w:r>
      <w:r w:rsidRPr="00985A46">
        <w:rPr>
          <w:rFonts w:ascii="Arial" w:hAnsi="Arial" w:cs="Traditional Arabic" w:hint="cs"/>
          <w:color w:val="222222"/>
          <w:sz w:val="24"/>
          <w:szCs w:val="24"/>
          <w:shd w:val="clear" w:color="auto" w:fill="FFFFFF"/>
          <w:rtl/>
        </w:rPr>
        <w:t>.</w:t>
      </w:r>
    </w:p>
  </w:footnote>
  <w:footnote w:id="40">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كارل ماركس حول الجزائر والهند، ترجمة الشريف الدسوقي، دار ابن خلدون، يروت، لبنان، 1880،ص 126</w:t>
      </w:r>
      <w:r w:rsidRPr="00985A46">
        <w:rPr>
          <w:rFonts w:ascii="Arial" w:hAnsi="Arial" w:cs="Traditional Arabic" w:hint="cs"/>
          <w:color w:val="222222"/>
          <w:sz w:val="24"/>
          <w:szCs w:val="24"/>
          <w:shd w:val="clear" w:color="auto" w:fill="FFFFFF"/>
          <w:rtl/>
        </w:rPr>
        <w:t>.</w:t>
      </w:r>
    </w:p>
  </w:footnote>
  <w:footnote w:id="41">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 السياسة العقارية الفرنسية في الجزائر... المرجع السابق، ص157</w:t>
      </w:r>
      <w:r w:rsidRPr="00985A46">
        <w:rPr>
          <w:rFonts w:ascii="Arial" w:hAnsi="Arial" w:cs="Traditional Arabic" w:hint="cs"/>
          <w:color w:val="222222"/>
          <w:sz w:val="24"/>
          <w:szCs w:val="24"/>
          <w:shd w:val="clear" w:color="auto" w:fill="FFFFFF"/>
          <w:rtl/>
        </w:rPr>
        <w:t>.</w:t>
      </w:r>
    </w:p>
  </w:footnote>
  <w:footnote w:id="42">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 ص</w:t>
      </w:r>
      <w:r w:rsidR="00D5673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158</w:t>
      </w:r>
      <w:r w:rsidRPr="00985A46">
        <w:rPr>
          <w:rFonts w:ascii="Arial" w:hAnsi="Arial" w:cs="Traditional Arabic" w:hint="cs"/>
          <w:color w:val="222222"/>
          <w:sz w:val="24"/>
          <w:szCs w:val="24"/>
          <w:shd w:val="clear" w:color="auto" w:fill="FFFFFF"/>
          <w:rtl/>
        </w:rPr>
        <w:t>.</w:t>
      </w:r>
    </w:p>
  </w:footnote>
  <w:footnote w:id="43">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فؤاد عزوز، التشريعات العقارية الفرنسية في الجزائر خلال فترة الحكم المدني 1870-1900،مجلة مدارات تاريخية، المجلد الاول،  العدد 02،افريل 2019،ص297</w:t>
      </w:r>
      <w:r w:rsidRPr="00985A46">
        <w:rPr>
          <w:rFonts w:ascii="Arial" w:hAnsi="Arial" w:cs="Traditional Arabic" w:hint="cs"/>
          <w:color w:val="222222"/>
          <w:sz w:val="24"/>
          <w:szCs w:val="24"/>
          <w:shd w:val="clear" w:color="auto" w:fill="FFFFFF"/>
          <w:rtl/>
        </w:rPr>
        <w:t>.</w:t>
      </w:r>
    </w:p>
  </w:footnote>
  <w:footnote w:id="44">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 ص 165</w:t>
      </w:r>
      <w:r w:rsidRPr="00985A46">
        <w:rPr>
          <w:rFonts w:ascii="Arial" w:hAnsi="Arial" w:cs="Traditional Arabic" w:hint="cs"/>
          <w:color w:val="222222"/>
          <w:sz w:val="24"/>
          <w:szCs w:val="24"/>
          <w:shd w:val="clear" w:color="auto" w:fill="FFFFFF"/>
          <w:rtl/>
        </w:rPr>
        <w:t>.</w:t>
      </w:r>
    </w:p>
  </w:footnote>
  <w:footnote w:id="45">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المرجع نفسه، ص</w:t>
      </w:r>
      <w:r w:rsidR="00D5673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166</w:t>
      </w:r>
      <w:r w:rsidRPr="00985A46">
        <w:rPr>
          <w:rFonts w:ascii="Arial" w:hAnsi="Arial" w:cs="Traditional Arabic" w:hint="cs"/>
          <w:color w:val="222222"/>
          <w:sz w:val="24"/>
          <w:szCs w:val="24"/>
          <w:shd w:val="clear" w:color="auto" w:fill="FFFFFF"/>
          <w:rtl/>
        </w:rPr>
        <w:t>.</w:t>
      </w:r>
    </w:p>
  </w:footnote>
  <w:footnote w:id="46">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فؤاد عزوز، المرجع السابق، ص 299</w:t>
      </w:r>
      <w:r w:rsidRPr="00985A46">
        <w:rPr>
          <w:rFonts w:ascii="Arial" w:hAnsi="Arial" w:cs="Traditional Arabic" w:hint="cs"/>
          <w:color w:val="222222"/>
          <w:sz w:val="24"/>
          <w:szCs w:val="24"/>
          <w:shd w:val="clear" w:color="auto" w:fill="FFFFFF"/>
          <w:rtl/>
        </w:rPr>
        <w:t>.</w:t>
      </w:r>
    </w:p>
  </w:footnote>
  <w:footnote w:id="47">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 ص 185</w:t>
      </w:r>
      <w:r w:rsidRPr="00985A46">
        <w:rPr>
          <w:rFonts w:ascii="Arial" w:hAnsi="Arial" w:cs="Traditional Arabic" w:hint="cs"/>
          <w:color w:val="222222"/>
          <w:sz w:val="24"/>
          <w:szCs w:val="24"/>
          <w:shd w:val="clear" w:color="auto" w:fill="FFFFFF"/>
          <w:rtl/>
        </w:rPr>
        <w:t>.</w:t>
      </w:r>
    </w:p>
  </w:footnote>
  <w:footnote w:id="48">
    <w:p w:rsidR="00D61448" w:rsidRPr="00985A46" w:rsidRDefault="00D61448" w:rsidP="00D0696B">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عدي الهواري، الاستعمار الفرنسي في الجزائر، سياسة التفكيك الاقتصادي الإجتماعي 1830-1960،ترجمة جوزيف عبد الله، دار الحداثة، ط1،بيروت، لبنان، 1983</w:t>
      </w:r>
      <w:r w:rsidR="00D5673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ص</w:t>
      </w:r>
      <w:r w:rsidR="00D5673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66</w:t>
      </w:r>
      <w:r w:rsidRPr="00985A46">
        <w:rPr>
          <w:rFonts w:ascii="Arial" w:hAnsi="Arial" w:cs="Traditional Arabic" w:hint="cs"/>
          <w:color w:val="222222"/>
          <w:sz w:val="24"/>
          <w:szCs w:val="24"/>
          <w:shd w:val="clear" w:color="auto" w:fill="FFFFFF"/>
          <w:rtl/>
        </w:rPr>
        <w:t>.</w:t>
      </w:r>
    </w:p>
  </w:footnote>
  <w:footnote w:id="49">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 ص 192</w:t>
      </w:r>
      <w:r w:rsidRPr="00985A46">
        <w:rPr>
          <w:rFonts w:ascii="Arial" w:hAnsi="Arial" w:cs="Traditional Arabic" w:hint="cs"/>
          <w:color w:val="222222"/>
          <w:sz w:val="24"/>
          <w:szCs w:val="24"/>
          <w:shd w:val="clear" w:color="auto" w:fill="FFFFFF"/>
          <w:rtl/>
        </w:rPr>
        <w:t>.</w:t>
      </w:r>
    </w:p>
  </w:footnote>
  <w:footnote w:id="50">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عبد الحكيم رواحنة، السياسة الفرنسية المتبعة في تفكيك الملكية العقارية...، المرجع السابق، ص195</w:t>
      </w:r>
      <w:r w:rsidRPr="00985A46">
        <w:rPr>
          <w:rFonts w:ascii="Arial" w:hAnsi="Arial" w:cs="Traditional Arabic" w:hint="cs"/>
          <w:color w:val="222222"/>
          <w:sz w:val="24"/>
          <w:szCs w:val="24"/>
          <w:shd w:val="clear" w:color="auto" w:fill="FFFFFF"/>
          <w:rtl/>
        </w:rPr>
        <w:t>.</w:t>
      </w:r>
    </w:p>
  </w:footnote>
  <w:footnote w:id="51">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 ص 186</w:t>
      </w:r>
      <w:r w:rsidRPr="00985A46">
        <w:rPr>
          <w:rFonts w:ascii="Arial" w:hAnsi="Arial" w:cs="Traditional Arabic" w:hint="cs"/>
          <w:color w:val="222222"/>
          <w:sz w:val="24"/>
          <w:szCs w:val="24"/>
          <w:shd w:val="clear" w:color="auto" w:fill="FFFFFF"/>
          <w:rtl/>
        </w:rPr>
        <w:t>.</w:t>
      </w:r>
    </w:p>
  </w:footnote>
  <w:footnote w:id="52">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خديجة بختاوي، التحولات الاقتصادية والاجتماعية والسياسية...،المرجع السابق،</w:t>
      </w:r>
      <w:r w:rsidRPr="00985A46">
        <w:rPr>
          <w:rFonts w:ascii="Arial" w:hAnsi="Arial" w:cs="Traditional Arabic" w:hint="cs"/>
          <w:color w:val="222222"/>
          <w:sz w:val="24"/>
          <w:szCs w:val="24"/>
          <w:rtl/>
        </w:rPr>
        <w:t xml:space="preserve"> </w:t>
      </w:r>
      <w:r w:rsidRPr="00985A46">
        <w:rPr>
          <w:rFonts w:ascii="Arial" w:hAnsi="Arial" w:cs="Traditional Arabic"/>
          <w:color w:val="222222"/>
          <w:sz w:val="24"/>
          <w:szCs w:val="24"/>
          <w:shd w:val="clear" w:color="auto" w:fill="FFFFFF"/>
          <w:rtl/>
        </w:rPr>
        <w:t>ص 31</w:t>
      </w:r>
      <w:r w:rsidRPr="00985A46">
        <w:rPr>
          <w:rFonts w:ascii="Arial" w:hAnsi="Arial" w:cs="Traditional Arabic" w:hint="cs"/>
          <w:color w:val="222222"/>
          <w:sz w:val="24"/>
          <w:szCs w:val="24"/>
          <w:shd w:val="clear" w:color="auto" w:fill="FFFFFF"/>
          <w:rtl/>
        </w:rPr>
        <w:t>.</w:t>
      </w:r>
    </w:p>
  </w:footnote>
  <w:footnote w:id="53">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 ص 158-159</w:t>
      </w:r>
      <w:r w:rsidRPr="00985A46">
        <w:rPr>
          <w:rFonts w:ascii="Arial" w:hAnsi="Arial" w:cs="Traditional Arabic"/>
          <w:color w:val="222222"/>
          <w:sz w:val="24"/>
          <w:szCs w:val="24"/>
          <w:shd w:val="clear" w:color="auto" w:fill="FFFFFF"/>
        </w:rPr>
        <w:t>.</w:t>
      </w:r>
    </w:p>
  </w:footnote>
  <w:footnote w:id="54">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تميزت هذه اللجنة بعدم الانسجام والتوافق بين أعضائها وكانت تضم أناسا من مشارب شتى من بينهم</w:t>
      </w:r>
      <w:r w:rsidRPr="00985A46">
        <w:rPr>
          <w:rFonts w:ascii="Arial" w:hAnsi="Arial" w:cs="Traditional Arabic"/>
          <w:color w:val="222222"/>
          <w:sz w:val="24"/>
          <w:szCs w:val="24"/>
          <w:shd w:val="clear" w:color="auto" w:fill="FFFFFF"/>
        </w:rPr>
        <w:t xml:space="preserve"> Sautayra </w:t>
      </w:r>
      <w:r w:rsidRPr="00985A46">
        <w:rPr>
          <w:rFonts w:ascii="Arial" w:hAnsi="Arial" w:cs="Traditional Arabic"/>
          <w:color w:val="222222"/>
          <w:sz w:val="24"/>
          <w:szCs w:val="24"/>
          <w:shd w:val="clear" w:color="auto" w:fill="FFFFFF"/>
          <w:rtl/>
        </w:rPr>
        <w:t>عن المجلس القضائي والنائب العام</w:t>
      </w:r>
      <w:r w:rsidRPr="00985A46">
        <w:rPr>
          <w:rFonts w:ascii="Arial" w:hAnsi="Arial" w:cs="Traditional Arabic"/>
          <w:color w:val="222222"/>
          <w:sz w:val="24"/>
          <w:szCs w:val="24"/>
          <w:shd w:val="clear" w:color="auto" w:fill="FFFFFF"/>
        </w:rPr>
        <w:t xml:space="preserve"> Pompér, </w:t>
      </w:r>
      <w:r w:rsidRPr="00985A46">
        <w:rPr>
          <w:rFonts w:ascii="Arial" w:hAnsi="Arial" w:cs="Traditional Arabic"/>
          <w:color w:val="222222"/>
          <w:sz w:val="24"/>
          <w:szCs w:val="24"/>
          <w:shd w:val="clear" w:color="auto" w:fill="FFFFFF"/>
          <w:rtl/>
        </w:rPr>
        <w:t>مستشار الحكومة</w:t>
      </w:r>
      <w:r w:rsidRPr="00985A46">
        <w:rPr>
          <w:rFonts w:ascii="Arial" w:hAnsi="Arial" w:cs="Traditional Arabic"/>
          <w:color w:val="222222"/>
          <w:sz w:val="24"/>
          <w:szCs w:val="24"/>
          <w:shd w:val="clear" w:color="auto" w:fill="FFFFFF"/>
        </w:rPr>
        <w:t xml:space="preserve"> Vignard,</w:t>
      </w:r>
      <w:r w:rsidRPr="00985A46">
        <w:rPr>
          <w:rFonts w:ascii="Arial" w:hAnsi="Arial" w:cs="Traditional Arabic"/>
          <w:color w:val="222222"/>
          <w:sz w:val="24"/>
          <w:szCs w:val="24"/>
          <w:shd w:val="clear" w:color="auto" w:fill="FFFFFF"/>
          <w:rtl/>
        </w:rPr>
        <w:t>، مدير أملاك الدولة</w:t>
      </w:r>
      <w:r w:rsidRPr="00985A46">
        <w:rPr>
          <w:rFonts w:ascii="Arial" w:hAnsi="Arial" w:cs="Traditional Arabic"/>
          <w:color w:val="222222"/>
          <w:sz w:val="24"/>
          <w:szCs w:val="24"/>
          <w:shd w:val="clear" w:color="auto" w:fill="FFFFFF"/>
        </w:rPr>
        <w:t xml:space="preserve"> Perrioud</w:t>
      </w:r>
      <w:r w:rsidRPr="00985A46">
        <w:rPr>
          <w:rFonts w:ascii="Arial" w:hAnsi="Arial" w:cs="Traditional Arabic"/>
          <w:color w:val="222222"/>
          <w:sz w:val="24"/>
          <w:szCs w:val="24"/>
          <w:shd w:val="clear" w:color="auto" w:fill="FFFFFF"/>
          <w:rtl/>
        </w:rPr>
        <w:t>، المحامي</w:t>
      </w:r>
      <w:r w:rsidRPr="00985A46">
        <w:rPr>
          <w:rFonts w:ascii="Arial" w:hAnsi="Arial" w:cs="Traditional Arabic"/>
          <w:color w:val="222222"/>
          <w:sz w:val="24"/>
          <w:szCs w:val="24"/>
          <w:shd w:val="clear" w:color="auto" w:fill="FFFFFF"/>
        </w:rPr>
        <w:t xml:space="preserve"> Robe</w:t>
      </w:r>
      <w:r w:rsidRPr="00985A46">
        <w:rPr>
          <w:rFonts w:ascii="Arial" w:hAnsi="Arial" w:cs="Traditional Arabic"/>
          <w:color w:val="222222"/>
          <w:sz w:val="24"/>
          <w:szCs w:val="24"/>
          <w:shd w:val="clear" w:color="auto" w:fill="FFFFFF"/>
          <w:rtl/>
        </w:rPr>
        <w:t>، للمزيد من التفاصيل حول هذه اللجنة ونشاطها انظر شارل روبير أجيرون، المرجع السابق، ص168-169</w:t>
      </w:r>
      <w:r w:rsidRPr="00985A46">
        <w:rPr>
          <w:rFonts w:ascii="Arial" w:hAnsi="Arial" w:cs="Traditional Arabic"/>
          <w:color w:val="222222"/>
          <w:sz w:val="24"/>
          <w:szCs w:val="24"/>
          <w:shd w:val="clear" w:color="auto" w:fill="FFFFFF"/>
        </w:rPr>
        <w:t>.</w:t>
      </w:r>
    </w:p>
  </w:footnote>
  <w:footnote w:id="55">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عدة بن داهة، المرجع السابق، ص 406</w:t>
      </w:r>
      <w:r w:rsidRPr="00985A46">
        <w:rPr>
          <w:rFonts w:ascii="Arial" w:hAnsi="Arial" w:cs="Traditional Arabic" w:hint="cs"/>
          <w:color w:val="222222"/>
          <w:sz w:val="24"/>
          <w:szCs w:val="24"/>
          <w:shd w:val="clear" w:color="auto" w:fill="FFFFFF"/>
          <w:rtl/>
        </w:rPr>
        <w:t>.</w:t>
      </w:r>
    </w:p>
  </w:footnote>
  <w:footnote w:id="56">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 السياسة العقارية الفرنسية.. المرجع السابق، ص174</w:t>
      </w:r>
      <w:r w:rsidRPr="00985A46">
        <w:rPr>
          <w:rFonts w:ascii="Arial" w:hAnsi="Arial" w:cs="Traditional Arabic" w:hint="cs"/>
          <w:color w:val="222222"/>
          <w:sz w:val="24"/>
          <w:szCs w:val="24"/>
          <w:shd w:val="clear" w:color="auto" w:fill="FFFFFF"/>
          <w:rtl/>
        </w:rPr>
        <w:t>.</w:t>
      </w:r>
    </w:p>
  </w:footnote>
  <w:footnote w:id="57">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 ص 170</w:t>
      </w:r>
      <w:r w:rsidRPr="00985A46">
        <w:rPr>
          <w:rFonts w:ascii="Arial" w:hAnsi="Arial" w:cs="Traditional Arabic" w:hint="cs"/>
          <w:color w:val="222222"/>
          <w:sz w:val="24"/>
          <w:szCs w:val="24"/>
          <w:shd w:val="clear" w:color="auto" w:fill="FFFFFF"/>
          <w:rtl/>
        </w:rPr>
        <w:t>.</w:t>
      </w:r>
    </w:p>
  </w:footnote>
  <w:footnote w:id="58">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ديرم عايدة، اراضي العرش في التشريع الجزائري، ط1، دار قانة للنشر والتوزيع، باتنة، الجزائر، 2013، ص</w:t>
      </w:r>
      <w:r w:rsidR="00D5673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45</w:t>
      </w:r>
      <w:r w:rsidRPr="00985A46">
        <w:rPr>
          <w:rFonts w:ascii="Arial" w:hAnsi="Arial" w:cs="Traditional Arabic" w:hint="cs"/>
          <w:color w:val="222222"/>
          <w:sz w:val="24"/>
          <w:szCs w:val="24"/>
          <w:shd w:val="clear" w:color="auto" w:fill="FFFFFF"/>
          <w:rtl/>
        </w:rPr>
        <w:t>.</w:t>
      </w:r>
    </w:p>
  </w:footnote>
  <w:footnote w:id="59">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 ص</w:t>
      </w:r>
      <w:r w:rsidR="00D5673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171</w:t>
      </w:r>
      <w:r w:rsidRPr="00985A46">
        <w:rPr>
          <w:rFonts w:ascii="Arial" w:hAnsi="Arial" w:cs="Traditional Arabic" w:hint="cs"/>
          <w:color w:val="222222"/>
          <w:sz w:val="24"/>
          <w:szCs w:val="24"/>
          <w:shd w:val="clear" w:color="auto" w:fill="FFFFFF"/>
          <w:rtl/>
        </w:rPr>
        <w:t>.</w:t>
      </w:r>
    </w:p>
  </w:footnote>
  <w:footnote w:id="60">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 السياسة العقارية الفرنسية، المرجع السابق، ص 175-176</w:t>
      </w:r>
      <w:r w:rsidRPr="00985A46">
        <w:rPr>
          <w:rFonts w:ascii="Arial" w:hAnsi="Arial" w:cs="Traditional Arabic" w:hint="cs"/>
          <w:color w:val="222222"/>
          <w:sz w:val="24"/>
          <w:szCs w:val="24"/>
          <w:shd w:val="clear" w:color="auto" w:fill="FFFFFF"/>
          <w:rtl/>
        </w:rPr>
        <w:t>.</w:t>
      </w:r>
    </w:p>
  </w:footnote>
  <w:footnote w:id="61">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 ص</w:t>
      </w:r>
      <w:r w:rsidR="00D5673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171</w:t>
      </w:r>
      <w:r w:rsidRPr="00985A46">
        <w:rPr>
          <w:rFonts w:ascii="Arial" w:hAnsi="Arial" w:cs="Traditional Arabic" w:hint="cs"/>
          <w:color w:val="222222"/>
          <w:sz w:val="24"/>
          <w:szCs w:val="24"/>
          <w:shd w:val="clear" w:color="auto" w:fill="FFFFFF"/>
          <w:rtl/>
        </w:rPr>
        <w:t>.</w:t>
      </w:r>
    </w:p>
  </w:footnote>
  <w:footnote w:id="62">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عدة بن داهة، المرجع السابق، ص</w:t>
      </w:r>
      <w:r w:rsidR="00D5673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406</w:t>
      </w:r>
      <w:r w:rsidRPr="00985A46">
        <w:rPr>
          <w:rFonts w:ascii="Arial" w:hAnsi="Arial" w:cs="Traditional Arabic" w:hint="cs"/>
          <w:color w:val="222222"/>
          <w:sz w:val="24"/>
          <w:szCs w:val="24"/>
          <w:shd w:val="clear" w:color="auto" w:fill="FFFFFF"/>
          <w:rtl/>
        </w:rPr>
        <w:t>.</w:t>
      </w:r>
    </w:p>
  </w:footnote>
  <w:footnote w:id="63">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w:t>
      </w:r>
      <w:r w:rsidRPr="00985A46">
        <w:rPr>
          <w:rFonts w:ascii="Arial" w:hAnsi="Arial" w:cs="Traditional Arabic" w:hint="cs"/>
          <w:color w:val="222222"/>
          <w:sz w:val="24"/>
          <w:szCs w:val="24"/>
          <w:shd w:val="clear" w:color="auto" w:fill="FFFFFF"/>
          <w:rtl/>
        </w:rPr>
        <w:t xml:space="preserve"> المرجع السابق،</w:t>
      </w:r>
      <w:r w:rsidRPr="00985A46">
        <w:rPr>
          <w:rFonts w:ascii="Arial" w:hAnsi="Arial" w:cs="Traditional Arabic"/>
          <w:color w:val="222222"/>
          <w:sz w:val="24"/>
          <w:szCs w:val="24"/>
          <w:shd w:val="clear" w:color="auto" w:fill="FFFFFF"/>
          <w:rtl/>
        </w:rPr>
        <w:t xml:space="preserve"> ص 172</w:t>
      </w:r>
      <w:r w:rsidRPr="00985A46">
        <w:rPr>
          <w:rFonts w:ascii="Arial" w:hAnsi="Arial" w:cs="Traditional Arabic" w:hint="cs"/>
          <w:color w:val="222222"/>
          <w:sz w:val="24"/>
          <w:szCs w:val="24"/>
          <w:shd w:val="clear" w:color="auto" w:fill="FFFFFF"/>
          <w:rtl/>
        </w:rPr>
        <w:t>.</w:t>
      </w:r>
    </w:p>
  </w:footnote>
  <w:footnote w:id="64">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عبد اللطيف بن أشنهو، تكون التخلف في الجزائر  1830-1962،ترجمة نخبة من الأساتذة، مراجعة عبد السلام شحاذة، تدقيق محمد يحي ربيع، ط1،الشركة الوطنية للنشر والتوزيع، الجزائر، 1979،ص208</w:t>
      </w:r>
      <w:r w:rsidRPr="00985A46">
        <w:rPr>
          <w:rFonts w:ascii="Arial" w:hAnsi="Arial" w:cs="Traditional Arabic" w:hint="cs"/>
          <w:color w:val="222222"/>
          <w:sz w:val="24"/>
          <w:szCs w:val="24"/>
          <w:shd w:val="clear" w:color="auto" w:fill="FFFFFF"/>
          <w:rtl/>
        </w:rPr>
        <w:t>.</w:t>
      </w:r>
    </w:p>
  </w:footnote>
  <w:footnote w:id="65">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 السياسة العقارية الفرنسية، المرجع السابق، ص177</w:t>
      </w:r>
      <w:r w:rsidRPr="00985A46">
        <w:rPr>
          <w:rFonts w:ascii="Arial" w:hAnsi="Arial" w:cs="Traditional Arabic" w:hint="cs"/>
          <w:color w:val="222222"/>
          <w:sz w:val="24"/>
          <w:szCs w:val="24"/>
          <w:shd w:val="clear" w:color="auto" w:fill="FFFFFF"/>
          <w:rtl/>
        </w:rPr>
        <w:t>.</w:t>
      </w:r>
    </w:p>
  </w:footnote>
  <w:footnote w:id="66">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عبد اللطيف بن أشنهو، المرجع السابق، ص 207</w:t>
      </w:r>
      <w:r w:rsidRPr="00985A46">
        <w:rPr>
          <w:rFonts w:ascii="Arial" w:hAnsi="Arial" w:cs="Traditional Arabic" w:hint="cs"/>
          <w:color w:val="222222"/>
          <w:sz w:val="24"/>
          <w:szCs w:val="24"/>
          <w:shd w:val="clear" w:color="auto" w:fill="FFFFFF"/>
          <w:rtl/>
        </w:rPr>
        <w:t>.</w:t>
      </w:r>
    </w:p>
  </w:footnote>
  <w:footnote w:id="67">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 ص 170</w:t>
      </w:r>
      <w:r w:rsidRPr="00985A46">
        <w:rPr>
          <w:rFonts w:ascii="Arial" w:hAnsi="Arial" w:cs="Traditional Arabic" w:hint="cs"/>
          <w:color w:val="222222"/>
          <w:sz w:val="24"/>
          <w:szCs w:val="24"/>
          <w:shd w:val="clear" w:color="auto" w:fill="FFFFFF"/>
          <w:rtl/>
        </w:rPr>
        <w:t>.</w:t>
      </w:r>
    </w:p>
  </w:footnote>
  <w:footnote w:id="68">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 السياسية العقارية الفرنسية، المرجع السابق، ص177</w:t>
      </w:r>
      <w:r w:rsidRPr="00985A46">
        <w:rPr>
          <w:rFonts w:ascii="Arial" w:hAnsi="Arial" w:cs="Traditional Arabic" w:hint="cs"/>
          <w:color w:val="222222"/>
          <w:sz w:val="24"/>
          <w:szCs w:val="24"/>
          <w:shd w:val="clear" w:color="auto" w:fill="FFFFFF"/>
          <w:rtl/>
        </w:rPr>
        <w:t>.</w:t>
      </w:r>
    </w:p>
  </w:footnote>
  <w:footnote w:id="69">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 ص 176</w:t>
      </w:r>
      <w:r w:rsidRPr="00985A46">
        <w:rPr>
          <w:rFonts w:ascii="Arial" w:hAnsi="Arial" w:cs="Traditional Arabic" w:hint="cs"/>
          <w:color w:val="222222"/>
          <w:sz w:val="24"/>
          <w:szCs w:val="24"/>
          <w:shd w:val="clear" w:color="auto" w:fill="FFFFFF"/>
          <w:rtl/>
        </w:rPr>
        <w:t>.</w:t>
      </w:r>
    </w:p>
  </w:footnote>
  <w:footnote w:id="70">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عبد الحكيم رواحنة، السياسة الفرنسية  المتبعة...، المرجع السابق، ص</w:t>
      </w:r>
      <w:r w:rsidR="00D5673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196</w:t>
      </w:r>
      <w:r w:rsidRPr="00985A46">
        <w:rPr>
          <w:rFonts w:ascii="Arial" w:hAnsi="Arial" w:cs="Traditional Arabic" w:hint="cs"/>
          <w:color w:val="222222"/>
          <w:sz w:val="24"/>
          <w:szCs w:val="24"/>
          <w:shd w:val="clear" w:color="auto" w:fill="FFFFFF"/>
          <w:rtl/>
        </w:rPr>
        <w:t>.</w:t>
      </w:r>
    </w:p>
  </w:footnote>
  <w:footnote w:id="71">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عدة بن داهة، المرجع السابق، ص407</w:t>
      </w:r>
      <w:r w:rsidRPr="00985A46">
        <w:rPr>
          <w:rFonts w:ascii="Arial" w:hAnsi="Arial" w:cs="Traditional Arabic" w:hint="cs"/>
          <w:color w:val="222222"/>
          <w:sz w:val="24"/>
          <w:szCs w:val="24"/>
          <w:shd w:val="clear" w:color="auto" w:fill="FFFFFF"/>
          <w:rtl/>
        </w:rPr>
        <w:t>.</w:t>
      </w:r>
    </w:p>
  </w:footnote>
  <w:footnote w:id="72">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عبد الحكيم رواحنة، السياسة الفرنسية المتبعة...، المرجع السابق، ص197</w:t>
      </w:r>
      <w:r w:rsidRPr="00985A46">
        <w:rPr>
          <w:rFonts w:ascii="Arial" w:hAnsi="Arial" w:cs="Traditional Arabic" w:hint="cs"/>
          <w:color w:val="222222"/>
          <w:sz w:val="24"/>
          <w:szCs w:val="24"/>
          <w:shd w:val="clear" w:color="auto" w:fill="FFFFFF"/>
          <w:rtl/>
        </w:rPr>
        <w:t>.</w:t>
      </w:r>
    </w:p>
  </w:footnote>
  <w:footnote w:id="73">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 السياسة العقارية الفرنسية، المرجع السابق، ص177</w:t>
      </w:r>
      <w:r w:rsidRPr="00985A46">
        <w:rPr>
          <w:rFonts w:ascii="Arial" w:hAnsi="Arial" w:cs="Traditional Arabic" w:hint="cs"/>
          <w:color w:val="222222"/>
          <w:sz w:val="24"/>
          <w:szCs w:val="24"/>
          <w:shd w:val="clear" w:color="auto" w:fill="FFFFFF"/>
          <w:rtl/>
        </w:rPr>
        <w:t>.</w:t>
      </w:r>
    </w:p>
  </w:footnote>
  <w:footnote w:id="74">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فؤاد عزوز، المرجع السابق،ص 302</w:t>
      </w:r>
      <w:r w:rsidRPr="00985A46">
        <w:rPr>
          <w:rFonts w:ascii="Arial" w:hAnsi="Arial" w:cs="Traditional Arabic" w:hint="cs"/>
          <w:color w:val="222222"/>
          <w:sz w:val="24"/>
          <w:szCs w:val="24"/>
          <w:shd w:val="clear" w:color="auto" w:fill="FFFFFF"/>
          <w:rtl/>
        </w:rPr>
        <w:t>.</w:t>
      </w:r>
    </w:p>
  </w:footnote>
  <w:footnote w:id="75">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 ص177</w:t>
      </w:r>
      <w:r w:rsidRPr="00985A46">
        <w:rPr>
          <w:rFonts w:ascii="Arial" w:hAnsi="Arial" w:cs="Traditional Arabic" w:hint="cs"/>
          <w:color w:val="222222"/>
          <w:sz w:val="24"/>
          <w:szCs w:val="24"/>
          <w:shd w:val="clear" w:color="auto" w:fill="FFFFFF"/>
          <w:rtl/>
        </w:rPr>
        <w:t>.</w:t>
      </w:r>
    </w:p>
  </w:footnote>
  <w:footnote w:id="76">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حيمر،السياسة العقارية الفرنسية، المرجع السابق، ص</w:t>
      </w:r>
      <w:r w:rsidR="00D5673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178</w:t>
      </w:r>
      <w:r w:rsidRPr="00985A46">
        <w:rPr>
          <w:rFonts w:ascii="Arial" w:hAnsi="Arial" w:cs="Traditional Arabic" w:hint="cs"/>
          <w:color w:val="222222"/>
          <w:sz w:val="24"/>
          <w:szCs w:val="24"/>
          <w:shd w:val="clear" w:color="auto" w:fill="FFFFFF"/>
          <w:rtl/>
        </w:rPr>
        <w:t>.</w:t>
      </w:r>
    </w:p>
  </w:footnote>
  <w:footnote w:id="77">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عدة بن داهة، المرجع السابق، ص</w:t>
      </w:r>
      <w:r w:rsidR="00D5673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408</w:t>
      </w:r>
      <w:r w:rsidRPr="00985A46">
        <w:rPr>
          <w:rFonts w:ascii="Arial" w:hAnsi="Arial" w:cs="Traditional Arabic" w:hint="cs"/>
          <w:color w:val="222222"/>
          <w:sz w:val="24"/>
          <w:szCs w:val="24"/>
          <w:shd w:val="clear" w:color="auto" w:fill="FFFFFF"/>
          <w:rtl/>
        </w:rPr>
        <w:t>.</w:t>
      </w:r>
    </w:p>
  </w:footnote>
  <w:footnote w:id="78">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فؤاد عزوز،</w:t>
      </w:r>
      <w:r w:rsidR="00126308"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المرجع السابق، ص 303</w:t>
      </w:r>
      <w:r w:rsidRPr="00985A46">
        <w:rPr>
          <w:rFonts w:ascii="Arial" w:hAnsi="Arial" w:cs="Traditional Arabic" w:hint="cs"/>
          <w:color w:val="222222"/>
          <w:sz w:val="24"/>
          <w:szCs w:val="24"/>
          <w:shd w:val="clear" w:color="auto" w:fill="FFFFFF"/>
          <w:rtl/>
        </w:rPr>
        <w:t>.</w:t>
      </w:r>
    </w:p>
  </w:footnote>
  <w:footnote w:id="79">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 ص</w:t>
      </w:r>
      <w:r w:rsidR="00D5673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193</w:t>
      </w:r>
      <w:r w:rsidRPr="00985A46">
        <w:rPr>
          <w:rFonts w:ascii="Arial" w:hAnsi="Arial" w:cs="Traditional Arabic" w:hint="cs"/>
          <w:color w:val="222222"/>
          <w:sz w:val="24"/>
          <w:szCs w:val="24"/>
          <w:shd w:val="clear" w:color="auto" w:fill="FFFFFF"/>
          <w:rtl/>
        </w:rPr>
        <w:t>.</w:t>
      </w:r>
    </w:p>
  </w:footnote>
  <w:footnote w:id="80">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عدة بن داهة،</w:t>
      </w:r>
      <w:r w:rsidR="00126308"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المرجع السابق،ص 409</w:t>
      </w:r>
      <w:r w:rsidRPr="00985A46">
        <w:rPr>
          <w:rFonts w:ascii="Arial" w:hAnsi="Arial" w:cs="Traditional Arabic" w:hint="cs"/>
          <w:color w:val="222222"/>
          <w:sz w:val="24"/>
          <w:szCs w:val="24"/>
          <w:shd w:val="clear" w:color="auto" w:fill="FFFFFF"/>
          <w:rtl/>
        </w:rPr>
        <w:t>.</w:t>
      </w:r>
    </w:p>
  </w:footnote>
  <w:footnote w:id="81">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لمزيد من التفاصيل حول الإحصائيات المتعلقة بهذا القانون، انظر،عبد اللطيف أشنهو، المرجع السابق، ص 217</w:t>
      </w:r>
      <w:r w:rsidRPr="00985A46">
        <w:rPr>
          <w:rFonts w:ascii="Arial" w:hAnsi="Arial" w:cs="Traditional Arabic" w:hint="cs"/>
          <w:color w:val="222222"/>
          <w:sz w:val="24"/>
          <w:szCs w:val="24"/>
          <w:shd w:val="clear" w:color="auto" w:fill="FFFFFF"/>
          <w:rtl/>
        </w:rPr>
        <w:t>.</w:t>
      </w:r>
    </w:p>
  </w:footnote>
  <w:footnote w:id="82">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 ص</w:t>
      </w:r>
      <w:r w:rsidR="00D5673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178</w:t>
      </w:r>
      <w:r w:rsidRPr="00985A46">
        <w:rPr>
          <w:rFonts w:ascii="Arial" w:hAnsi="Arial" w:cs="Traditional Arabic" w:hint="cs"/>
          <w:color w:val="222222"/>
          <w:sz w:val="24"/>
          <w:szCs w:val="24"/>
          <w:shd w:val="clear" w:color="auto" w:fill="FFFFFF"/>
          <w:rtl/>
        </w:rPr>
        <w:t>.</w:t>
      </w:r>
    </w:p>
  </w:footnote>
  <w:footnote w:id="83">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المرجع </w:t>
      </w:r>
      <w:r w:rsidRPr="00985A46">
        <w:rPr>
          <w:rFonts w:ascii="Arial" w:hAnsi="Arial" w:cs="Traditional Arabic" w:hint="cs"/>
          <w:color w:val="222222"/>
          <w:sz w:val="24"/>
          <w:szCs w:val="24"/>
          <w:shd w:val="clear" w:color="auto" w:fill="FFFFFF"/>
          <w:rtl/>
        </w:rPr>
        <w:t>نفسه</w:t>
      </w:r>
      <w:r w:rsidRPr="00985A46">
        <w:rPr>
          <w:rFonts w:ascii="Arial" w:hAnsi="Arial" w:cs="Traditional Arabic"/>
          <w:color w:val="222222"/>
          <w:sz w:val="24"/>
          <w:szCs w:val="24"/>
          <w:shd w:val="clear" w:color="auto" w:fill="FFFFFF"/>
          <w:rtl/>
        </w:rPr>
        <w:t>، ص 180</w:t>
      </w:r>
      <w:r w:rsidRPr="00985A46">
        <w:rPr>
          <w:rFonts w:ascii="Arial" w:hAnsi="Arial" w:cs="Traditional Arabic" w:hint="cs"/>
          <w:color w:val="222222"/>
          <w:sz w:val="24"/>
          <w:szCs w:val="24"/>
          <w:shd w:val="clear" w:color="auto" w:fill="FFFFFF"/>
          <w:rtl/>
        </w:rPr>
        <w:t>.</w:t>
      </w:r>
    </w:p>
  </w:footnote>
  <w:footnote w:id="84">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 السياسة العقارية الفرنسية، المرجع السابق، ص 178</w:t>
      </w:r>
      <w:r w:rsidRPr="00985A46">
        <w:rPr>
          <w:rFonts w:ascii="Arial" w:hAnsi="Arial" w:cs="Traditional Arabic" w:hint="cs"/>
          <w:color w:val="222222"/>
          <w:sz w:val="24"/>
          <w:szCs w:val="24"/>
          <w:shd w:val="clear" w:color="auto" w:fill="FFFFFF"/>
          <w:rtl/>
        </w:rPr>
        <w:t>.</w:t>
      </w:r>
    </w:p>
  </w:footnote>
  <w:footnote w:id="85">
    <w:p w:rsidR="00D61448" w:rsidRPr="00985A46" w:rsidRDefault="00D61448" w:rsidP="00D61448">
      <w:pPr>
        <w:pStyle w:val="Notedebasdepage"/>
        <w:bidi/>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الجزائريون المسلمون وفرنسا 1871-1919،ترجمة، مسعود حاج مسعود،ع بلعريبي، ج2،دار الرائد للكتاب، الجزائر، 2007، ص 213</w:t>
      </w:r>
    </w:p>
  </w:footnote>
  <w:footnote w:id="86">
    <w:p w:rsidR="00D61448" w:rsidRPr="00985A46" w:rsidRDefault="00D61448" w:rsidP="00D61448">
      <w:pPr>
        <w:pStyle w:val="Notedebasdepage"/>
        <w:bidi/>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عدة بن داهة</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المرجع السابق، ص</w:t>
      </w:r>
      <w:r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410</w:t>
      </w:r>
      <w:r w:rsidRPr="00985A46">
        <w:rPr>
          <w:rFonts w:ascii="Arial" w:hAnsi="Arial" w:cs="Traditional Arabic" w:hint="cs"/>
          <w:color w:val="222222"/>
          <w:sz w:val="24"/>
          <w:szCs w:val="24"/>
          <w:shd w:val="clear" w:color="auto" w:fill="FFFFFF"/>
          <w:rtl/>
        </w:rPr>
        <w:t xml:space="preserve"> .</w:t>
      </w:r>
    </w:p>
  </w:footnote>
  <w:footnote w:id="87">
    <w:p w:rsidR="00D61448" w:rsidRPr="00985A46" w:rsidRDefault="00D61448" w:rsidP="00D61448">
      <w:pPr>
        <w:pStyle w:val="Notedebasdepage"/>
        <w:bidi/>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السياسة العقارية الفرنسبة ...، المرجع السابق، ص 179</w:t>
      </w:r>
      <w:r w:rsidRPr="00985A46">
        <w:rPr>
          <w:rFonts w:ascii="Arial" w:hAnsi="Arial" w:cs="Traditional Arabic" w:hint="cs"/>
          <w:color w:val="222222"/>
          <w:sz w:val="24"/>
          <w:szCs w:val="24"/>
          <w:shd w:val="clear" w:color="auto" w:fill="FFFFFF"/>
          <w:rtl/>
        </w:rPr>
        <w:t>.</w:t>
      </w:r>
    </w:p>
  </w:footnote>
  <w:footnote w:id="88">
    <w:p w:rsidR="00D61448" w:rsidRPr="00985A46" w:rsidRDefault="00D61448" w:rsidP="00D61448">
      <w:pPr>
        <w:pStyle w:val="Notedebasdepage"/>
        <w:bidi/>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اجيرون، المرجع السابق</w:t>
      </w:r>
      <w:r w:rsidRPr="00985A46">
        <w:rPr>
          <w:rFonts w:ascii="Arial" w:hAnsi="Arial" w:cs="Traditional Arabic" w:hint="cs"/>
          <w:color w:val="222222"/>
          <w:sz w:val="24"/>
          <w:szCs w:val="24"/>
          <w:shd w:val="clear" w:color="auto" w:fill="FFFFFF"/>
          <w:rtl/>
        </w:rPr>
        <w:t>،ج2</w:t>
      </w:r>
      <w:r w:rsidRPr="00985A46">
        <w:rPr>
          <w:rFonts w:ascii="Arial" w:hAnsi="Arial" w:cs="Traditional Arabic"/>
          <w:color w:val="222222"/>
          <w:sz w:val="24"/>
          <w:szCs w:val="24"/>
          <w:shd w:val="clear" w:color="auto" w:fill="FFFFFF"/>
          <w:rtl/>
        </w:rPr>
        <w:t xml:space="preserve"> ، ص 213-214</w:t>
      </w:r>
      <w:r w:rsidRPr="00985A46">
        <w:rPr>
          <w:rFonts w:ascii="Arial" w:hAnsi="Arial" w:cs="Traditional Arabic" w:hint="cs"/>
          <w:color w:val="222222"/>
          <w:sz w:val="24"/>
          <w:szCs w:val="24"/>
          <w:shd w:val="clear" w:color="auto" w:fill="FFFFFF"/>
          <w:rtl/>
        </w:rPr>
        <w:t>.</w:t>
      </w:r>
    </w:p>
  </w:footnote>
  <w:footnote w:id="89">
    <w:p w:rsidR="00D61448" w:rsidRPr="00985A46" w:rsidRDefault="00D61448" w:rsidP="00D61448">
      <w:pPr>
        <w:pStyle w:val="Notedebasdepage"/>
        <w:bidi/>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السياسة العقارية الفرنسية...، المرجع السابق، ص 179</w:t>
      </w:r>
      <w:r w:rsidRPr="00985A46">
        <w:rPr>
          <w:rFonts w:ascii="Arial" w:hAnsi="Arial" w:cs="Traditional Arabic" w:hint="cs"/>
          <w:color w:val="222222"/>
          <w:sz w:val="24"/>
          <w:szCs w:val="24"/>
          <w:shd w:val="clear" w:color="auto" w:fill="FFFFFF"/>
          <w:rtl/>
        </w:rPr>
        <w:t>.</w:t>
      </w:r>
    </w:p>
  </w:footnote>
  <w:footnote w:id="90">
    <w:p w:rsidR="00D61448" w:rsidRPr="00985A46" w:rsidRDefault="00D61448" w:rsidP="00D61448">
      <w:pPr>
        <w:pStyle w:val="Notedebasdepage"/>
        <w:bidi/>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اجيرون، المرجع السابق</w:t>
      </w:r>
      <w:r w:rsidRPr="00985A46">
        <w:rPr>
          <w:rFonts w:ascii="Arial" w:hAnsi="Arial" w:cs="Traditional Arabic" w:hint="cs"/>
          <w:color w:val="222222"/>
          <w:sz w:val="24"/>
          <w:szCs w:val="24"/>
          <w:shd w:val="clear" w:color="auto" w:fill="FFFFFF"/>
          <w:rtl/>
        </w:rPr>
        <w:t>، ج2</w:t>
      </w:r>
      <w:r w:rsidRPr="00985A46">
        <w:rPr>
          <w:rFonts w:ascii="Arial" w:hAnsi="Arial" w:cs="Traditional Arabic"/>
          <w:color w:val="222222"/>
          <w:sz w:val="24"/>
          <w:szCs w:val="24"/>
          <w:shd w:val="clear" w:color="auto" w:fill="FFFFFF"/>
          <w:rtl/>
        </w:rPr>
        <w:t xml:space="preserve"> ، ص 217</w:t>
      </w:r>
      <w:r w:rsidRPr="00985A46">
        <w:rPr>
          <w:rFonts w:ascii="Arial" w:hAnsi="Arial" w:cs="Traditional Arabic" w:hint="cs"/>
          <w:color w:val="222222"/>
          <w:sz w:val="24"/>
          <w:szCs w:val="24"/>
          <w:shd w:val="clear" w:color="auto" w:fill="FFFFFF"/>
          <w:rtl/>
        </w:rPr>
        <w:t>.</w:t>
      </w:r>
    </w:p>
  </w:footnote>
  <w:footnote w:id="91">
    <w:p w:rsidR="00D61448" w:rsidRPr="00985A46" w:rsidRDefault="00D61448" w:rsidP="00D61448">
      <w:pPr>
        <w:pStyle w:val="Notedebasdepage"/>
        <w:bidi/>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حيمر،السياسة العقارية الفرنسية...،المرجع السابق،</w:t>
      </w:r>
      <w:r w:rsidR="00D5673B" w:rsidRPr="00985A46">
        <w:rPr>
          <w:rFonts w:ascii="Arial" w:hAnsi="Arial" w:cs="Traditional Arabic" w:hint="cs"/>
          <w:color w:val="222222"/>
          <w:sz w:val="24"/>
          <w:szCs w:val="24"/>
          <w:shd w:val="clear" w:color="auto" w:fill="FFFFFF"/>
          <w:rtl/>
        </w:rPr>
        <w:t xml:space="preserve"> ص</w:t>
      </w:r>
      <w:r w:rsidRPr="00985A46">
        <w:rPr>
          <w:rFonts w:ascii="Arial" w:hAnsi="Arial" w:cs="Traditional Arabic"/>
          <w:color w:val="222222"/>
          <w:sz w:val="24"/>
          <w:szCs w:val="24"/>
          <w:shd w:val="clear" w:color="auto" w:fill="FFFFFF"/>
          <w:rtl/>
        </w:rPr>
        <w:t xml:space="preserve"> 181-184</w:t>
      </w:r>
      <w:r w:rsidRPr="00985A46">
        <w:rPr>
          <w:rFonts w:ascii="Arial" w:hAnsi="Arial" w:cs="Traditional Arabic" w:hint="cs"/>
          <w:color w:val="222222"/>
          <w:sz w:val="24"/>
          <w:szCs w:val="24"/>
          <w:shd w:val="clear" w:color="auto" w:fill="FFFFFF"/>
          <w:rtl/>
        </w:rPr>
        <w:t>.</w:t>
      </w:r>
    </w:p>
  </w:footnote>
  <w:footnote w:id="92">
    <w:p w:rsidR="00D61448" w:rsidRPr="00985A46" w:rsidRDefault="00D61448" w:rsidP="00D61448">
      <w:pPr>
        <w:pStyle w:val="Notedebasdepage"/>
        <w:bidi/>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اجيرون</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المرجع السابق</w:t>
      </w:r>
      <w:r w:rsidRPr="00985A46">
        <w:rPr>
          <w:rFonts w:ascii="Arial" w:hAnsi="Arial" w:cs="Traditional Arabic" w:hint="cs"/>
          <w:color w:val="222222"/>
          <w:sz w:val="24"/>
          <w:szCs w:val="24"/>
          <w:shd w:val="clear" w:color="auto" w:fill="FFFFFF"/>
          <w:rtl/>
        </w:rPr>
        <w:t>، ج2</w:t>
      </w:r>
      <w:r w:rsidRPr="00985A46">
        <w:rPr>
          <w:rFonts w:ascii="Arial" w:hAnsi="Arial" w:cs="Traditional Arabic"/>
          <w:color w:val="222222"/>
          <w:sz w:val="24"/>
          <w:szCs w:val="24"/>
          <w:shd w:val="clear" w:color="auto" w:fill="FFFFFF"/>
          <w:rtl/>
        </w:rPr>
        <w:t>، ص</w:t>
      </w:r>
      <w:r w:rsidR="00D5673B"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219</w:t>
      </w:r>
      <w:r w:rsidRPr="00985A46">
        <w:rPr>
          <w:rFonts w:ascii="Arial" w:hAnsi="Arial" w:cs="Traditional Arabic" w:hint="cs"/>
          <w:color w:val="222222"/>
          <w:sz w:val="24"/>
          <w:szCs w:val="24"/>
          <w:shd w:val="clear" w:color="auto" w:fill="FFFFFF"/>
          <w:rtl/>
        </w:rPr>
        <w:t>.</w:t>
      </w:r>
    </w:p>
  </w:footnote>
  <w:footnote w:id="93">
    <w:p w:rsidR="00D61448" w:rsidRPr="00985A46" w:rsidRDefault="00D61448" w:rsidP="00D61448">
      <w:pPr>
        <w:pStyle w:val="Notedebasdepage"/>
        <w:bidi/>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رغم التدابير التي قللت من قيمة  المادتين 16-17 من القانون إلا انها  اثارت استياء كبير في الجزائر  حيث تعرضت  للانتقاد  والمطالبة بإلغاءها من طرف المندوبيات المالية  المجالس  العامة لعمالة الجزائر ووهران  كما تميزت  المادة 17 التي كانت تهدف الى حماية الأهالي من مغبة مزايدة الشائع  بعدم التدقيق في الصياغة مما سهل تأويلها وتحويل مدلولها من طرف الاجتهاد القضائي انظر شارل روبير اجيرون: الجزائريون المسلمون.....، ج2،المرجع السابق، ص 220-221</w:t>
      </w:r>
    </w:p>
  </w:footnote>
  <w:footnote w:id="94">
    <w:p w:rsidR="00D61448" w:rsidRPr="00985A46" w:rsidRDefault="00D61448" w:rsidP="00D61448">
      <w:pPr>
        <w:pStyle w:val="Notedebasdepage"/>
        <w:bidi/>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السياسةالعقارية الفرنسية...، المرجع السابق،ص 194</w:t>
      </w:r>
      <w:r w:rsidRPr="00985A46">
        <w:rPr>
          <w:rFonts w:ascii="Arial" w:hAnsi="Arial" w:cs="Traditional Arabic" w:hint="cs"/>
          <w:color w:val="222222"/>
          <w:sz w:val="24"/>
          <w:szCs w:val="24"/>
          <w:shd w:val="clear" w:color="auto" w:fill="FFFFFF"/>
          <w:rtl/>
        </w:rPr>
        <w:t>.</w:t>
      </w:r>
    </w:p>
  </w:footnote>
  <w:footnote w:id="95">
    <w:p w:rsidR="00D61448" w:rsidRPr="00985A46" w:rsidRDefault="00D61448" w:rsidP="00D61448">
      <w:pPr>
        <w:pStyle w:val="Notedebasdepage"/>
        <w:bidi/>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اجيرون، المرجع السابق</w:t>
      </w:r>
      <w:r w:rsidRPr="00985A46">
        <w:rPr>
          <w:rFonts w:ascii="Arial" w:hAnsi="Arial" w:cs="Traditional Arabic" w:hint="cs"/>
          <w:color w:val="222222"/>
          <w:sz w:val="24"/>
          <w:szCs w:val="24"/>
          <w:shd w:val="clear" w:color="auto" w:fill="FFFFFF"/>
          <w:rtl/>
        </w:rPr>
        <w:t>، ج2</w:t>
      </w:r>
      <w:r w:rsidRPr="00985A46">
        <w:rPr>
          <w:rFonts w:ascii="Arial" w:hAnsi="Arial" w:cs="Traditional Arabic"/>
          <w:color w:val="222222"/>
          <w:sz w:val="24"/>
          <w:szCs w:val="24"/>
          <w:shd w:val="clear" w:color="auto" w:fill="FFFFFF"/>
          <w:rtl/>
        </w:rPr>
        <w:t>، ص 247</w:t>
      </w:r>
    </w:p>
  </w:footnote>
  <w:footnote w:id="96">
    <w:p w:rsidR="00D61448" w:rsidRPr="00985A46" w:rsidRDefault="00D61448" w:rsidP="00D61448">
      <w:pPr>
        <w:pStyle w:val="Notedebasdepage"/>
        <w:bidi/>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يستنتج من مقارنة القانونين ان قانون 1897 افضى الى فرنسة مساحات اقل من الأراضي الأهلية بحيث لم يبلغ مجموع مساحة العقارات المفرنسة سوى 4.008.831 هكتار في اواخر سنة 1899و4.764.614 هكتار في أواخر سنة 1922 من اجمالي مساحة التل التي بلغت 14 مليون هكتار،كما تعززت أملاك الدولة بمساحة قدرت با 56.565 هكتار للمزيد من التفاصيل  انظر: شارل روبير اجيرون،</w:t>
      </w:r>
      <w:r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المرجع السابق،</w:t>
      </w:r>
      <w:r w:rsidRPr="00985A46">
        <w:rPr>
          <w:rFonts w:ascii="Arial" w:hAnsi="Arial" w:cs="Traditional Arabic" w:hint="cs"/>
          <w:color w:val="222222"/>
          <w:sz w:val="24"/>
          <w:szCs w:val="24"/>
          <w:shd w:val="clear" w:color="auto" w:fill="FFFFFF"/>
          <w:rtl/>
        </w:rPr>
        <w:t xml:space="preserve"> ج2،</w:t>
      </w:r>
      <w:r w:rsidRPr="00985A46">
        <w:rPr>
          <w:rFonts w:ascii="Arial" w:hAnsi="Arial" w:cs="Traditional Arabic"/>
          <w:color w:val="222222"/>
          <w:sz w:val="24"/>
          <w:szCs w:val="24"/>
          <w:shd w:val="clear" w:color="auto" w:fill="FFFFFF"/>
          <w:rtl/>
        </w:rPr>
        <w:t xml:space="preserve"> ص 248-250</w:t>
      </w:r>
      <w:r w:rsidRPr="00985A46">
        <w:rPr>
          <w:rFonts w:ascii="Arial" w:hAnsi="Arial" w:cs="Traditional Arabic" w:hint="cs"/>
          <w:color w:val="222222"/>
          <w:sz w:val="24"/>
          <w:szCs w:val="24"/>
          <w:shd w:val="clear" w:color="auto" w:fill="FFFFFF"/>
          <w:rtl/>
        </w:rPr>
        <w:t>.</w:t>
      </w:r>
    </w:p>
  </w:footnote>
  <w:footnote w:id="97">
    <w:p w:rsidR="00D61448" w:rsidRPr="00985A46" w:rsidRDefault="00D61448" w:rsidP="00D61448">
      <w:pPr>
        <w:pStyle w:val="Notedebasdepage"/>
        <w:bidi/>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الساسة الفرنسية العقارية...، المرجع السابق، ص195</w:t>
      </w:r>
    </w:p>
  </w:footnote>
  <w:footnote w:id="98">
    <w:p w:rsidR="00D61448" w:rsidRPr="00985A46" w:rsidRDefault="00D61448" w:rsidP="00D61448">
      <w:pPr>
        <w:pStyle w:val="Notedebasdepage"/>
        <w:bidi/>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اجيرون، المرجع السابق</w:t>
      </w:r>
      <w:r w:rsidRPr="00985A46">
        <w:rPr>
          <w:rFonts w:ascii="Arial" w:hAnsi="Arial" w:cs="Traditional Arabic" w:hint="cs"/>
          <w:color w:val="222222"/>
          <w:sz w:val="24"/>
          <w:szCs w:val="24"/>
          <w:shd w:val="clear" w:color="auto" w:fill="FFFFFF"/>
          <w:rtl/>
        </w:rPr>
        <w:t>، ج2</w:t>
      </w:r>
      <w:r w:rsidRPr="00985A46">
        <w:rPr>
          <w:rFonts w:ascii="Arial" w:hAnsi="Arial" w:cs="Traditional Arabic"/>
          <w:color w:val="222222"/>
          <w:sz w:val="24"/>
          <w:szCs w:val="24"/>
          <w:shd w:val="clear" w:color="auto" w:fill="FFFFFF"/>
          <w:rtl/>
        </w:rPr>
        <w:t>، ص250-252</w:t>
      </w:r>
      <w:r w:rsidRPr="00985A46">
        <w:rPr>
          <w:rFonts w:ascii="Arial" w:hAnsi="Arial" w:cs="Traditional Arabic" w:hint="cs"/>
          <w:color w:val="222222"/>
          <w:sz w:val="24"/>
          <w:szCs w:val="24"/>
          <w:shd w:val="clear" w:color="auto" w:fill="FFFFFF"/>
          <w:rtl/>
        </w:rPr>
        <w:t>.</w:t>
      </w:r>
    </w:p>
  </w:footnote>
  <w:footnote w:id="99">
    <w:p w:rsidR="00D61448" w:rsidRPr="00985A46" w:rsidRDefault="00D61448" w:rsidP="00D61448">
      <w:pPr>
        <w:pStyle w:val="Notedebasdepage"/>
        <w:bidi/>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عبد المنعم هامل</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المرجع السابق، ص36</w:t>
      </w:r>
      <w:r w:rsidRPr="00985A46">
        <w:rPr>
          <w:rFonts w:ascii="Arial" w:hAnsi="Arial" w:cs="Traditional Arabic" w:hint="cs"/>
          <w:color w:val="222222"/>
          <w:sz w:val="24"/>
          <w:szCs w:val="24"/>
          <w:shd w:val="clear" w:color="auto" w:fill="FFFFFF"/>
          <w:rtl/>
        </w:rPr>
        <w:t>.</w:t>
      </w:r>
    </w:p>
  </w:footnote>
  <w:footnote w:id="100">
    <w:p w:rsidR="00D61448" w:rsidRPr="00985A46" w:rsidRDefault="00D61448" w:rsidP="00D61448">
      <w:pPr>
        <w:pStyle w:val="Notedebasdepage"/>
        <w:bidi/>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اجيرون، المرجع السابق</w:t>
      </w:r>
      <w:r w:rsidRPr="00985A46">
        <w:rPr>
          <w:rFonts w:ascii="Arial" w:hAnsi="Arial" w:cs="Traditional Arabic" w:hint="cs"/>
          <w:color w:val="222222"/>
          <w:sz w:val="24"/>
          <w:szCs w:val="24"/>
          <w:shd w:val="clear" w:color="auto" w:fill="FFFFFF"/>
          <w:rtl/>
        </w:rPr>
        <w:t>، ج2</w:t>
      </w:r>
      <w:r w:rsidRPr="00985A46">
        <w:rPr>
          <w:rFonts w:ascii="Arial" w:hAnsi="Arial" w:cs="Traditional Arabic"/>
          <w:color w:val="222222"/>
          <w:sz w:val="24"/>
          <w:szCs w:val="24"/>
          <w:shd w:val="clear" w:color="auto" w:fill="FFFFFF"/>
          <w:rtl/>
        </w:rPr>
        <w:t>، ص149</w:t>
      </w:r>
      <w:r w:rsidRPr="00985A46">
        <w:rPr>
          <w:rFonts w:ascii="Arial" w:hAnsi="Arial" w:cs="Traditional Arabic" w:hint="cs"/>
          <w:color w:val="222222"/>
          <w:sz w:val="24"/>
          <w:szCs w:val="24"/>
          <w:shd w:val="clear" w:color="auto" w:fill="FFFFFF"/>
          <w:rtl/>
        </w:rPr>
        <w:t>.</w:t>
      </w:r>
    </w:p>
  </w:footnote>
  <w:footnote w:id="101">
    <w:p w:rsidR="00D61448" w:rsidRPr="00985A46" w:rsidRDefault="00D61448" w:rsidP="00D61448">
      <w:pPr>
        <w:pStyle w:val="Notedebasdepage"/>
        <w:bidi/>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فؤاد عزوز</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المرجع السابق، ص305</w:t>
      </w:r>
      <w:r w:rsidRPr="00985A46">
        <w:rPr>
          <w:rFonts w:ascii="Arial" w:hAnsi="Arial" w:cs="Traditional Arabic" w:hint="cs"/>
          <w:color w:val="222222"/>
          <w:sz w:val="24"/>
          <w:szCs w:val="24"/>
          <w:shd w:val="clear" w:color="auto" w:fill="FFFFFF"/>
          <w:rtl/>
        </w:rPr>
        <w:t>.</w:t>
      </w:r>
    </w:p>
  </w:footnote>
  <w:footnote w:id="102">
    <w:p w:rsidR="00D61448" w:rsidRPr="00985A46" w:rsidRDefault="00D61448" w:rsidP="00D61448">
      <w:pPr>
        <w:pStyle w:val="Notedebasdepage"/>
        <w:bidi/>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اجيرون، المرجع السابق</w:t>
      </w:r>
      <w:r w:rsidRPr="00985A46">
        <w:rPr>
          <w:rFonts w:ascii="Arial" w:hAnsi="Arial" w:cs="Traditional Arabic" w:hint="cs"/>
          <w:color w:val="222222"/>
          <w:sz w:val="24"/>
          <w:szCs w:val="24"/>
          <w:shd w:val="clear" w:color="auto" w:fill="FFFFFF"/>
          <w:rtl/>
        </w:rPr>
        <w:t>، ج2</w:t>
      </w:r>
      <w:r w:rsidRPr="00985A46">
        <w:rPr>
          <w:rFonts w:ascii="Arial" w:hAnsi="Arial" w:cs="Traditional Arabic"/>
          <w:color w:val="222222"/>
          <w:sz w:val="24"/>
          <w:szCs w:val="24"/>
          <w:shd w:val="clear" w:color="auto" w:fill="FFFFFF"/>
          <w:rtl/>
        </w:rPr>
        <w:t>، ص251</w:t>
      </w:r>
      <w:r w:rsidRPr="00985A46">
        <w:rPr>
          <w:rFonts w:ascii="Arial" w:hAnsi="Arial" w:cs="Traditional Arabic" w:hint="cs"/>
          <w:color w:val="222222"/>
          <w:sz w:val="24"/>
          <w:szCs w:val="24"/>
          <w:shd w:val="clear" w:color="auto" w:fill="FFFFFF"/>
          <w:rtl/>
        </w:rPr>
        <w:t>.</w:t>
      </w:r>
    </w:p>
  </w:footnote>
  <w:footnote w:id="103">
    <w:p w:rsidR="00D61448" w:rsidRPr="00985A46" w:rsidRDefault="00D61448" w:rsidP="0022490E">
      <w:pPr>
        <w:pStyle w:val="Notedebasdepage"/>
        <w:bidi/>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المرجع نفسه</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ص</w:t>
      </w:r>
      <w:r w:rsidR="0022490E"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ص</w:t>
      </w:r>
      <w:r w:rsidR="0022490E"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222-237</w:t>
      </w:r>
      <w:r w:rsidRPr="00985A46">
        <w:rPr>
          <w:rFonts w:ascii="Arial" w:hAnsi="Arial" w:cs="Traditional Arabic" w:hint="cs"/>
          <w:color w:val="222222"/>
          <w:sz w:val="24"/>
          <w:szCs w:val="24"/>
          <w:shd w:val="clear" w:color="auto" w:fill="FFFFFF"/>
          <w:rtl/>
        </w:rPr>
        <w:t>.</w:t>
      </w:r>
    </w:p>
  </w:footnote>
  <w:footnote w:id="104">
    <w:p w:rsidR="00D61448" w:rsidRPr="00985A46" w:rsidRDefault="00D61448" w:rsidP="00D61448">
      <w:pPr>
        <w:pStyle w:val="Notedebasdepage"/>
        <w:bidi/>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w:t>
      </w:r>
      <w:r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السياسة العقارية الفرنسية...،المرجع السابق،ص 197</w:t>
      </w:r>
      <w:r w:rsidRPr="00985A46">
        <w:rPr>
          <w:rFonts w:ascii="Arial" w:hAnsi="Arial" w:cs="Traditional Arabic" w:hint="cs"/>
          <w:color w:val="222222"/>
          <w:sz w:val="24"/>
          <w:szCs w:val="24"/>
          <w:shd w:val="clear" w:color="auto" w:fill="FFFFFF"/>
          <w:rtl/>
        </w:rPr>
        <w:t>.</w:t>
      </w:r>
    </w:p>
  </w:footnote>
  <w:footnote w:id="105">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لمام موسى</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التشريعات الإستعمارية في قطاع الغابات وأثرها على السكان المحلين الجزائرين، مجلة القرطاس، العدد 5،جوان 2017،ص 239</w:t>
      </w:r>
      <w:r w:rsidRPr="00985A46">
        <w:rPr>
          <w:rFonts w:ascii="Arial" w:hAnsi="Arial" w:cs="Traditional Arabic" w:hint="cs"/>
          <w:color w:val="222222"/>
          <w:sz w:val="24"/>
          <w:szCs w:val="24"/>
          <w:shd w:val="clear" w:color="auto" w:fill="FFFFFF"/>
          <w:rtl/>
        </w:rPr>
        <w:t>.</w:t>
      </w:r>
    </w:p>
  </w:footnote>
  <w:footnote w:id="106">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السياسة العقارية الفرنسية..، المرجع السابق، ص199</w:t>
      </w:r>
      <w:r w:rsidRPr="00985A46">
        <w:rPr>
          <w:rFonts w:ascii="Arial" w:hAnsi="Arial" w:cs="Traditional Arabic" w:hint="cs"/>
          <w:color w:val="222222"/>
          <w:sz w:val="24"/>
          <w:szCs w:val="24"/>
          <w:shd w:val="clear" w:color="auto" w:fill="FFFFFF"/>
          <w:rtl/>
        </w:rPr>
        <w:t>.</w:t>
      </w:r>
    </w:p>
  </w:footnote>
  <w:footnote w:id="107">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المرجع السابق،</w:t>
      </w:r>
      <w:r w:rsidRPr="00985A46">
        <w:rPr>
          <w:rFonts w:ascii="Arial" w:hAnsi="Arial" w:cs="Traditional Arabic" w:hint="cs"/>
          <w:color w:val="222222"/>
          <w:sz w:val="24"/>
          <w:szCs w:val="24"/>
          <w:shd w:val="clear" w:color="auto" w:fill="FFFFFF"/>
          <w:rtl/>
        </w:rPr>
        <w:t xml:space="preserve"> ج1،</w:t>
      </w:r>
      <w:r w:rsidRPr="00985A46">
        <w:rPr>
          <w:rFonts w:ascii="Arial" w:hAnsi="Arial" w:cs="Traditional Arabic"/>
          <w:color w:val="222222"/>
          <w:sz w:val="24"/>
          <w:szCs w:val="24"/>
          <w:shd w:val="clear" w:color="auto" w:fill="FFFFFF"/>
          <w:rtl/>
        </w:rPr>
        <w:t xml:space="preserve"> ص207</w:t>
      </w:r>
      <w:r w:rsidRPr="00985A46">
        <w:rPr>
          <w:rFonts w:ascii="Arial" w:hAnsi="Arial" w:cs="Traditional Arabic" w:hint="cs"/>
          <w:color w:val="222222"/>
          <w:sz w:val="24"/>
          <w:szCs w:val="24"/>
          <w:shd w:val="clear" w:color="auto" w:fill="FFFFFF"/>
          <w:rtl/>
        </w:rPr>
        <w:t>.</w:t>
      </w:r>
    </w:p>
  </w:footnote>
  <w:footnote w:id="108">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لمام موسى</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المرجع السابق، ص243</w:t>
      </w:r>
      <w:r w:rsidRPr="00985A46">
        <w:rPr>
          <w:rFonts w:ascii="Arial" w:hAnsi="Arial" w:cs="Traditional Arabic" w:hint="cs"/>
          <w:color w:val="222222"/>
          <w:sz w:val="24"/>
          <w:szCs w:val="24"/>
          <w:shd w:val="clear" w:color="auto" w:fill="FFFFFF"/>
          <w:rtl/>
        </w:rPr>
        <w:t>.</w:t>
      </w:r>
    </w:p>
  </w:footnote>
  <w:footnote w:id="109">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المرجع السابق</w:t>
      </w:r>
      <w:r w:rsidRPr="00985A46">
        <w:rPr>
          <w:rFonts w:ascii="Arial" w:hAnsi="Arial" w:cs="Traditional Arabic" w:hint="cs"/>
          <w:color w:val="222222"/>
          <w:sz w:val="24"/>
          <w:szCs w:val="24"/>
          <w:shd w:val="clear" w:color="auto" w:fill="FFFFFF"/>
          <w:rtl/>
        </w:rPr>
        <w:t>، ج1،</w:t>
      </w:r>
      <w:r w:rsidRPr="00985A46">
        <w:rPr>
          <w:rFonts w:ascii="Arial" w:hAnsi="Arial" w:cs="Traditional Arabic"/>
          <w:color w:val="222222"/>
          <w:sz w:val="24"/>
          <w:szCs w:val="24"/>
          <w:shd w:val="clear" w:color="auto" w:fill="FFFFFF"/>
          <w:rtl/>
        </w:rPr>
        <w:t xml:space="preserve"> ص 209</w:t>
      </w:r>
      <w:r w:rsidRPr="00985A46">
        <w:rPr>
          <w:rFonts w:ascii="Arial" w:hAnsi="Arial" w:cs="Traditional Arabic" w:hint="cs"/>
          <w:color w:val="222222"/>
          <w:sz w:val="24"/>
          <w:szCs w:val="24"/>
          <w:shd w:val="clear" w:color="auto" w:fill="FFFFFF"/>
          <w:rtl/>
        </w:rPr>
        <w:t>.</w:t>
      </w:r>
    </w:p>
  </w:footnote>
  <w:footnote w:id="110">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السياسة العقارية الفرنسية، المرجع السابق، ص202</w:t>
      </w:r>
      <w:r w:rsidRPr="00985A46">
        <w:rPr>
          <w:rFonts w:ascii="Arial" w:hAnsi="Arial" w:cs="Traditional Arabic" w:hint="cs"/>
          <w:color w:val="222222"/>
          <w:sz w:val="24"/>
          <w:szCs w:val="24"/>
          <w:shd w:val="clear" w:color="auto" w:fill="FFFFFF"/>
          <w:rtl/>
        </w:rPr>
        <w:t>.</w:t>
      </w:r>
    </w:p>
  </w:footnote>
  <w:footnote w:id="111">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لمام موسى</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المرجع السابق، ص243</w:t>
      </w:r>
      <w:r w:rsidRPr="00985A46">
        <w:rPr>
          <w:rFonts w:ascii="Arial" w:hAnsi="Arial" w:cs="Traditional Arabic" w:hint="cs"/>
          <w:color w:val="222222"/>
          <w:sz w:val="24"/>
          <w:szCs w:val="24"/>
          <w:shd w:val="clear" w:color="auto" w:fill="FFFFFF"/>
          <w:rtl/>
        </w:rPr>
        <w:t>.</w:t>
      </w:r>
    </w:p>
  </w:footnote>
  <w:footnote w:id="112">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w:t>
      </w:r>
      <w:r w:rsidRPr="00985A46">
        <w:rPr>
          <w:rFonts w:ascii="Arial" w:hAnsi="Arial" w:cs="Traditional Arabic" w:hint="cs"/>
          <w:color w:val="222222"/>
          <w:sz w:val="24"/>
          <w:szCs w:val="24"/>
          <w:shd w:val="clear" w:color="auto" w:fill="FFFFFF"/>
          <w:rtl/>
        </w:rPr>
        <w:t>ا</w:t>
      </w:r>
      <w:r w:rsidRPr="00985A46">
        <w:rPr>
          <w:rFonts w:ascii="Arial" w:hAnsi="Arial" w:cs="Traditional Arabic"/>
          <w:color w:val="222222"/>
          <w:sz w:val="24"/>
          <w:szCs w:val="24"/>
          <w:shd w:val="clear" w:color="auto" w:fill="FFFFFF"/>
          <w:rtl/>
        </w:rPr>
        <w:t>لمرجع السابق،</w:t>
      </w:r>
      <w:r w:rsidRPr="00985A46">
        <w:rPr>
          <w:rFonts w:ascii="Arial" w:hAnsi="Arial" w:cs="Traditional Arabic" w:hint="cs"/>
          <w:color w:val="222222"/>
          <w:sz w:val="24"/>
          <w:szCs w:val="24"/>
          <w:shd w:val="clear" w:color="auto" w:fill="FFFFFF"/>
          <w:rtl/>
        </w:rPr>
        <w:t xml:space="preserve"> ج1،</w:t>
      </w:r>
      <w:r w:rsidRPr="00985A46">
        <w:rPr>
          <w:rFonts w:ascii="Arial" w:hAnsi="Arial" w:cs="Traditional Arabic"/>
          <w:color w:val="222222"/>
          <w:sz w:val="24"/>
          <w:szCs w:val="24"/>
          <w:shd w:val="clear" w:color="auto" w:fill="FFFFFF"/>
          <w:rtl/>
        </w:rPr>
        <w:t xml:space="preserve"> ص213</w:t>
      </w:r>
      <w:r w:rsidRPr="00985A46">
        <w:rPr>
          <w:rFonts w:ascii="Arial" w:hAnsi="Arial" w:cs="Traditional Arabic" w:hint="cs"/>
          <w:color w:val="222222"/>
          <w:sz w:val="24"/>
          <w:szCs w:val="24"/>
          <w:shd w:val="clear" w:color="auto" w:fill="FFFFFF"/>
          <w:rtl/>
        </w:rPr>
        <w:t>.</w:t>
      </w:r>
    </w:p>
  </w:footnote>
  <w:footnote w:id="113">
    <w:p w:rsidR="00D61448" w:rsidRPr="00985A46" w:rsidRDefault="00D61448" w:rsidP="00E21E73">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 السياسة العقارية..، المرجع السابق، ص203</w:t>
      </w:r>
      <w:r w:rsidRPr="00985A46">
        <w:rPr>
          <w:rFonts w:ascii="Arial" w:hAnsi="Arial" w:cs="Traditional Arabic" w:hint="cs"/>
          <w:color w:val="222222"/>
          <w:sz w:val="24"/>
          <w:szCs w:val="24"/>
          <w:shd w:val="clear" w:color="auto" w:fill="FFFFFF"/>
          <w:rtl/>
        </w:rPr>
        <w:t>.</w:t>
      </w:r>
    </w:p>
  </w:footnote>
  <w:footnote w:id="114">
    <w:p w:rsidR="00D61448" w:rsidRPr="00985A46" w:rsidRDefault="00D61448" w:rsidP="00E21E73">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w:t>
      </w:r>
      <w:r w:rsidRPr="00985A46">
        <w:rPr>
          <w:rFonts w:ascii="Arial" w:hAnsi="Arial" w:cs="Traditional Arabic" w:hint="cs"/>
          <w:color w:val="222222"/>
          <w:sz w:val="24"/>
          <w:szCs w:val="24"/>
          <w:shd w:val="clear" w:color="auto" w:fill="FFFFFF"/>
          <w:rtl/>
        </w:rPr>
        <w:t xml:space="preserve"> ج1،</w:t>
      </w:r>
      <w:r w:rsidRPr="00985A46">
        <w:rPr>
          <w:rFonts w:ascii="Arial" w:hAnsi="Arial" w:cs="Traditional Arabic"/>
          <w:color w:val="222222"/>
          <w:sz w:val="24"/>
          <w:szCs w:val="24"/>
          <w:shd w:val="clear" w:color="auto" w:fill="FFFFFF"/>
          <w:rtl/>
        </w:rPr>
        <w:t xml:space="preserve"> ص231</w:t>
      </w:r>
      <w:r w:rsidRPr="00985A46">
        <w:rPr>
          <w:rFonts w:ascii="Arial" w:hAnsi="Arial" w:cs="Traditional Arabic" w:hint="cs"/>
          <w:color w:val="222222"/>
          <w:sz w:val="24"/>
          <w:szCs w:val="24"/>
          <w:shd w:val="clear" w:color="auto" w:fill="FFFFFF"/>
          <w:rtl/>
        </w:rPr>
        <w:t>.</w:t>
      </w:r>
    </w:p>
  </w:footnote>
  <w:footnote w:id="115">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عبد المنعم هامل</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الاوضاع الإجتماعية والإقتصادية في الشرق الجزائري 1900-1954،أطروحة لنيل شهادة الدكتوراه في تاريخ الحركة الوطنية والثورة الجزائرية، قسم التاريخ والأثار، كلية العلوم الانسانية والاجتماعية، جامعة جيلالي اليابس، سيدي بلعباس 2015-2016</w:t>
      </w:r>
    </w:p>
  </w:footnote>
  <w:footnote w:id="116">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المرجع السابق،</w:t>
      </w:r>
      <w:r w:rsidRPr="00985A46">
        <w:rPr>
          <w:rFonts w:ascii="Arial" w:hAnsi="Arial" w:cs="Traditional Arabic" w:hint="cs"/>
          <w:color w:val="222222"/>
          <w:sz w:val="24"/>
          <w:szCs w:val="24"/>
          <w:shd w:val="clear" w:color="auto" w:fill="FFFFFF"/>
          <w:rtl/>
        </w:rPr>
        <w:t xml:space="preserve"> ج1،</w:t>
      </w:r>
      <w:r w:rsidRPr="00985A46">
        <w:rPr>
          <w:rFonts w:ascii="Arial" w:hAnsi="Arial" w:cs="Traditional Arabic"/>
          <w:color w:val="222222"/>
          <w:sz w:val="24"/>
          <w:szCs w:val="24"/>
          <w:shd w:val="clear" w:color="auto" w:fill="FFFFFF"/>
          <w:rtl/>
        </w:rPr>
        <w:t xml:space="preserve"> ص213</w:t>
      </w:r>
      <w:r w:rsidRPr="00985A46">
        <w:rPr>
          <w:rFonts w:ascii="Arial" w:hAnsi="Arial" w:cs="Traditional Arabic" w:hint="cs"/>
          <w:color w:val="222222"/>
          <w:sz w:val="24"/>
          <w:szCs w:val="24"/>
          <w:shd w:val="clear" w:color="auto" w:fill="FFFFFF"/>
          <w:rtl/>
        </w:rPr>
        <w:t>.</w:t>
      </w:r>
    </w:p>
  </w:footnote>
  <w:footnote w:id="117">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صالح حيمر</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السياسة العقارية، المرجع السابق، ص 203</w:t>
      </w:r>
      <w:r w:rsidRPr="00985A46">
        <w:rPr>
          <w:rFonts w:ascii="Arial" w:hAnsi="Arial" w:cs="Traditional Arabic" w:hint="cs"/>
          <w:color w:val="222222"/>
          <w:sz w:val="24"/>
          <w:szCs w:val="24"/>
          <w:shd w:val="clear" w:color="auto" w:fill="FFFFFF"/>
          <w:rtl/>
        </w:rPr>
        <w:t>.</w:t>
      </w:r>
    </w:p>
  </w:footnote>
  <w:footnote w:id="118">
    <w:p w:rsidR="00D61448" w:rsidRPr="00985A46" w:rsidRDefault="00D61448" w:rsidP="00D6144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w:t>
      </w:r>
      <w:r w:rsidRPr="00985A46">
        <w:rPr>
          <w:rFonts w:ascii="Arial" w:hAnsi="Arial" w:cs="Traditional Arabic" w:hint="cs"/>
          <w:color w:val="222222"/>
          <w:sz w:val="24"/>
          <w:szCs w:val="24"/>
          <w:shd w:val="clear" w:color="auto" w:fill="FFFFFF"/>
          <w:rtl/>
        </w:rPr>
        <w:t xml:space="preserve"> ج1،</w:t>
      </w:r>
      <w:r w:rsidRPr="00985A46">
        <w:rPr>
          <w:rFonts w:ascii="Arial" w:hAnsi="Arial" w:cs="Traditional Arabic"/>
          <w:color w:val="222222"/>
          <w:sz w:val="24"/>
          <w:szCs w:val="24"/>
          <w:shd w:val="clear" w:color="auto" w:fill="FFFFFF"/>
          <w:rtl/>
        </w:rPr>
        <w:t xml:space="preserve"> ص232</w:t>
      </w:r>
      <w:r w:rsidRPr="00985A46">
        <w:rPr>
          <w:rFonts w:ascii="Arial" w:hAnsi="Arial" w:cs="Traditional Arabic" w:hint="cs"/>
          <w:color w:val="222222"/>
          <w:sz w:val="24"/>
          <w:szCs w:val="24"/>
          <w:shd w:val="clear" w:color="auto" w:fill="FFFFFF"/>
          <w:rtl/>
        </w:rPr>
        <w:t>.</w:t>
      </w:r>
    </w:p>
  </w:footnote>
  <w:footnote w:id="119">
    <w:p w:rsidR="00D61448" w:rsidRPr="00985A46" w:rsidRDefault="00D61448" w:rsidP="001874C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001874C8" w:rsidRPr="00985A46">
        <w:rPr>
          <w:rFonts w:ascii="Arial" w:hAnsi="Arial" w:cs="Traditional Arabic" w:hint="cs"/>
          <w:color w:val="222222"/>
          <w:sz w:val="24"/>
          <w:szCs w:val="24"/>
          <w:shd w:val="clear" w:color="auto" w:fill="FFFFFF"/>
          <w:rtl/>
        </w:rPr>
        <w:t>المرجع نفسه</w:t>
      </w:r>
      <w:r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ص 216</w:t>
      </w:r>
      <w:r w:rsidRPr="00985A46">
        <w:rPr>
          <w:rFonts w:ascii="Arial" w:hAnsi="Arial" w:cs="Traditional Arabic" w:hint="cs"/>
          <w:color w:val="222222"/>
          <w:sz w:val="24"/>
          <w:szCs w:val="24"/>
          <w:shd w:val="clear" w:color="auto" w:fill="FFFFFF"/>
          <w:rtl/>
        </w:rPr>
        <w:t>.</w:t>
      </w:r>
    </w:p>
  </w:footnote>
  <w:footnote w:id="120">
    <w:p w:rsidR="00D61448" w:rsidRPr="00985A46" w:rsidRDefault="00D61448" w:rsidP="00D5673B">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hint="cs"/>
          <w:color w:val="222222"/>
          <w:sz w:val="24"/>
          <w:szCs w:val="24"/>
          <w:shd w:val="clear" w:color="auto" w:fill="FFFFFF"/>
          <w:rtl/>
        </w:rPr>
        <w:t>المرجع نفسه،</w:t>
      </w:r>
      <w:r w:rsidRPr="00985A46">
        <w:rPr>
          <w:rFonts w:ascii="Arial" w:hAnsi="Arial" w:cs="Traditional Arabic"/>
          <w:color w:val="222222"/>
          <w:sz w:val="24"/>
          <w:szCs w:val="24"/>
          <w:shd w:val="clear" w:color="auto" w:fill="FFFFFF"/>
          <w:rtl/>
        </w:rPr>
        <w:t xml:space="preserve"> ص 235</w:t>
      </w:r>
      <w:r w:rsidRPr="00985A46">
        <w:rPr>
          <w:rFonts w:ascii="Arial" w:hAnsi="Arial" w:cs="Traditional Arabic" w:hint="cs"/>
          <w:color w:val="222222"/>
          <w:sz w:val="24"/>
          <w:szCs w:val="24"/>
          <w:shd w:val="clear" w:color="auto" w:fill="FFFFFF"/>
          <w:rtl/>
        </w:rPr>
        <w:t>.</w:t>
      </w:r>
    </w:p>
  </w:footnote>
  <w:footnote w:id="121">
    <w:p w:rsidR="00D61448" w:rsidRPr="00985A46" w:rsidRDefault="00D61448" w:rsidP="00D5673B">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حرمة عبد الكريم</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قانون الغابات 09 ديسمبر 1985 وانعكاساته على المجتمع الجزائري، مجلة رفوف، المجلد 09،العدد 02،جويلية 2021 ص 355-356</w:t>
      </w:r>
      <w:r w:rsidRPr="00985A46">
        <w:rPr>
          <w:rFonts w:ascii="Arial" w:hAnsi="Arial" w:cs="Traditional Arabic" w:hint="cs"/>
          <w:color w:val="222222"/>
          <w:sz w:val="24"/>
          <w:szCs w:val="24"/>
          <w:shd w:val="clear" w:color="auto" w:fill="FFFFFF"/>
          <w:rtl/>
        </w:rPr>
        <w:t>.</w:t>
      </w:r>
    </w:p>
  </w:footnote>
  <w:footnote w:id="122">
    <w:p w:rsidR="00D61448" w:rsidRPr="00985A46" w:rsidRDefault="00D61448" w:rsidP="00D5673B">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 المرجع السابق،</w:t>
      </w:r>
      <w:r w:rsidRPr="00985A46">
        <w:rPr>
          <w:rFonts w:ascii="Arial" w:hAnsi="Arial" w:cs="Traditional Arabic" w:hint="cs"/>
          <w:color w:val="222222"/>
          <w:sz w:val="24"/>
          <w:szCs w:val="24"/>
          <w:shd w:val="clear" w:color="auto" w:fill="FFFFFF"/>
          <w:rtl/>
        </w:rPr>
        <w:t xml:space="preserve"> ج1،</w:t>
      </w:r>
      <w:r w:rsidRPr="00985A46">
        <w:rPr>
          <w:rFonts w:ascii="Arial" w:hAnsi="Arial" w:cs="Traditional Arabic"/>
          <w:color w:val="222222"/>
          <w:sz w:val="24"/>
          <w:szCs w:val="24"/>
          <w:shd w:val="clear" w:color="auto" w:fill="FFFFFF"/>
          <w:rtl/>
        </w:rPr>
        <w:t xml:space="preserve"> ص235</w:t>
      </w:r>
      <w:r w:rsidRPr="00985A46">
        <w:rPr>
          <w:rFonts w:ascii="Arial" w:hAnsi="Arial" w:cs="Traditional Arabic" w:hint="cs"/>
          <w:color w:val="222222"/>
          <w:sz w:val="24"/>
          <w:szCs w:val="24"/>
          <w:shd w:val="clear" w:color="auto" w:fill="FFFFFF"/>
          <w:rtl/>
        </w:rPr>
        <w:t>.</w:t>
      </w:r>
    </w:p>
  </w:footnote>
  <w:footnote w:id="123">
    <w:p w:rsidR="00D61448" w:rsidRPr="00985A46" w:rsidRDefault="00D61448" w:rsidP="00D5673B">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عبد المنعم هامل</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المرجع السابق، ص 78</w:t>
      </w:r>
      <w:r w:rsidRPr="00985A46">
        <w:rPr>
          <w:rFonts w:ascii="Arial" w:hAnsi="Arial" w:cs="Traditional Arabic" w:hint="cs"/>
          <w:color w:val="222222"/>
          <w:sz w:val="24"/>
          <w:szCs w:val="24"/>
          <w:shd w:val="clear" w:color="auto" w:fill="FFFFFF"/>
          <w:rtl/>
        </w:rPr>
        <w:t>.</w:t>
      </w:r>
    </w:p>
  </w:footnote>
  <w:footnote w:id="124">
    <w:p w:rsidR="00D61448" w:rsidRPr="00985A46" w:rsidRDefault="00D61448" w:rsidP="00D5673B">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lang w:bidi="ar-DZ"/>
        </w:rPr>
        <w:t xml:space="preserve">- </w:t>
      </w:r>
      <w:r w:rsidRPr="00985A46">
        <w:rPr>
          <w:rFonts w:ascii="Arial" w:hAnsi="Arial" w:cs="Traditional Arabic"/>
          <w:color w:val="222222"/>
          <w:sz w:val="24"/>
          <w:szCs w:val="24"/>
          <w:shd w:val="clear" w:color="auto" w:fill="FFFFFF"/>
          <w:rtl/>
        </w:rPr>
        <w:t>شارل روبير أجيرون</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المرجع السابق</w:t>
      </w:r>
      <w:r w:rsidRPr="00985A46">
        <w:rPr>
          <w:rFonts w:ascii="Arial" w:hAnsi="Arial" w:cs="Traditional Arabic" w:hint="cs"/>
          <w:color w:val="222222"/>
          <w:sz w:val="24"/>
          <w:szCs w:val="24"/>
          <w:shd w:val="clear" w:color="auto" w:fill="FFFFFF"/>
          <w:rtl/>
        </w:rPr>
        <w:t xml:space="preserve">،ج1، </w:t>
      </w:r>
      <w:r w:rsidRPr="00985A46">
        <w:rPr>
          <w:rFonts w:ascii="Arial" w:hAnsi="Arial" w:cs="Traditional Arabic"/>
          <w:color w:val="222222"/>
          <w:sz w:val="24"/>
          <w:szCs w:val="24"/>
          <w:shd w:val="clear" w:color="auto" w:fill="FFFFFF"/>
          <w:rtl/>
        </w:rPr>
        <w:t>ص 235-236</w:t>
      </w:r>
      <w:r w:rsidRPr="00985A46">
        <w:rPr>
          <w:rFonts w:ascii="Arial" w:hAnsi="Arial" w:cs="Traditional Arabic" w:hint="cs"/>
          <w:color w:val="222222"/>
          <w:sz w:val="24"/>
          <w:szCs w:val="24"/>
          <w:shd w:val="clear" w:color="auto" w:fill="FFFFFF"/>
          <w:rtl/>
        </w:rPr>
        <w:t>.</w:t>
      </w:r>
    </w:p>
  </w:footnote>
  <w:footnote w:id="125">
    <w:p w:rsidR="00D61448" w:rsidRPr="00985A46" w:rsidRDefault="00D61448" w:rsidP="00D5673B">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عبد المنعم هامل</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المرجع السابق، ص77</w:t>
      </w:r>
      <w:r w:rsidRPr="00985A46">
        <w:rPr>
          <w:rFonts w:ascii="Arial" w:hAnsi="Arial" w:cs="Traditional Arabic" w:hint="cs"/>
          <w:color w:val="222222"/>
          <w:sz w:val="24"/>
          <w:szCs w:val="24"/>
          <w:shd w:val="clear" w:color="auto" w:fill="FFFFFF"/>
          <w:rtl/>
        </w:rPr>
        <w:t>.</w:t>
      </w:r>
    </w:p>
  </w:footnote>
  <w:footnote w:id="126">
    <w:p w:rsidR="00D61448" w:rsidRPr="00985A46" w:rsidRDefault="00D61448" w:rsidP="00D5673B">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أجيرون</w:t>
      </w:r>
      <w:r w:rsidRPr="00985A46">
        <w:rPr>
          <w:rFonts w:ascii="Arial" w:hAnsi="Arial" w:cs="Traditional Arabic" w:hint="cs"/>
          <w:color w:val="222222"/>
          <w:sz w:val="24"/>
          <w:szCs w:val="24"/>
          <w:shd w:val="clear" w:color="auto" w:fill="FFFFFF"/>
          <w:rtl/>
        </w:rPr>
        <w:t>،</w:t>
      </w:r>
      <w:r w:rsidRPr="00985A46">
        <w:rPr>
          <w:rFonts w:ascii="Arial" w:hAnsi="Arial" w:cs="Traditional Arabic"/>
          <w:color w:val="222222"/>
          <w:sz w:val="24"/>
          <w:szCs w:val="24"/>
          <w:shd w:val="clear" w:color="auto" w:fill="FFFFFF"/>
          <w:rtl/>
        </w:rPr>
        <w:t xml:space="preserve"> المرجع السابق</w:t>
      </w:r>
      <w:r w:rsidRPr="00985A46">
        <w:rPr>
          <w:rFonts w:ascii="Arial" w:hAnsi="Arial" w:cs="Traditional Arabic" w:hint="cs"/>
          <w:color w:val="222222"/>
          <w:sz w:val="24"/>
          <w:szCs w:val="24"/>
          <w:shd w:val="clear" w:color="auto" w:fill="FFFFFF"/>
          <w:rtl/>
        </w:rPr>
        <w:t xml:space="preserve">، ج1، </w:t>
      </w:r>
      <w:r w:rsidRPr="00985A46">
        <w:rPr>
          <w:rFonts w:ascii="Arial" w:hAnsi="Arial" w:cs="Traditional Arabic"/>
          <w:color w:val="222222"/>
          <w:sz w:val="24"/>
          <w:szCs w:val="24"/>
          <w:shd w:val="clear" w:color="auto" w:fill="FFFFFF"/>
          <w:rtl/>
        </w:rPr>
        <w:t>ص</w:t>
      </w:r>
      <w:r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242</w:t>
      </w:r>
      <w:r w:rsidRPr="00985A46">
        <w:rPr>
          <w:rFonts w:ascii="Arial" w:hAnsi="Arial" w:cs="Traditional Arabic" w:hint="cs"/>
          <w:color w:val="222222"/>
          <w:sz w:val="24"/>
          <w:szCs w:val="24"/>
          <w:shd w:val="clear" w:color="auto" w:fill="FFFFFF"/>
          <w:rtl/>
        </w:rPr>
        <w:t>.</w:t>
      </w:r>
    </w:p>
  </w:footnote>
  <w:footnote w:id="127">
    <w:p w:rsidR="00D61448" w:rsidRPr="00985A46" w:rsidRDefault="00D61448" w:rsidP="001874C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001874C8" w:rsidRPr="00985A46">
        <w:rPr>
          <w:rFonts w:ascii="Arial" w:hAnsi="Arial" w:cs="Traditional Arabic" w:hint="cs"/>
          <w:color w:val="222222"/>
          <w:sz w:val="24"/>
          <w:szCs w:val="24"/>
          <w:shd w:val="clear" w:color="auto" w:fill="FFFFFF"/>
          <w:rtl/>
        </w:rPr>
        <w:t>المرجع السابق</w:t>
      </w:r>
      <w:r w:rsidRPr="00985A46">
        <w:rPr>
          <w:rFonts w:ascii="Arial" w:hAnsi="Arial" w:cs="Traditional Arabic"/>
          <w:color w:val="222222"/>
          <w:sz w:val="24"/>
          <w:szCs w:val="24"/>
          <w:shd w:val="clear" w:color="auto" w:fill="FFFFFF"/>
          <w:rtl/>
        </w:rPr>
        <w:t>،</w:t>
      </w:r>
      <w:r w:rsidR="001874C8"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ص 273</w:t>
      </w:r>
      <w:r w:rsidRPr="00985A46">
        <w:rPr>
          <w:rFonts w:ascii="Arial" w:hAnsi="Arial" w:cs="Traditional Arabic" w:hint="cs"/>
          <w:color w:val="222222"/>
          <w:sz w:val="24"/>
          <w:szCs w:val="24"/>
          <w:shd w:val="clear" w:color="auto" w:fill="FFFFFF"/>
          <w:rtl/>
        </w:rPr>
        <w:t>.</w:t>
      </w:r>
    </w:p>
  </w:footnote>
  <w:footnote w:id="128">
    <w:p w:rsidR="00D61448" w:rsidRPr="00985A46" w:rsidRDefault="00D61448" w:rsidP="00D5673B">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عبد المنعم هامل ، المرجع السابق، ص 76</w:t>
      </w:r>
      <w:r w:rsidRPr="00985A46">
        <w:rPr>
          <w:rFonts w:ascii="Arial" w:hAnsi="Arial" w:cs="Traditional Arabic" w:hint="cs"/>
          <w:color w:val="222222"/>
          <w:sz w:val="24"/>
          <w:szCs w:val="24"/>
          <w:shd w:val="clear" w:color="auto" w:fill="FFFFFF"/>
          <w:rtl/>
        </w:rPr>
        <w:t>.</w:t>
      </w:r>
    </w:p>
  </w:footnote>
  <w:footnote w:id="129">
    <w:p w:rsidR="00D61448" w:rsidRPr="00985A46" w:rsidRDefault="00D61448" w:rsidP="00D5673B">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اجيرون، المرجع السابق</w:t>
      </w:r>
      <w:r w:rsidRPr="00985A46">
        <w:rPr>
          <w:rFonts w:ascii="Arial" w:hAnsi="Arial" w:cs="Traditional Arabic" w:hint="cs"/>
          <w:color w:val="222222"/>
          <w:sz w:val="24"/>
          <w:szCs w:val="24"/>
          <w:shd w:val="clear" w:color="auto" w:fill="FFFFFF"/>
          <w:rtl/>
        </w:rPr>
        <w:t>، ج2</w:t>
      </w:r>
      <w:r w:rsidRPr="00985A46">
        <w:rPr>
          <w:rFonts w:ascii="Arial" w:hAnsi="Arial" w:cs="Traditional Arabic"/>
          <w:color w:val="222222"/>
          <w:sz w:val="24"/>
          <w:szCs w:val="24"/>
          <w:shd w:val="clear" w:color="auto" w:fill="FFFFFF"/>
          <w:rtl/>
        </w:rPr>
        <w:t>، ص273</w:t>
      </w:r>
      <w:r w:rsidRPr="00985A46">
        <w:rPr>
          <w:rFonts w:ascii="Arial" w:hAnsi="Arial" w:cs="Traditional Arabic" w:hint="cs"/>
          <w:color w:val="222222"/>
          <w:sz w:val="24"/>
          <w:szCs w:val="24"/>
          <w:shd w:val="clear" w:color="auto" w:fill="FFFFFF"/>
          <w:rtl/>
        </w:rPr>
        <w:t>.</w:t>
      </w:r>
    </w:p>
  </w:footnote>
  <w:footnote w:id="130">
    <w:p w:rsidR="00D61448" w:rsidRPr="00985A46" w:rsidRDefault="00D61448" w:rsidP="00D5673B">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المرجع نفسه، ص 274</w:t>
      </w:r>
      <w:r w:rsidRPr="00985A46">
        <w:rPr>
          <w:rFonts w:ascii="Arial" w:hAnsi="Arial" w:cs="Traditional Arabic" w:hint="cs"/>
          <w:color w:val="222222"/>
          <w:sz w:val="24"/>
          <w:szCs w:val="24"/>
          <w:shd w:val="clear" w:color="auto" w:fill="FFFFFF"/>
          <w:rtl/>
        </w:rPr>
        <w:t>.</w:t>
      </w:r>
    </w:p>
  </w:footnote>
  <w:footnote w:id="131">
    <w:p w:rsidR="00D61448" w:rsidRPr="00985A46" w:rsidRDefault="00D61448" w:rsidP="001874C8">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001874C8" w:rsidRPr="00985A46">
        <w:rPr>
          <w:rFonts w:ascii="Arial" w:hAnsi="Arial" w:cs="Traditional Arabic" w:hint="cs"/>
          <w:color w:val="222222"/>
          <w:sz w:val="24"/>
          <w:szCs w:val="24"/>
          <w:shd w:val="clear" w:color="auto" w:fill="FFFFFF"/>
          <w:rtl/>
        </w:rPr>
        <w:t>المرجع نفسه</w:t>
      </w:r>
      <w:r w:rsidRPr="00985A46">
        <w:rPr>
          <w:rFonts w:ascii="Arial" w:hAnsi="Arial" w:cs="Traditional Arabic"/>
          <w:color w:val="222222"/>
          <w:sz w:val="24"/>
          <w:szCs w:val="24"/>
          <w:shd w:val="clear" w:color="auto" w:fill="FFFFFF"/>
          <w:rtl/>
        </w:rPr>
        <w:t>، ص 274</w:t>
      </w:r>
      <w:r w:rsidRPr="00985A46">
        <w:rPr>
          <w:rFonts w:ascii="Arial" w:hAnsi="Arial" w:cs="Traditional Arabic" w:hint="cs"/>
          <w:color w:val="222222"/>
          <w:sz w:val="24"/>
          <w:szCs w:val="24"/>
          <w:shd w:val="clear" w:color="auto" w:fill="FFFFFF"/>
          <w:rtl/>
        </w:rPr>
        <w:t>.</w:t>
      </w:r>
    </w:p>
  </w:footnote>
  <w:footnote w:id="132">
    <w:p w:rsidR="00D61448" w:rsidRPr="00985A46" w:rsidRDefault="00D61448" w:rsidP="00D5673B">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الجيلالي صاري، تجريد الفلاحين من أراضيهم 1830-1962،ترجمة قندوز عباد فوزية، منشورات المركز الوطني للدراسات والبحث في الحركة الوطنية وثورة نوفمبر 1954،الجزائر، 2010،ص116</w:t>
      </w:r>
      <w:r w:rsidRPr="00985A46">
        <w:rPr>
          <w:rFonts w:ascii="Arial" w:hAnsi="Arial" w:cs="Traditional Arabic" w:hint="cs"/>
          <w:color w:val="222222"/>
          <w:sz w:val="24"/>
          <w:szCs w:val="24"/>
          <w:shd w:val="clear" w:color="auto" w:fill="FFFFFF"/>
          <w:rtl/>
        </w:rPr>
        <w:t>.</w:t>
      </w:r>
    </w:p>
  </w:footnote>
  <w:footnote w:id="133">
    <w:p w:rsidR="00D61448" w:rsidRPr="00985A46" w:rsidRDefault="00D61448" w:rsidP="00D5673B">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اجيرون، المرجع السابق</w:t>
      </w:r>
      <w:r w:rsidRPr="00985A46">
        <w:rPr>
          <w:rFonts w:ascii="Arial" w:hAnsi="Arial" w:cs="Traditional Arabic" w:hint="cs"/>
          <w:color w:val="222222"/>
          <w:sz w:val="24"/>
          <w:szCs w:val="24"/>
          <w:shd w:val="clear" w:color="auto" w:fill="FFFFFF"/>
          <w:rtl/>
        </w:rPr>
        <w:t>، ج2</w:t>
      </w:r>
      <w:r w:rsidRPr="00985A46">
        <w:rPr>
          <w:rFonts w:ascii="Arial" w:hAnsi="Arial" w:cs="Traditional Arabic"/>
          <w:color w:val="222222"/>
          <w:sz w:val="24"/>
          <w:szCs w:val="24"/>
          <w:shd w:val="clear" w:color="auto" w:fill="FFFFFF"/>
          <w:rtl/>
        </w:rPr>
        <w:t xml:space="preserve"> ،</w:t>
      </w:r>
      <w:r w:rsidRPr="00985A46">
        <w:rPr>
          <w:rFonts w:ascii="Arial" w:hAnsi="Arial" w:cs="Traditional Arabic" w:hint="cs"/>
          <w:color w:val="222222"/>
          <w:sz w:val="24"/>
          <w:szCs w:val="24"/>
          <w:shd w:val="clear" w:color="auto" w:fill="FFFFFF"/>
          <w:rtl/>
        </w:rPr>
        <w:t xml:space="preserve"> </w:t>
      </w:r>
      <w:r w:rsidRPr="00985A46">
        <w:rPr>
          <w:rFonts w:ascii="Arial" w:hAnsi="Arial" w:cs="Traditional Arabic"/>
          <w:color w:val="222222"/>
          <w:sz w:val="24"/>
          <w:szCs w:val="24"/>
          <w:shd w:val="clear" w:color="auto" w:fill="FFFFFF"/>
          <w:rtl/>
        </w:rPr>
        <w:t>ص274</w:t>
      </w:r>
      <w:r w:rsidRPr="00985A46">
        <w:rPr>
          <w:rFonts w:ascii="Arial" w:hAnsi="Arial" w:cs="Traditional Arabic" w:hint="cs"/>
          <w:color w:val="222222"/>
          <w:sz w:val="24"/>
          <w:szCs w:val="24"/>
          <w:shd w:val="clear" w:color="auto" w:fill="FFFFFF"/>
          <w:rtl/>
        </w:rPr>
        <w:t xml:space="preserve"> .</w:t>
      </w:r>
    </w:p>
  </w:footnote>
  <w:footnote w:id="134">
    <w:p w:rsidR="00D61448" w:rsidRPr="00985A46" w:rsidRDefault="00D61448" w:rsidP="00D5673B">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المرجع نفسه، ص275</w:t>
      </w:r>
      <w:r w:rsidRPr="00985A46">
        <w:rPr>
          <w:rFonts w:ascii="Arial" w:hAnsi="Arial" w:cs="Traditional Arabic" w:hint="cs"/>
          <w:color w:val="222222"/>
          <w:sz w:val="24"/>
          <w:szCs w:val="24"/>
          <w:shd w:val="clear" w:color="auto" w:fill="FFFFFF"/>
          <w:rtl/>
        </w:rPr>
        <w:t>.</w:t>
      </w:r>
    </w:p>
  </w:footnote>
  <w:footnote w:id="135">
    <w:p w:rsidR="00D61448" w:rsidRPr="00985A46" w:rsidRDefault="00D61448" w:rsidP="00D5673B">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الجيلالي صاري، المرجع السابق، ص 116</w:t>
      </w:r>
      <w:r w:rsidRPr="00985A46">
        <w:rPr>
          <w:rFonts w:ascii="Arial" w:hAnsi="Arial" w:cs="Traditional Arabic" w:hint="cs"/>
          <w:color w:val="222222"/>
          <w:sz w:val="24"/>
          <w:szCs w:val="24"/>
          <w:shd w:val="clear" w:color="auto" w:fill="FFFFFF"/>
          <w:rtl/>
        </w:rPr>
        <w:t>.</w:t>
      </w:r>
    </w:p>
  </w:footnote>
  <w:footnote w:id="136">
    <w:p w:rsidR="00D61448" w:rsidRPr="00985A46" w:rsidRDefault="00D61448" w:rsidP="00D5673B">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شارل روبير اجيرون، المرجع السابق</w:t>
      </w:r>
      <w:r w:rsidRPr="00985A46">
        <w:rPr>
          <w:rFonts w:ascii="Arial" w:hAnsi="Arial" w:cs="Traditional Arabic" w:hint="cs"/>
          <w:color w:val="222222"/>
          <w:sz w:val="24"/>
          <w:szCs w:val="24"/>
          <w:shd w:val="clear" w:color="auto" w:fill="FFFFFF"/>
          <w:rtl/>
        </w:rPr>
        <w:t>، ج2،</w:t>
      </w:r>
      <w:r w:rsidRPr="00985A46">
        <w:rPr>
          <w:rFonts w:ascii="Arial" w:hAnsi="Arial" w:cs="Traditional Arabic"/>
          <w:color w:val="222222"/>
          <w:sz w:val="24"/>
          <w:szCs w:val="24"/>
          <w:shd w:val="clear" w:color="auto" w:fill="FFFFFF"/>
          <w:rtl/>
        </w:rPr>
        <w:t xml:space="preserve"> ص285</w:t>
      </w:r>
      <w:r w:rsidRPr="00985A46">
        <w:rPr>
          <w:rFonts w:ascii="Arial" w:hAnsi="Arial" w:cs="Traditional Arabic" w:hint="cs"/>
          <w:color w:val="222222"/>
          <w:sz w:val="24"/>
          <w:szCs w:val="24"/>
          <w:shd w:val="clear" w:color="auto" w:fill="FFFFFF"/>
          <w:rtl/>
        </w:rPr>
        <w:t>.</w:t>
      </w:r>
    </w:p>
  </w:footnote>
  <w:footnote w:id="137">
    <w:p w:rsidR="00D61448" w:rsidRPr="00985A46" w:rsidRDefault="00D61448" w:rsidP="00D023EB">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hint="cs"/>
          <w:sz w:val="24"/>
          <w:szCs w:val="24"/>
          <w:rtl/>
        </w:rPr>
        <w:t xml:space="preserve">- </w:t>
      </w:r>
      <w:r w:rsidR="00D023EB" w:rsidRPr="00985A46">
        <w:rPr>
          <w:rFonts w:ascii="Arial" w:hAnsi="Arial" w:cs="Traditional Arabic"/>
          <w:color w:val="222222"/>
          <w:sz w:val="24"/>
          <w:szCs w:val="24"/>
          <w:shd w:val="clear" w:color="auto" w:fill="FFFFFF"/>
          <w:rtl/>
        </w:rPr>
        <w:t xml:space="preserve">شارل روبير اجيرون، المرجع السابق </w:t>
      </w:r>
      <w:r w:rsidRPr="00985A46">
        <w:rPr>
          <w:rFonts w:ascii="Arial" w:hAnsi="Arial" w:cs="Traditional Arabic"/>
          <w:color w:val="222222"/>
          <w:sz w:val="24"/>
          <w:szCs w:val="24"/>
          <w:shd w:val="clear" w:color="auto" w:fill="FFFFFF"/>
          <w:rtl/>
        </w:rPr>
        <w:t>، ص286</w:t>
      </w:r>
      <w:r w:rsidRPr="00985A46">
        <w:rPr>
          <w:rFonts w:ascii="Arial" w:hAnsi="Arial" w:cs="Traditional Arabic" w:hint="cs"/>
          <w:color w:val="222222"/>
          <w:sz w:val="24"/>
          <w:szCs w:val="24"/>
          <w:shd w:val="clear" w:color="auto" w:fill="FFFFFF"/>
          <w:rtl/>
        </w:rPr>
        <w:t>.</w:t>
      </w:r>
    </w:p>
  </w:footnote>
  <w:footnote w:id="138">
    <w:p w:rsidR="00D61448" w:rsidRPr="00985A46" w:rsidRDefault="00D61448" w:rsidP="00D023EB">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sz w:val="24"/>
          <w:szCs w:val="24"/>
        </w:rPr>
        <w:t xml:space="preserve"> </w:t>
      </w:r>
      <w:r w:rsidRPr="00985A46">
        <w:rPr>
          <w:rFonts w:cs="Traditional Arabic" w:hint="cs"/>
          <w:sz w:val="24"/>
          <w:szCs w:val="24"/>
          <w:rtl/>
        </w:rPr>
        <w:t xml:space="preserve">- </w:t>
      </w:r>
      <w:r w:rsidR="00D023EB" w:rsidRPr="00985A46">
        <w:rPr>
          <w:rFonts w:ascii="Arial" w:hAnsi="Arial" w:cs="Traditional Arabic" w:hint="cs"/>
          <w:color w:val="222222"/>
          <w:sz w:val="24"/>
          <w:szCs w:val="24"/>
          <w:shd w:val="clear" w:color="auto" w:fill="FFFFFF"/>
          <w:rtl/>
        </w:rPr>
        <w:t>المرجع نفسه</w:t>
      </w:r>
      <w:r w:rsidRPr="00985A46">
        <w:rPr>
          <w:rFonts w:ascii="Arial" w:hAnsi="Arial" w:cs="Traditional Arabic"/>
          <w:color w:val="222222"/>
          <w:sz w:val="24"/>
          <w:szCs w:val="24"/>
          <w:shd w:val="clear" w:color="auto" w:fill="FFFFFF"/>
          <w:rtl/>
        </w:rPr>
        <w:t>، ص-ص 274-290</w:t>
      </w:r>
      <w:r w:rsidRPr="00985A46">
        <w:rPr>
          <w:rFonts w:ascii="Arial" w:hAnsi="Arial" w:cs="Traditional Arabic" w:hint="cs"/>
          <w:color w:val="222222"/>
          <w:sz w:val="24"/>
          <w:szCs w:val="24"/>
          <w:shd w:val="clear" w:color="auto" w:fill="FFFFFF"/>
          <w:rtl/>
        </w:rPr>
        <w:t>.</w:t>
      </w:r>
    </w:p>
  </w:footnote>
  <w:footnote w:id="139">
    <w:p w:rsidR="00D61448" w:rsidRPr="00985A46" w:rsidRDefault="00D61448" w:rsidP="00D07241">
      <w:pPr>
        <w:pStyle w:val="Notedebasdepage"/>
        <w:bidi/>
        <w:jc w:val="both"/>
        <w:rPr>
          <w:rFonts w:cs="Traditional Arabic"/>
          <w:sz w:val="24"/>
          <w:szCs w:val="24"/>
          <w:rtl/>
          <w:lang w:bidi="ar-DZ"/>
        </w:rPr>
      </w:pPr>
      <w:r w:rsidRPr="00985A46">
        <w:rPr>
          <w:rStyle w:val="Appelnotedebasdep"/>
          <w:rFonts w:cs="Traditional Arabic"/>
          <w:sz w:val="24"/>
          <w:szCs w:val="24"/>
        </w:rPr>
        <w:footnoteRef/>
      </w:r>
      <w:r w:rsidRPr="00985A46">
        <w:rPr>
          <w:rFonts w:cs="Traditional Arabic"/>
          <w:sz w:val="24"/>
          <w:szCs w:val="24"/>
        </w:rPr>
        <w:t xml:space="preserve"> </w:t>
      </w:r>
      <w:r w:rsidRPr="00985A46">
        <w:rPr>
          <w:rFonts w:cs="Traditional Arabic" w:hint="cs"/>
          <w:sz w:val="24"/>
          <w:szCs w:val="24"/>
          <w:rtl/>
        </w:rPr>
        <w:t xml:space="preserve">- </w:t>
      </w:r>
      <w:r w:rsidRPr="00985A46">
        <w:rPr>
          <w:rFonts w:ascii="Arial" w:hAnsi="Arial" w:cs="Traditional Arabic"/>
          <w:color w:val="222222"/>
          <w:sz w:val="24"/>
          <w:szCs w:val="24"/>
          <w:shd w:val="clear" w:color="auto" w:fill="FFFFFF"/>
          <w:rtl/>
        </w:rPr>
        <w:t>المرجع نفسه، ص</w:t>
      </w:r>
      <w:r w:rsidR="00D023EB" w:rsidRPr="00985A46">
        <w:rPr>
          <w:rFonts w:ascii="Arial" w:hAnsi="Arial" w:cs="Traditional Arabic" w:hint="cs"/>
          <w:color w:val="222222"/>
          <w:sz w:val="24"/>
          <w:szCs w:val="24"/>
          <w:shd w:val="clear" w:color="auto" w:fill="FFFFFF"/>
          <w:rtl/>
        </w:rPr>
        <w:t xml:space="preserve"> ص</w:t>
      </w:r>
      <w:r w:rsidRPr="00985A46">
        <w:rPr>
          <w:rFonts w:ascii="Arial" w:hAnsi="Arial" w:cs="Traditional Arabic"/>
          <w:color w:val="222222"/>
          <w:sz w:val="24"/>
          <w:szCs w:val="24"/>
          <w:shd w:val="clear" w:color="auto" w:fill="FFFFFF"/>
          <w:rtl/>
        </w:rPr>
        <w:t xml:space="preserve"> 281-299</w:t>
      </w:r>
      <w:r w:rsidRPr="00985A46">
        <w:rPr>
          <w:rFonts w:ascii="Arial" w:hAnsi="Arial" w:cs="Traditional Arabic" w:hint="cs"/>
          <w:color w:val="222222"/>
          <w:sz w:val="24"/>
          <w:szCs w:val="24"/>
          <w:shd w:val="clear" w:color="auto" w:fill="FFFFFF"/>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30F0"/>
    <w:multiLevelType w:val="hybridMultilevel"/>
    <w:tmpl w:val="278E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15F65"/>
    <w:multiLevelType w:val="hybridMultilevel"/>
    <w:tmpl w:val="F552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20565"/>
    <w:multiLevelType w:val="hybridMultilevel"/>
    <w:tmpl w:val="A506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11455"/>
    <w:multiLevelType w:val="hybridMultilevel"/>
    <w:tmpl w:val="3B58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7B6BBD"/>
    <w:multiLevelType w:val="hybridMultilevel"/>
    <w:tmpl w:val="5706E192"/>
    <w:lvl w:ilvl="0" w:tplc="76B6B0D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1E0D51"/>
    <w:multiLevelType w:val="hybridMultilevel"/>
    <w:tmpl w:val="CB7A9C5E"/>
    <w:lvl w:ilvl="0" w:tplc="AA7AB4C8">
      <w:start w:val="3"/>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E769B"/>
    <w:multiLevelType w:val="hybridMultilevel"/>
    <w:tmpl w:val="C7E2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706E4D"/>
    <w:multiLevelType w:val="hybridMultilevel"/>
    <w:tmpl w:val="790C57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285B54"/>
    <w:multiLevelType w:val="hybridMultilevel"/>
    <w:tmpl w:val="B908EF84"/>
    <w:lvl w:ilvl="0" w:tplc="04090009">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9">
    <w:nsid w:val="516A25E0"/>
    <w:multiLevelType w:val="hybridMultilevel"/>
    <w:tmpl w:val="6FB2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6D7749"/>
    <w:multiLevelType w:val="hybridMultilevel"/>
    <w:tmpl w:val="DB40B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067C1A"/>
    <w:multiLevelType w:val="hybridMultilevel"/>
    <w:tmpl w:val="8C8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CD01DB"/>
    <w:multiLevelType w:val="hybridMultilevel"/>
    <w:tmpl w:val="49BACA64"/>
    <w:lvl w:ilvl="0" w:tplc="C130CBF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424DF8"/>
    <w:multiLevelType w:val="hybridMultilevel"/>
    <w:tmpl w:val="B1A231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952C16"/>
    <w:multiLevelType w:val="hybridMultilevel"/>
    <w:tmpl w:val="723C023C"/>
    <w:lvl w:ilvl="0" w:tplc="11961560">
      <w:start w:val="1"/>
      <w:numFmt w:val="bullet"/>
      <w:lvlText w:val=""/>
      <w:lvlJc w:val="left"/>
      <w:pPr>
        <w:ind w:left="785" w:hanging="360"/>
      </w:pPr>
      <w:rPr>
        <w:rFonts w:ascii="Symbol" w:hAnsi="Symbol" w:hint="default"/>
        <w:lang w:bidi="ar-SA"/>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nsid w:val="62954AF6"/>
    <w:multiLevelType w:val="hybridMultilevel"/>
    <w:tmpl w:val="EFC6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AC5CBD"/>
    <w:multiLevelType w:val="hybridMultilevel"/>
    <w:tmpl w:val="D54087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5F2240"/>
    <w:multiLevelType w:val="hybridMultilevel"/>
    <w:tmpl w:val="69D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30212C"/>
    <w:multiLevelType w:val="hybridMultilevel"/>
    <w:tmpl w:val="BC8AA0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2B6095"/>
    <w:multiLevelType w:val="hybridMultilevel"/>
    <w:tmpl w:val="626C3A30"/>
    <w:lvl w:ilvl="0" w:tplc="08808ED8">
      <w:start w:val="3"/>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225B8D"/>
    <w:multiLevelType w:val="hybridMultilevel"/>
    <w:tmpl w:val="FE8C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4611C6"/>
    <w:multiLevelType w:val="hybridMultilevel"/>
    <w:tmpl w:val="056A04D4"/>
    <w:lvl w:ilvl="0" w:tplc="873A5808">
      <w:start w:val="3"/>
      <w:numFmt w:val="bullet"/>
      <w:lvlText w:val="-"/>
      <w:lvlJc w:val="left"/>
      <w:pPr>
        <w:ind w:left="720"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8"/>
  </w:num>
  <w:num w:numId="4">
    <w:abstractNumId w:val="16"/>
  </w:num>
  <w:num w:numId="5">
    <w:abstractNumId w:val="0"/>
  </w:num>
  <w:num w:numId="6">
    <w:abstractNumId w:val="1"/>
  </w:num>
  <w:num w:numId="7">
    <w:abstractNumId w:val="15"/>
  </w:num>
  <w:num w:numId="8">
    <w:abstractNumId w:val="20"/>
  </w:num>
  <w:num w:numId="9">
    <w:abstractNumId w:val="8"/>
  </w:num>
  <w:num w:numId="10">
    <w:abstractNumId w:val="6"/>
  </w:num>
  <w:num w:numId="11">
    <w:abstractNumId w:val="17"/>
  </w:num>
  <w:num w:numId="12">
    <w:abstractNumId w:val="4"/>
  </w:num>
  <w:num w:numId="13">
    <w:abstractNumId w:val="7"/>
  </w:num>
  <w:num w:numId="14">
    <w:abstractNumId w:val="9"/>
  </w:num>
  <w:num w:numId="15">
    <w:abstractNumId w:val="10"/>
  </w:num>
  <w:num w:numId="16">
    <w:abstractNumId w:val="13"/>
  </w:num>
  <w:num w:numId="17">
    <w:abstractNumId w:val="21"/>
  </w:num>
  <w:num w:numId="18">
    <w:abstractNumId w:val="5"/>
  </w:num>
  <w:num w:numId="19">
    <w:abstractNumId w:val="19"/>
  </w:num>
  <w:num w:numId="20">
    <w:abstractNumId w:val="3"/>
  </w:num>
  <w:num w:numId="21">
    <w:abstractNumId w:val="14"/>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numRestart w:val="eachPage"/>
    <w:footnote w:id="-1"/>
    <w:footnote w:id="0"/>
  </w:footnotePr>
  <w:endnotePr>
    <w:endnote w:id="-1"/>
    <w:endnote w:id="0"/>
  </w:endnotePr>
  <w:compat>
    <w:doNotExpandShiftReturn/>
  </w:compat>
  <w:rsids>
    <w:rsidRoot w:val="00831101"/>
    <w:rsid w:val="00015AAE"/>
    <w:rsid w:val="0003220F"/>
    <w:rsid w:val="00033EA4"/>
    <w:rsid w:val="000668BE"/>
    <w:rsid w:val="00100CAE"/>
    <w:rsid w:val="00115A5D"/>
    <w:rsid w:val="00116AD8"/>
    <w:rsid w:val="00126308"/>
    <w:rsid w:val="00127CB8"/>
    <w:rsid w:val="00132715"/>
    <w:rsid w:val="0018058F"/>
    <w:rsid w:val="001874C8"/>
    <w:rsid w:val="001B4266"/>
    <w:rsid w:val="001B4AAD"/>
    <w:rsid w:val="001B6070"/>
    <w:rsid w:val="001F1879"/>
    <w:rsid w:val="00213708"/>
    <w:rsid w:val="0022380F"/>
    <w:rsid w:val="0022490E"/>
    <w:rsid w:val="0026402D"/>
    <w:rsid w:val="00286E66"/>
    <w:rsid w:val="00287DAA"/>
    <w:rsid w:val="00290B55"/>
    <w:rsid w:val="002A3FCB"/>
    <w:rsid w:val="002C414D"/>
    <w:rsid w:val="0032358C"/>
    <w:rsid w:val="00324720"/>
    <w:rsid w:val="0045081B"/>
    <w:rsid w:val="00461D12"/>
    <w:rsid w:val="004B34A7"/>
    <w:rsid w:val="004D5207"/>
    <w:rsid w:val="00525791"/>
    <w:rsid w:val="00613AF6"/>
    <w:rsid w:val="00694D94"/>
    <w:rsid w:val="006D314D"/>
    <w:rsid w:val="00702559"/>
    <w:rsid w:val="00727678"/>
    <w:rsid w:val="007306D8"/>
    <w:rsid w:val="0074047F"/>
    <w:rsid w:val="007A170A"/>
    <w:rsid w:val="007F6BC9"/>
    <w:rsid w:val="008129D6"/>
    <w:rsid w:val="00823FC5"/>
    <w:rsid w:val="0082502E"/>
    <w:rsid w:val="00831101"/>
    <w:rsid w:val="00870038"/>
    <w:rsid w:val="008D3B8D"/>
    <w:rsid w:val="008E4C72"/>
    <w:rsid w:val="009304A9"/>
    <w:rsid w:val="00985A46"/>
    <w:rsid w:val="009A60FF"/>
    <w:rsid w:val="009C06DA"/>
    <w:rsid w:val="009E5037"/>
    <w:rsid w:val="00A22178"/>
    <w:rsid w:val="00A43E47"/>
    <w:rsid w:val="00A654E3"/>
    <w:rsid w:val="00AC2A60"/>
    <w:rsid w:val="00AE00E5"/>
    <w:rsid w:val="00B416B8"/>
    <w:rsid w:val="00B775E1"/>
    <w:rsid w:val="00B81841"/>
    <w:rsid w:val="00B84905"/>
    <w:rsid w:val="00BB68A9"/>
    <w:rsid w:val="00C23490"/>
    <w:rsid w:val="00C45E4F"/>
    <w:rsid w:val="00C977B0"/>
    <w:rsid w:val="00CB45F8"/>
    <w:rsid w:val="00CD62CB"/>
    <w:rsid w:val="00CD6565"/>
    <w:rsid w:val="00CE0DCB"/>
    <w:rsid w:val="00CF0A30"/>
    <w:rsid w:val="00CF66D6"/>
    <w:rsid w:val="00D0016A"/>
    <w:rsid w:val="00D023EB"/>
    <w:rsid w:val="00D0696B"/>
    <w:rsid w:val="00D07241"/>
    <w:rsid w:val="00D5673B"/>
    <w:rsid w:val="00D61448"/>
    <w:rsid w:val="00D80CEE"/>
    <w:rsid w:val="00DA5B94"/>
    <w:rsid w:val="00DB3060"/>
    <w:rsid w:val="00E21E73"/>
    <w:rsid w:val="00E6134C"/>
    <w:rsid w:val="00E668D1"/>
    <w:rsid w:val="00E7051E"/>
    <w:rsid w:val="00EB2A3C"/>
    <w:rsid w:val="00EE7536"/>
    <w:rsid w:val="00EF0682"/>
    <w:rsid w:val="00EF6E16"/>
    <w:rsid w:val="00F216F8"/>
    <w:rsid w:val="00F31841"/>
    <w:rsid w:val="00F41945"/>
    <w:rsid w:val="00F709BF"/>
    <w:rsid w:val="00F82353"/>
    <w:rsid w:val="00F90AF9"/>
    <w:rsid w:val="00F95E18"/>
    <w:rsid w:val="00FA7009"/>
    <w:rsid w:val="00FA7BE1"/>
    <w:rsid w:val="00FB0AB7"/>
    <w:rsid w:val="00FD43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9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3110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1101"/>
    <w:rPr>
      <w:sz w:val="20"/>
      <w:szCs w:val="20"/>
    </w:rPr>
  </w:style>
  <w:style w:type="character" w:styleId="Appelnotedebasdep">
    <w:name w:val="footnote reference"/>
    <w:basedOn w:val="Policepardfaut"/>
    <w:uiPriority w:val="99"/>
    <w:semiHidden/>
    <w:unhideWhenUsed/>
    <w:rsid w:val="00831101"/>
    <w:rPr>
      <w:vertAlign w:val="superscript"/>
    </w:rPr>
  </w:style>
  <w:style w:type="paragraph" w:styleId="Paragraphedeliste">
    <w:name w:val="List Paragraph"/>
    <w:basedOn w:val="Normal"/>
    <w:uiPriority w:val="34"/>
    <w:qFormat/>
    <w:rsid w:val="00D80CEE"/>
    <w:pPr>
      <w:ind w:left="720"/>
      <w:contextualSpacing/>
    </w:pPr>
  </w:style>
  <w:style w:type="paragraph" w:styleId="Sansinterligne">
    <w:name w:val="No Spacing"/>
    <w:uiPriority w:val="1"/>
    <w:qFormat/>
    <w:rsid w:val="00FA7009"/>
    <w:pPr>
      <w:spacing w:after="0" w:line="240" w:lineRule="auto"/>
    </w:pPr>
  </w:style>
  <w:style w:type="character" w:styleId="Emphaseple">
    <w:name w:val="Subtle Emphasis"/>
    <w:basedOn w:val="Policepardfaut"/>
    <w:uiPriority w:val="19"/>
    <w:qFormat/>
    <w:rsid w:val="00FA7009"/>
    <w:rPr>
      <w:i/>
      <w:iCs/>
      <w:color w:val="808080" w:themeColor="text1" w:themeTint="7F"/>
    </w:rPr>
  </w:style>
  <w:style w:type="paragraph" w:styleId="Sous-titre">
    <w:name w:val="Subtitle"/>
    <w:basedOn w:val="Normal"/>
    <w:next w:val="Normal"/>
    <w:link w:val="Sous-titreCar"/>
    <w:uiPriority w:val="11"/>
    <w:qFormat/>
    <w:rsid w:val="00FA70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A7009"/>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FA7009"/>
    <w:rPr>
      <w:color w:val="0000FF" w:themeColor="hyperlink"/>
      <w:u w:val="single"/>
    </w:rPr>
  </w:style>
  <w:style w:type="paragraph" w:styleId="En-tte">
    <w:name w:val="header"/>
    <w:basedOn w:val="Normal"/>
    <w:link w:val="En-tteCar"/>
    <w:uiPriority w:val="99"/>
    <w:unhideWhenUsed/>
    <w:rsid w:val="007306D8"/>
    <w:pPr>
      <w:tabs>
        <w:tab w:val="center" w:pos="4536"/>
        <w:tab w:val="right" w:pos="9072"/>
      </w:tabs>
      <w:spacing w:after="0" w:line="240" w:lineRule="auto"/>
    </w:pPr>
  </w:style>
  <w:style w:type="character" w:customStyle="1" w:styleId="En-tteCar">
    <w:name w:val="En-tête Car"/>
    <w:basedOn w:val="Policepardfaut"/>
    <w:link w:val="En-tte"/>
    <w:uiPriority w:val="99"/>
    <w:rsid w:val="007306D8"/>
  </w:style>
  <w:style w:type="paragraph" w:styleId="Pieddepage">
    <w:name w:val="footer"/>
    <w:basedOn w:val="Normal"/>
    <w:link w:val="PieddepageCar"/>
    <w:uiPriority w:val="99"/>
    <w:unhideWhenUsed/>
    <w:rsid w:val="007306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0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31101"/>
    <w:pPr>
      <w:spacing w:after="0" w:line="240" w:lineRule="auto"/>
    </w:pPr>
    <w:rPr>
      <w:sz w:val="20"/>
      <w:szCs w:val="20"/>
    </w:rPr>
  </w:style>
  <w:style w:type="character" w:customStyle="1" w:styleId="Char">
    <w:name w:val="نص حاشية سفلية Char"/>
    <w:basedOn w:val="a0"/>
    <w:link w:val="a3"/>
    <w:uiPriority w:val="99"/>
    <w:semiHidden/>
    <w:rsid w:val="00831101"/>
    <w:rPr>
      <w:sz w:val="20"/>
      <w:szCs w:val="20"/>
    </w:rPr>
  </w:style>
  <w:style w:type="character" w:styleId="a4">
    <w:name w:val="footnote reference"/>
    <w:basedOn w:val="a0"/>
    <w:uiPriority w:val="99"/>
    <w:semiHidden/>
    <w:unhideWhenUsed/>
    <w:rsid w:val="00831101"/>
    <w:rPr>
      <w:vertAlign w:val="superscript"/>
    </w:rPr>
  </w:style>
  <w:style w:type="paragraph" w:styleId="a5">
    <w:name w:val="List Paragraph"/>
    <w:basedOn w:val="a"/>
    <w:uiPriority w:val="34"/>
    <w:qFormat/>
    <w:rsid w:val="00D80CEE"/>
    <w:pPr>
      <w:ind w:left="720"/>
      <w:contextualSpacing/>
    </w:pPr>
  </w:style>
  <w:style w:type="paragraph" w:styleId="a6">
    <w:name w:val="No Spacing"/>
    <w:uiPriority w:val="1"/>
    <w:qFormat/>
    <w:rsid w:val="00FA7009"/>
    <w:pPr>
      <w:spacing w:after="0" w:line="240" w:lineRule="auto"/>
    </w:pPr>
  </w:style>
  <w:style w:type="character" w:styleId="a7">
    <w:name w:val="Subtle Emphasis"/>
    <w:basedOn w:val="a0"/>
    <w:uiPriority w:val="19"/>
    <w:qFormat/>
    <w:rsid w:val="00FA7009"/>
    <w:rPr>
      <w:i/>
      <w:iCs/>
      <w:color w:val="808080" w:themeColor="text1" w:themeTint="7F"/>
    </w:rPr>
  </w:style>
  <w:style w:type="paragraph" w:styleId="a8">
    <w:name w:val="Subtitle"/>
    <w:basedOn w:val="a"/>
    <w:next w:val="a"/>
    <w:link w:val="Char0"/>
    <w:uiPriority w:val="11"/>
    <w:qFormat/>
    <w:rsid w:val="00FA70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عنوان فرعي Char"/>
    <w:basedOn w:val="a0"/>
    <w:link w:val="a8"/>
    <w:uiPriority w:val="11"/>
    <w:rsid w:val="00FA7009"/>
    <w:rPr>
      <w:rFonts w:asciiTheme="majorHAnsi" w:eastAsiaTheme="majorEastAsia" w:hAnsiTheme="majorHAnsi" w:cstheme="majorBidi"/>
      <w:i/>
      <w:iCs/>
      <w:color w:val="4F81BD" w:themeColor="accent1"/>
      <w:spacing w:val="15"/>
      <w:sz w:val="24"/>
      <w:szCs w:val="24"/>
    </w:rPr>
  </w:style>
  <w:style w:type="character" w:styleId="Hyperlink">
    <w:name w:val="Hyperlink"/>
    <w:basedOn w:val="a0"/>
    <w:uiPriority w:val="99"/>
    <w:unhideWhenUsed/>
    <w:rsid w:val="00FA7009"/>
    <w:rPr>
      <w:color w:val="0000FF" w:themeColor="hyperlink"/>
      <w:u w:val="single"/>
    </w:rPr>
  </w:style>
  <w:style w:type="paragraph" w:styleId="a9">
    <w:name w:val="header"/>
    <w:basedOn w:val="a"/>
    <w:link w:val="Char1"/>
    <w:uiPriority w:val="99"/>
    <w:unhideWhenUsed/>
    <w:rsid w:val="007306D8"/>
    <w:pPr>
      <w:tabs>
        <w:tab w:val="center" w:pos="4536"/>
        <w:tab w:val="right" w:pos="9072"/>
      </w:tabs>
      <w:spacing w:after="0" w:line="240" w:lineRule="auto"/>
    </w:pPr>
  </w:style>
  <w:style w:type="character" w:customStyle="1" w:styleId="Char1">
    <w:name w:val="رأس الصفحة Char"/>
    <w:basedOn w:val="a0"/>
    <w:link w:val="a9"/>
    <w:uiPriority w:val="99"/>
    <w:rsid w:val="007306D8"/>
  </w:style>
  <w:style w:type="paragraph" w:styleId="aa">
    <w:name w:val="footer"/>
    <w:basedOn w:val="a"/>
    <w:link w:val="Char2"/>
    <w:uiPriority w:val="99"/>
    <w:unhideWhenUsed/>
    <w:rsid w:val="007306D8"/>
    <w:pPr>
      <w:tabs>
        <w:tab w:val="center" w:pos="4536"/>
        <w:tab w:val="right" w:pos="9072"/>
      </w:tabs>
      <w:spacing w:after="0" w:line="240" w:lineRule="auto"/>
    </w:pPr>
  </w:style>
  <w:style w:type="character" w:customStyle="1" w:styleId="Char2">
    <w:name w:val="تذييل الصفحة Char"/>
    <w:basedOn w:val="a0"/>
    <w:link w:val="aa"/>
    <w:uiPriority w:val="99"/>
    <w:rsid w:val="007306D8"/>
  </w:style>
</w:styles>
</file>

<file path=word/webSettings.xml><?xml version="1.0" encoding="utf-8"?>
<w:webSettings xmlns:r="http://schemas.openxmlformats.org/officeDocument/2006/relationships" xmlns:w="http://schemas.openxmlformats.org/wordprocessingml/2006/main">
  <w:divs>
    <w:div w:id="329913322">
      <w:bodyDiv w:val="1"/>
      <w:marLeft w:val="0"/>
      <w:marRight w:val="0"/>
      <w:marTop w:val="0"/>
      <w:marBottom w:val="0"/>
      <w:divBdr>
        <w:top w:val="none" w:sz="0" w:space="0" w:color="auto"/>
        <w:left w:val="none" w:sz="0" w:space="0" w:color="auto"/>
        <w:bottom w:val="none" w:sz="0" w:space="0" w:color="auto"/>
        <w:right w:val="none" w:sz="0" w:space="0" w:color="auto"/>
      </w:divBdr>
      <w:divsChild>
        <w:div w:id="1325351239">
          <w:marLeft w:val="0"/>
          <w:marRight w:val="0"/>
          <w:marTop w:val="0"/>
          <w:marBottom w:val="0"/>
          <w:divBdr>
            <w:top w:val="none" w:sz="0" w:space="0" w:color="auto"/>
            <w:left w:val="none" w:sz="0" w:space="0" w:color="auto"/>
            <w:bottom w:val="none" w:sz="0" w:space="0" w:color="auto"/>
            <w:right w:val="none" w:sz="0" w:space="0" w:color="auto"/>
          </w:divBdr>
        </w:div>
        <w:div w:id="1476754110">
          <w:marLeft w:val="0"/>
          <w:marRight w:val="0"/>
          <w:marTop w:val="0"/>
          <w:marBottom w:val="0"/>
          <w:divBdr>
            <w:top w:val="none" w:sz="0" w:space="0" w:color="auto"/>
            <w:left w:val="none" w:sz="0" w:space="0" w:color="auto"/>
            <w:bottom w:val="none" w:sz="0" w:space="0" w:color="auto"/>
            <w:right w:val="none" w:sz="0" w:space="0" w:color="auto"/>
          </w:divBdr>
        </w:div>
        <w:div w:id="1997689090">
          <w:marLeft w:val="0"/>
          <w:marRight w:val="0"/>
          <w:marTop w:val="0"/>
          <w:marBottom w:val="0"/>
          <w:divBdr>
            <w:top w:val="none" w:sz="0" w:space="0" w:color="auto"/>
            <w:left w:val="none" w:sz="0" w:space="0" w:color="auto"/>
            <w:bottom w:val="none" w:sz="0" w:space="0" w:color="auto"/>
            <w:right w:val="none" w:sz="0" w:space="0" w:color="auto"/>
          </w:divBdr>
        </w:div>
        <w:div w:id="1534658764">
          <w:marLeft w:val="0"/>
          <w:marRight w:val="0"/>
          <w:marTop w:val="0"/>
          <w:marBottom w:val="0"/>
          <w:divBdr>
            <w:top w:val="none" w:sz="0" w:space="0" w:color="auto"/>
            <w:left w:val="none" w:sz="0" w:space="0" w:color="auto"/>
            <w:bottom w:val="none" w:sz="0" w:space="0" w:color="auto"/>
            <w:right w:val="none" w:sz="0" w:space="0" w:color="auto"/>
          </w:divBdr>
        </w:div>
        <w:div w:id="47413363">
          <w:marLeft w:val="0"/>
          <w:marRight w:val="0"/>
          <w:marTop w:val="0"/>
          <w:marBottom w:val="0"/>
          <w:divBdr>
            <w:top w:val="none" w:sz="0" w:space="0" w:color="auto"/>
            <w:left w:val="none" w:sz="0" w:space="0" w:color="auto"/>
            <w:bottom w:val="none" w:sz="0" w:space="0" w:color="auto"/>
            <w:right w:val="none" w:sz="0" w:space="0" w:color="auto"/>
          </w:divBdr>
        </w:div>
        <w:div w:id="1840920622">
          <w:marLeft w:val="0"/>
          <w:marRight w:val="0"/>
          <w:marTop w:val="0"/>
          <w:marBottom w:val="0"/>
          <w:divBdr>
            <w:top w:val="none" w:sz="0" w:space="0" w:color="auto"/>
            <w:left w:val="none" w:sz="0" w:space="0" w:color="auto"/>
            <w:bottom w:val="none" w:sz="0" w:space="0" w:color="auto"/>
            <w:right w:val="none" w:sz="0" w:space="0" w:color="auto"/>
          </w:divBdr>
        </w:div>
        <w:div w:id="1658071802">
          <w:marLeft w:val="0"/>
          <w:marRight w:val="0"/>
          <w:marTop w:val="0"/>
          <w:marBottom w:val="0"/>
          <w:divBdr>
            <w:top w:val="none" w:sz="0" w:space="0" w:color="auto"/>
            <w:left w:val="none" w:sz="0" w:space="0" w:color="auto"/>
            <w:bottom w:val="none" w:sz="0" w:space="0" w:color="auto"/>
            <w:right w:val="none" w:sz="0" w:space="0" w:color="auto"/>
          </w:divBdr>
        </w:div>
        <w:div w:id="1354039847">
          <w:marLeft w:val="0"/>
          <w:marRight w:val="0"/>
          <w:marTop w:val="0"/>
          <w:marBottom w:val="0"/>
          <w:divBdr>
            <w:top w:val="none" w:sz="0" w:space="0" w:color="auto"/>
            <w:left w:val="none" w:sz="0" w:space="0" w:color="auto"/>
            <w:bottom w:val="none" w:sz="0" w:space="0" w:color="auto"/>
            <w:right w:val="none" w:sz="0" w:space="0" w:color="auto"/>
          </w:divBdr>
        </w:div>
        <w:div w:id="230241449">
          <w:marLeft w:val="0"/>
          <w:marRight w:val="0"/>
          <w:marTop w:val="0"/>
          <w:marBottom w:val="0"/>
          <w:divBdr>
            <w:top w:val="none" w:sz="0" w:space="0" w:color="auto"/>
            <w:left w:val="none" w:sz="0" w:space="0" w:color="auto"/>
            <w:bottom w:val="none" w:sz="0" w:space="0" w:color="auto"/>
            <w:right w:val="none" w:sz="0" w:space="0" w:color="auto"/>
          </w:divBdr>
        </w:div>
        <w:div w:id="1569999334">
          <w:marLeft w:val="0"/>
          <w:marRight w:val="0"/>
          <w:marTop w:val="0"/>
          <w:marBottom w:val="0"/>
          <w:divBdr>
            <w:top w:val="none" w:sz="0" w:space="0" w:color="auto"/>
            <w:left w:val="none" w:sz="0" w:space="0" w:color="auto"/>
            <w:bottom w:val="none" w:sz="0" w:space="0" w:color="auto"/>
            <w:right w:val="none" w:sz="0" w:space="0" w:color="auto"/>
          </w:divBdr>
        </w:div>
        <w:div w:id="478421818">
          <w:marLeft w:val="0"/>
          <w:marRight w:val="0"/>
          <w:marTop w:val="0"/>
          <w:marBottom w:val="0"/>
          <w:divBdr>
            <w:top w:val="none" w:sz="0" w:space="0" w:color="auto"/>
            <w:left w:val="none" w:sz="0" w:space="0" w:color="auto"/>
            <w:bottom w:val="none" w:sz="0" w:space="0" w:color="auto"/>
            <w:right w:val="none" w:sz="0" w:space="0" w:color="auto"/>
          </w:divBdr>
        </w:div>
        <w:div w:id="53622085">
          <w:marLeft w:val="0"/>
          <w:marRight w:val="0"/>
          <w:marTop w:val="0"/>
          <w:marBottom w:val="0"/>
          <w:divBdr>
            <w:top w:val="none" w:sz="0" w:space="0" w:color="auto"/>
            <w:left w:val="none" w:sz="0" w:space="0" w:color="auto"/>
            <w:bottom w:val="none" w:sz="0" w:space="0" w:color="auto"/>
            <w:right w:val="none" w:sz="0" w:space="0" w:color="auto"/>
          </w:divBdr>
        </w:div>
        <w:div w:id="996953711">
          <w:marLeft w:val="0"/>
          <w:marRight w:val="0"/>
          <w:marTop w:val="0"/>
          <w:marBottom w:val="0"/>
          <w:divBdr>
            <w:top w:val="none" w:sz="0" w:space="0" w:color="auto"/>
            <w:left w:val="none" w:sz="0" w:space="0" w:color="auto"/>
            <w:bottom w:val="none" w:sz="0" w:space="0" w:color="auto"/>
            <w:right w:val="none" w:sz="0" w:space="0" w:color="auto"/>
          </w:divBdr>
        </w:div>
        <w:div w:id="106393803">
          <w:marLeft w:val="0"/>
          <w:marRight w:val="0"/>
          <w:marTop w:val="0"/>
          <w:marBottom w:val="0"/>
          <w:divBdr>
            <w:top w:val="none" w:sz="0" w:space="0" w:color="auto"/>
            <w:left w:val="none" w:sz="0" w:space="0" w:color="auto"/>
            <w:bottom w:val="none" w:sz="0" w:space="0" w:color="auto"/>
            <w:right w:val="none" w:sz="0" w:space="0" w:color="auto"/>
          </w:divBdr>
        </w:div>
        <w:div w:id="1017970882">
          <w:marLeft w:val="0"/>
          <w:marRight w:val="0"/>
          <w:marTop w:val="0"/>
          <w:marBottom w:val="0"/>
          <w:divBdr>
            <w:top w:val="none" w:sz="0" w:space="0" w:color="auto"/>
            <w:left w:val="none" w:sz="0" w:space="0" w:color="auto"/>
            <w:bottom w:val="none" w:sz="0" w:space="0" w:color="auto"/>
            <w:right w:val="none" w:sz="0" w:space="0" w:color="auto"/>
          </w:divBdr>
        </w:div>
        <w:div w:id="745763509">
          <w:marLeft w:val="0"/>
          <w:marRight w:val="0"/>
          <w:marTop w:val="0"/>
          <w:marBottom w:val="0"/>
          <w:divBdr>
            <w:top w:val="none" w:sz="0" w:space="0" w:color="auto"/>
            <w:left w:val="none" w:sz="0" w:space="0" w:color="auto"/>
            <w:bottom w:val="none" w:sz="0" w:space="0" w:color="auto"/>
            <w:right w:val="none" w:sz="0" w:space="0" w:color="auto"/>
          </w:divBdr>
        </w:div>
        <w:div w:id="1053965174">
          <w:marLeft w:val="0"/>
          <w:marRight w:val="0"/>
          <w:marTop w:val="0"/>
          <w:marBottom w:val="0"/>
          <w:divBdr>
            <w:top w:val="none" w:sz="0" w:space="0" w:color="auto"/>
            <w:left w:val="none" w:sz="0" w:space="0" w:color="auto"/>
            <w:bottom w:val="none" w:sz="0" w:space="0" w:color="auto"/>
            <w:right w:val="none" w:sz="0" w:space="0" w:color="auto"/>
          </w:divBdr>
        </w:div>
        <w:div w:id="1042754407">
          <w:marLeft w:val="0"/>
          <w:marRight w:val="0"/>
          <w:marTop w:val="0"/>
          <w:marBottom w:val="0"/>
          <w:divBdr>
            <w:top w:val="none" w:sz="0" w:space="0" w:color="auto"/>
            <w:left w:val="none" w:sz="0" w:space="0" w:color="auto"/>
            <w:bottom w:val="none" w:sz="0" w:space="0" w:color="auto"/>
            <w:right w:val="none" w:sz="0" w:space="0" w:color="auto"/>
          </w:divBdr>
        </w:div>
        <w:div w:id="468131692">
          <w:marLeft w:val="0"/>
          <w:marRight w:val="0"/>
          <w:marTop w:val="0"/>
          <w:marBottom w:val="0"/>
          <w:divBdr>
            <w:top w:val="none" w:sz="0" w:space="0" w:color="auto"/>
            <w:left w:val="none" w:sz="0" w:space="0" w:color="auto"/>
            <w:bottom w:val="none" w:sz="0" w:space="0" w:color="auto"/>
            <w:right w:val="none" w:sz="0" w:space="0" w:color="auto"/>
          </w:divBdr>
        </w:div>
        <w:div w:id="103496926">
          <w:marLeft w:val="0"/>
          <w:marRight w:val="0"/>
          <w:marTop w:val="0"/>
          <w:marBottom w:val="0"/>
          <w:divBdr>
            <w:top w:val="none" w:sz="0" w:space="0" w:color="auto"/>
            <w:left w:val="none" w:sz="0" w:space="0" w:color="auto"/>
            <w:bottom w:val="none" w:sz="0" w:space="0" w:color="auto"/>
            <w:right w:val="none" w:sz="0" w:space="0" w:color="auto"/>
          </w:divBdr>
        </w:div>
        <w:div w:id="670447470">
          <w:marLeft w:val="0"/>
          <w:marRight w:val="0"/>
          <w:marTop w:val="0"/>
          <w:marBottom w:val="0"/>
          <w:divBdr>
            <w:top w:val="none" w:sz="0" w:space="0" w:color="auto"/>
            <w:left w:val="none" w:sz="0" w:space="0" w:color="auto"/>
            <w:bottom w:val="none" w:sz="0" w:space="0" w:color="auto"/>
            <w:right w:val="none" w:sz="0" w:space="0" w:color="auto"/>
          </w:divBdr>
        </w:div>
        <w:div w:id="215288716">
          <w:marLeft w:val="0"/>
          <w:marRight w:val="0"/>
          <w:marTop w:val="0"/>
          <w:marBottom w:val="0"/>
          <w:divBdr>
            <w:top w:val="none" w:sz="0" w:space="0" w:color="auto"/>
            <w:left w:val="none" w:sz="0" w:space="0" w:color="auto"/>
            <w:bottom w:val="none" w:sz="0" w:space="0" w:color="auto"/>
            <w:right w:val="none" w:sz="0" w:space="0" w:color="auto"/>
          </w:divBdr>
        </w:div>
        <w:div w:id="66196641">
          <w:marLeft w:val="0"/>
          <w:marRight w:val="0"/>
          <w:marTop w:val="0"/>
          <w:marBottom w:val="0"/>
          <w:divBdr>
            <w:top w:val="none" w:sz="0" w:space="0" w:color="auto"/>
            <w:left w:val="none" w:sz="0" w:space="0" w:color="auto"/>
            <w:bottom w:val="none" w:sz="0" w:space="0" w:color="auto"/>
            <w:right w:val="none" w:sz="0" w:space="0" w:color="auto"/>
          </w:divBdr>
        </w:div>
        <w:div w:id="60445713">
          <w:marLeft w:val="0"/>
          <w:marRight w:val="0"/>
          <w:marTop w:val="0"/>
          <w:marBottom w:val="0"/>
          <w:divBdr>
            <w:top w:val="none" w:sz="0" w:space="0" w:color="auto"/>
            <w:left w:val="none" w:sz="0" w:space="0" w:color="auto"/>
            <w:bottom w:val="none" w:sz="0" w:space="0" w:color="auto"/>
            <w:right w:val="none" w:sz="0" w:space="0" w:color="auto"/>
          </w:divBdr>
        </w:div>
        <w:div w:id="1091781769">
          <w:marLeft w:val="0"/>
          <w:marRight w:val="0"/>
          <w:marTop w:val="0"/>
          <w:marBottom w:val="0"/>
          <w:divBdr>
            <w:top w:val="none" w:sz="0" w:space="0" w:color="auto"/>
            <w:left w:val="none" w:sz="0" w:space="0" w:color="auto"/>
            <w:bottom w:val="none" w:sz="0" w:space="0" w:color="auto"/>
            <w:right w:val="none" w:sz="0" w:space="0" w:color="auto"/>
          </w:divBdr>
        </w:div>
        <w:div w:id="1569415302">
          <w:marLeft w:val="0"/>
          <w:marRight w:val="0"/>
          <w:marTop w:val="0"/>
          <w:marBottom w:val="0"/>
          <w:divBdr>
            <w:top w:val="none" w:sz="0" w:space="0" w:color="auto"/>
            <w:left w:val="none" w:sz="0" w:space="0" w:color="auto"/>
            <w:bottom w:val="none" w:sz="0" w:space="0" w:color="auto"/>
            <w:right w:val="none" w:sz="0" w:space="0" w:color="auto"/>
          </w:divBdr>
        </w:div>
        <w:div w:id="586504350">
          <w:marLeft w:val="0"/>
          <w:marRight w:val="0"/>
          <w:marTop w:val="0"/>
          <w:marBottom w:val="0"/>
          <w:divBdr>
            <w:top w:val="none" w:sz="0" w:space="0" w:color="auto"/>
            <w:left w:val="none" w:sz="0" w:space="0" w:color="auto"/>
            <w:bottom w:val="none" w:sz="0" w:space="0" w:color="auto"/>
            <w:right w:val="none" w:sz="0" w:space="0" w:color="auto"/>
          </w:divBdr>
        </w:div>
        <w:div w:id="1167480221">
          <w:marLeft w:val="0"/>
          <w:marRight w:val="0"/>
          <w:marTop w:val="0"/>
          <w:marBottom w:val="0"/>
          <w:divBdr>
            <w:top w:val="none" w:sz="0" w:space="0" w:color="auto"/>
            <w:left w:val="none" w:sz="0" w:space="0" w:color="auto"/>
            <w:bottom w:val="none" w:sz="0" w:space="0" w:color="auto"/>
            <w:right w:val="none" w:sz="0" w:space="0" w:color="auto"/>
          </w:divBdr>
        </w:div>
        <w:div w:id="332531814">
          <w:marLeft w:val="0"/>
          <w:marRight w:val="0"/>
          <w:marTop w:val="0"/>
          <w:marBottom w:val="0"/>
          <w:divBdr>
            <w:top w:val="none" w:sz="0" w:space="0" w:color="auto"/>
            <w:left w:val="none" w:sz="0" w:space="0" w:color="auto"/>
            <w:bottom w:val="none" w:sz="0" w:space="0" w:color="auto"/>
            <w:right w:val="none" w:sz="0" w:space="0" w:color="auto"/>
          </w:divBdr>
        </w:div>
        <w:div w:id="756514658">
          <w:marLeft w:val="0"/>
          <w:marRight w:val="0"/>
          <w:marTop w:val="0"/>
          <w:marBottom w:val="0"/>
          <w:divBdr>
            <w:top w:val="none" w:sz="0" w:space="0" w:color="auto"/>
            <w:left w:val="none" w:sz="0" w:space="0" w:color="auto"/>
            <w:bottom w:val="none" w:sz="0" w:space="0" w:color="auto"/>
            <w:right w:val="none" w:sz="0" w:space="0" w:color="auto"/>
          </w:divBdr>
        </w:div>
        <w:div w:id="1850489463">
          <w:marLeft w:val="0"/>
          <w:marRight w:val="0"/>
          <w:marTop w:val="0"/>
          <w:marBottom w:val="0"/>
          <w:divBdr>
            <w:top w:val="none" w:sz="0" w:space="0" w:color="auto"/>
            <w:left w:val="none" w:sz="0" w:space="0" w:color="auto"/>
            <w:bottom w:val="none" w:sz="0" w:space="0" w:color="auto"/>
            <w:right w:val="none" w:sz="0" w:space="0" w:color="auto"/>
          </w:divBdr>
        </w:div>
        <w:div w:id="1901289157">
          <w:marLeft w:val="0"/>
          <w:marRight w:val="0"/>
          <w:marTop w:val="0"/>
          <w:marBottom w:val="0"/>
          <w:divBdr>
            <w:top w:val="none" w:sz="0" w:space="0" w:color="auto"/>
            <w:left w:val="none" w:sz="0" w:space="0" w:color="auto"/>
            <w:bottom w:val="none" w:sz="0" w:space="0" w:color="auto"/>
            <w:right w:val="none" w:sz="0" w:space="0" w:color="auto"/>
          </w:divBdr>
        </w:div>
        <w:div w:id="1495990349">
          <w:marLeft w:val="0"/>
          <w:marRight w:val="0"/>
          <w:marTop w:val="0"/>
          <w:marBottom w:val="0"/>
          <w:divBdr>
            <w:top w:val="none" w:sz="0" w:space="0" w:color="auto"/>
            <w:left w:val="none" w:sz="0" w:space="0" w:color="auto"/>
            <w:bottom w:val="none" w:sz="0" w:space="0" w:color="auto"/>
            <w:right w:val="none" w:sz="0" w:space="0" w:color="auto"/>
          </w:divBdr>
        </w:div>
        <w:div w:id="288513345">
          <w:marLeft w:val="0"/>
          <w:marRight w:val="0"/>
          <w:marTop w:val="0"/>
          <w:marBottom w:val="0"/>
          <w:divBdr>
            <w:top w:val="none" w:sz="0" w:space="0" w:color="auto"/>
            <w:left w:val="none" w:sz="0" w:space="0" w:color="auto"/>
            <w:bottom w:val="none" w:sz="0" w:space="0" w:color="auto"/>
            <w:right w:val="none" w:sz="0" w:space="0" w:color="auto"/>
          </w:divBdr>
        </w:div>
        <w:div w:id="872696394">
          <w:marLeft w:val="0"/>
          <w:marRight w:val="0"/>
          <w:marTop w:val="0"/>
          <w:marBottom w:val="0"/>
          <w:divBdr>
            <w:top w:val="none" w:sz="0" w:space="0" w:color="auto"/>
            <w:left w:val="none" w:sz="0" w:space="0" w:color="auto"/>
            <w:bottom w:val="none" w:sz="0" w:space="0" w:color="auto"/>
            <w:right w:val="none" w:sz="0" w:space="0" w:color="auto"/>
          </w:divBdr>
        </w:div>
        <w:div w:id="610017605">
          <w:marLeft w:val="0"/>
          <w:marRight w:val="0"/>
          <w:marTop w:val="0"/>
          <w:marBottom w:val="0"/>
          <w:divBdr>
            <w:top w:val="none" w:sz="0" w:space="0" w:color="auto"/>
            <w:left w:val="none" w:sz="0" w:space="0" w:color="auto"/>
            <w:bottom w:val="none" w:sz="0" w:space="0" w:color="auto"/>
            <w:right w:val="none" w:sz="0" w:space="0" w:color="auto"/>
          </w:divBdr>
        </w:div>
        <w:div w:id="1601713984">
          <w:marLeft w:val="0"/>
          <w:marRight w:val="0"/>
          <w:marTop w:val="0"/>
          <w:marBottom w:val="0"/>
          <w:divBdr>
            <w:top w:val="none" w:sz="0" w:space="0" w:color="auto"/>
            <w:left w:val="none" w:sz="0" w:space="0" w:color="auto"/>
            <w:bottom w:val="none" w:sz="0" w:space="0" w:color="auto"/>
            <w:right w:val="none" w:sz="0" w:space="0" w:color="auto"/>
          </w:divBdr>
        </w:div>
        <w:div w:id="755592255">
          <w:marLeft w:val="0"/>
          <w:marRight w:val="0"/>
          <w:marTop w:val="0"/>
          <w:marBottom w:val="0"/>
          <w:divBdr>
            <w:top w:val="none" w:sz="0" w:space="0" w:color="auto"/>
            <w:left w:val="none" w:sz="0" w:space="0" w:color="auto"/>
            <w:bottom w:val="none" w:sz="0" w:space="0" w:color="auto"/>
            <w:right w:val="none" w:sz="0" w:space="0" w:color="auto"/>
          </w:divBdr>
        </w:div>
        <w:div w:id="1666468882">
          <w:marLeft w:val="0"/>
          <w:marRight w:val="0"/>
          <w:marTop w:val="0"/>
          <w:marBottom w:val="0"/>
          <w:divBdr>
            <w:top w:val="none" w:sz="0" w:space="0" w:color="auto"/>
            <w:left w:val="none" w:sz="0" w:space="0" w:color="auto"/>
            <w:bottom w:val="none" w:sz="0" w:space="0" w:color="auto"/>
            <w:right w:val="none" w:sz="0" w:space="0" w:color="auto"/>
          </w:divBdr>
        </w:div>
        <w:div w:id="1907453612">
          <w:marLeft w:val="0"/>
          <w:marRight w:val="0"/>
          <w:marTop w:val="0"/>
          <w:marBottom w:val="0"/>
          <w:divBdr>
            <w:top w:val="none" w:sz="0" w:space="0" w:color="auto"/>
            <w:left w:val="none" w:sz="0" w:space="0" w:color="auto"/>
            <w:bottom w:val="none" w:sz="0" w:space="0" w:color="auto"/>
            <w:right w:val="none" w:sz="0" w:space="0" w:color="auto"/>
          </w:divBdr>
        </w:div>
        <w:div w:id="1873835466">
          <w:marLeft w:val="0"/>
          <w:marRight w:val="0"/>
          <w:marTop w:val="0"/>
          <w:marBottom w:val="0"/>
          <w:divBdr>
            <w:top w:val="none" w:sz="0" w:space="0" w:color="auto"/>
            <w:left w:val="none" w:sz="0" w:space="0" w:color="auto"/>
            <w:bottom w:val="none" w:sz="0" w:space="0" w:color="auto"/>
            <w:right w:val="none" w:sz="0" w:space="0" w:color="auto"/>
          </w:divBdr>
        </w:div>
        <w:div w:id="1791246442">
          <w:marLeft w:val="0"/>
          <w:marRight w:val="0"/>
          <w:marTop w:val="0"/>
          <w:marBottom w:val="0"/>
          <w:divBdr>
            <w:top w:val="none" w:sz="0" w:space="0" w:color="auto"/>
            <w:left w:val="none" w:sz="0" w:space="0" w:color="auto"/>
            <w:bottom w:val="none" w:sz="0" w:space="0" w:color="auto"/>
            <w:right w:val="none" w:sz="0" w:space="0" w:color="auto"/>
          </w:divBdr>
        </w:div>
        <w:div w:id="1286154446">
          <w:marLeft w:val="0"/>
          <w:marRight w:val="0"/>
          <w:marTop w:val="0"/>
          <w:marBottom w:val="0"/>
          <w:divBdr>
            <w:top w:val="none" w:sz="0" w:space="0" w:color="auto"/>
            <w:left w:val="none" w:sz="0" w:space="0" w:color="auto"/>
            <w:bottom w:val="none" w:sz="0" w:space="0" w:color="auto"/>
            <w:right w:val="none" w:sz="0" w:space="0" w:color="auto"/>
          </w:divBdr>
        </w:div>
        <w:div w:id="2049794321">
          <w:marLeft w:val="0"/>
          <w:marRight w:val="0"/>
          <w:marTop w:val="0"/>
          <w:marBottom w:val="0"/>
          <w:divBdr>
            <w:top w:val="none" w:sz="0" w:space="0" w:color="auto"/>
            <w:left w:val="none" w:sz="0" w:space="0" w:color="auto"/>
            <w:bottom w:val="none" w:sz="0" w:space="0" w:color="auto"/>
            <w:right w:val="none" w:sz="0" w:space="0" w:color="auto"/>
          </w:divBdr>
        </w:div>
        <w:div w:id="1882935906">
          <w:marLeft w:val="0"/>
          <w:marRight w:val="0"/>
          <w:marTop w:val="0"/>
          <w:marBottom w:val="0"/>
          <w:divBdr>
            <w:top w:val="none" w:sz="0" w:space="0" w:color="auto"/>
            <w:left w:val="none" w:sz="0" w:space="0" w:color="auto"/>
            <w:bottom w:val="none" w:sz="0" w:space="0" w:color="auto"/>
            <w:right w:val="none" w:sz="0" w:space="0" w:color="auto"/>
          </w:divBdr>
        </w:div>
      </w:divsChild>
    </w:div>
    <w:div w:id="559827017">
      <w:bodyDiv w:val="1"/>
      <w:marLeft w:val="0"/>
      <w:marRight w:val="0"/>
      <w:marTop w:val="0"/>
      <w:marBottom w:val="0"/>
      <w:divBdr>
        <w:top w:val="none" w:sz="0" w:space="0" w:color="auto"/>
        <w:left w:val="none" w:sz="0" w:space="0" w:color="auto"/>
        <w:bottom w:val="none" w:sz="0" w:space="0" w:color="auto"/>
        <w:right w:val="none" w:sz="0" w:space="0" w:color="auto"/>
      </w:divBdr>
      <w:divsChild>
        <w:div w:id="1239826847">
          <w:marLeft w:val="0"/>
          <w:marRight w:val="0"/>
          <w:marTop w:val="0"/>
          <w:marBottom w:val="0"/>
          <w:divBdr>
            <w:top w:val="none" w:sz="0" w:space="0" w:color="auto"/>
            <w:left w:val="none" w:sz="0" w:space="0" w:color="auto"/>
            <w:bottom w:val="none" w:sz="0" w:space="0" w:color="auto"/>
            <w:right w:val="none" w:sz="0" w:space="0" w:color="auto"/>
          </w:divBdr>
        </w:div>
      </w:divsChild>
    </w:div>
    <w:div w:id="1096101398">
      <w:bodyDiv w:val="1"/>
      <w:marLeft w:val="0"/>
      <w:marRight w:val="0"/>
      <w:marTop w:val="0"/>
      <w:marBottom w:val="0"/>
      <w:divBdr>
        <w:top w:val="none" w:sz="0" w:space="0" w:color="auto"/>
        <w:left w:val="none" w:sz="0" w:space="0" w:color="auto"/>
        <w:bottom w:val="none" w:sz="0" w:space="0" w:color="auto"/>
        <w:right w:val="none" w:sz="0" w:space="0" w:color="auto"/>
      </w:divBdr>
      <w:divsChild>
        <w:div w:id="1862402529">
          <w:marLeft w:val="0"/>
          <w:marRight w:val="0"/>
          <w:marTop w:val="0"/>
          <w:marBottom w:val="0"/>
          <w:divBdr>
            <w:top w:val="none" w:sz="0" w:space="0" w:color="auto"/>
            <w:left w:val="none" w:sz="0" w:space="0" w:color="auto"/>
            <w:bottom w:val="none" w:sz="0" w:space="0" w:color="auto"/>
            <w:right w:val="none" w:sz="0" w:space="0" w:color="auto"/>
          </w:divBdr>
        </w:div>
        <w:div w:id="359278464">
          <w:marLeft w:val="0"/>
          <w:marRight w:val="0"/>
          <w:marTop w:val="0"/>
          <w:marBottom w:val="0"/>
          <w:divBdr>
            <w:top w:val="none" w:sz="0" w:space="0" w:color="auto"/>
            <w:left w:val="none" w:sz="0" w:space="0" w:color="auto"/>
            <w:bottom w:val="none" w:sz="0" w:space="0" w:color="auto"/>
            <w:right w:val="none" w:sz="0" w:space="0" w:color="auto"/>
          </w:divBdr>
        </w:div>
        <w:div w:id="1717855516">
          <w:marLeft w:val="0"/>
          <w:marRight w:val="0"/>
          <w:marTop w:val="0"/>
          <w:marBottom w:val="0"/>
          <w:divBdr>
            <w:top w:val="none" w:sz="0" w:space="0" w:color="auto"/>
            <w:left w:val="none" w:sz="0" w:space="0" w:color="auto"/>
            <w:bottom w:val="none" w:sz="0" w:space="0" w:color="auto"/>
            <w:right w:val="none" w:sz="0" w:space="0" w:color="auto"/>
          </w:divBdr>
        </w:div>
        <w:div w:id="197740543">
          <w:marLeft w:val="0"/>
          <w:marRight w:val="0"/>
          <w:marTop w:val="0"/>
          <w:marBottom w:val="0"/>
          <w:divBdr>
            <w:top w:val="none" w:sz="0" w:space="0" w:color="auto"/>
            <w:left w:val="none" w:sz="0" w:space="0" w:color="auto"/>
            <w:bottom w:val="none" w:sz="0" w:space="0" w:color="auto"/>
            <w:right w:val="none" w:sz="0" w:space="0" w:color="auto"/>
          </w:divBdr>
        </w:div>
        <w:div w:id="423765706">
          <w:marLeft w:val="0"/>
          <w:marRight w:val="0"/>
          <w:marTop w:val="0"/>
          <w:marBottom w:val="0"/>
          <w:divBdr>
            <w:top w:val="none" w:sz="0" w:space="0" w:color="auto"/>
            <w:left w:val="none" w:sz="0" w:space="0" w:color="auto"/>
            <w:bottom w:val="none" w:sz="0" w:space="0" w:color="auto"/>
            <w:right w:val="none" w:sz="0" w:space="0" w:color="auto"/>
          </w:divBdr>
        </w:div>
        <w:div w:id="500779915">
          <w:marLeft w:val="0"/>
          <w:marRight w:val="0"/>
          <w:marTop w:val="0"/>
          <w:marBottom w:val="0"/>
          <w:divBdr>
            <w:top w:val="none" w:sz="0" w:space="0" w:color="auto"/>
            <w:left w:val="none" w:sz="0" w:space="0" w:color="auto"/>
            <w:bottom w:val="none" w:sz="0" w:space="0" w:color="auto"/>
            <w:right w:val="none" w:sz="0" w:space="0" w:color="auto"/>
          </w:divBdr>
        </w:div>
        <w:div w:id="622999739">
          <w:marLeft w:val="0"/>
          <w:marRight w:val="0"/>
          <w:marTop w:val="0"/>
          <w:marBottom w:val="0"/>
          <w:divBdr>
            <w:top w:val="none" w:sz="0" w:space="0" w:color="auto"/>
            <w:left w:val="none" w:sz="0" w:space="0" w:color="auto"/>
            <w:bottom w:val="none" w:sz="0" w:space="0" w:color="auto"/>
            <w:right w:val="none" w:sz="0" w:space="0" w:color="auto"/>
          </w:divBdr>
        </w:div>
        <w:div w:id="25177167">
          <w:marLeft w:val="0"/>
          <w:marRight w:val="0"/>
          <w:marTop w:val="0"/>
          <w:marBottom w:val="0"/>
          <w:divBdr>
            <w:top w:val="none" w:sz="0" w:space="0" w:color="auto"/>
            <w:left w:val="none" w:sz="0" w:space="0" w:color="auto"/>
            <w:bottom w:val="none" w:sz="0" w:space="0" w:color="auto"/>
            <w:right w:val="none" w:sz="0" w:space="0" w:color="auto"/>
          </w:divBdr>
        </w:div>
        <w:div w:id="2040086356">
          <w:marLeft w:val="0"/>
          <w:marRight w:val="0"/>
          <w:marTop w:val="0"/>
          <w:marBottom w:val="0"/>
          <w:divBdr>
            <w:top w:val="none" w:sz="0" w:space="0" w:color="auto"/>
            <w:left w:val="none" w:sz="0" w:space="0" w:color="auto"/>
            <w:bottom w:val="none" w:sz="0" w:space="0" w:color="auto"/>
            <w:right w:val="none" w:sz="0" w:space="0" w:color="auto"/>
          </w:divBdr>
        </w:div>
        <w:div w:id="430854875">
          <w:marLeft w:val="0"/>
          <w:marRight w:val="0"/>
          <w:marTop w:val="0"/>
          <w:marBottom w:val="0"/>
          <w:divBdr>
            <w:top w:val="none" w:sz="0" w:space="0" w:color="auto"/>
            <w:left w:val="none" w:sz="0" w:space="0" w:color="auto"/>
            <w:bottom w:val="none" w:sz="0" w:space="0" w:color="auto"/>
            <w:right w:val="none" w:sz="0" w:space="0" w:color="auto"/>
          </w:divBdr>
        </w:div>
        <w:div w:id="969827682">
          <w:marLeft w:val="0"/>
          <w:marRight w:val="0"/>
          <w:marTop w:val="0"/>
          <w:marBottom w:val="0"/>
          <w:divBdr>
            <w:top w:val="none" w:sz="0" w:space="0" w:color="auto"/>
            <w:left w:val="none" w:sz="0" w:space="0" w:color="auto"/>
            <w:bottom w:val="none" w:sz="0" w:space="0" w:color="auto"/>
            <w:right w:val="none" w:sz="0" w:space="0" w:color="auto"/>
          </w:divBdr>
        </w:div>
        <w:div w:id="278991508">
          <w:marLeft w:val="0"/>
          <w:marRight w:val="0"/>
          <w:marTop w:val="0"/>
          <w:marBottom w:val="0"/>
          <w:divBdr>
            <w:top w:val="none" w:sz="0" w:space="0" w:color="auto"/>
            <w:left w:val="none" w:sz="0" w:space="0" w:color="auto"/>
            <w:bottom w:val="none" w:sz="0" w:space="0" w:color="auto"/>
            <w:right w:val="none" w:sz="0" w:space="0" w:color="auto"/>
          </w:divBdr>
        </w:div>
        <w:div w:id="1197163271">
          <w:marLeft w:val="0"/>
          <w:marRight w:val="0"/>
          <w:marTop w:val="0"/>
          <w:marBottom w:val="0"/>
          <w:divBdr>
            <w:top w:val="none" w:sz="0" w:space="0" w:color="auto"/>
            <w:left w:val="none" w:sz="0" w:space="0" w:color="auto"/>
            <w:bottom w:val="none" w:sz="0" w:space="0" w:color="auto"/>
            <w:right w:val="none" w:sz="0" w:space="0" w:color="auto"/>
          </w:divBdr>
        </w:div>
        <w:div w:id="2012751031">
          <w:marLeft w:val="0"/>
          <w:marRight w:val="0"/>
          <w:marTop w:val="0"/>
          <w:marBottom w:val="0"/>
          <w:divBdr>
            <w:top w:val="none" w:sz="0" w:space="0" w:color="auto"/>
            <w:left w:val="none" w:sz="0" w:space="0" w:color="auto"/>
            <w:bottom w:val="none" w:sz="0" w:space="0" w:color="auto"/>
            <w:right w:val="none" w:sz="0" w:space="0" w:color="auto"/>
          </w:divBdr>
        </w:div>
        <w:div w:id="304624287">
          <w:marLeft w:val="0"/>
          <w:marRight w:val="0"/>
          <w:marTop w:val="0"/>
          <w:marBottom w:val="0"/>
          <w:divBdr>
            <w:top w:val="none" w:sz="0" w:space="0" w:color="auto"/>
            <w:left w:val="none" w:sz="0" w:space="0" w:color="auto"/>
            <w:bottom w:val="none" w:sz="0" w:space="0" w:color="auto"/>
            <w:right w:val="none" w:sz="0" w:space="0" w:color="auto"/>
          </w:divBdr>
        </w:div>
        <w:div w:id="625428140">
          <w:marLeft w:val="0"/>
          <w:marRight w:val="0"/>
          <w:marTop w:val="0"/>
          <w:marBottom w:val="0"/>
          <w:divBdr>
            <w:top w:val="none" w:sz="0" w:space="0" w:color="auto"/>
            <w:left w:val="none" w:sz="0" w:space="0" w:color="auto"/>
            <w:bottom w:val="none" w:sz="0" w:space="0" w:color="auto"/>
            <w:right w:val="none" w:sz="0" w:space="0" w:color="auto"/>
          </w:divBdr>
        </w:div>
        <w:div w:id="1131479137">
          <w:marLeft w:val="0"/>
          <w:marRight w:val="0"/>
          <w:marTop w:val="0"/>
          <w:marBottom w:val="0"/>
          <w:divBdr>
            <w:top w:val="none" w:sz="0" w:space="0" w:color="auto"/>
            <w:left w:val="none" w:sz="0" w:space="0" w:color="auto"/>
            <w:bottom w:val="none" w:sz="0" w:space="0" w:color="auto"/>
            <w:right w:val="none" w:sz="0" w:space="0" w:color="auto"/>
          </w:divBdr>
        </w:div>
        <w:div w:id="214436996">
          <w:marLeft w:val="0"/>
          <w:marRight w:val="0"/>
          <w:marTop w:val="0"/>
          <w:marBottom w:val="0"/>
          <w:divBdr>
            <w:top w:val="none" w:sz="0" w:space="0" w:color="auto"/>
            <w:left w:val="none" w:sz="0" w:space="0" w:color="auto"/>
            <w:bottom w:val="none" w:sz="0" w:space="0" w:color="auto"/>
            <w:right w:val="none" w:sz="0" w:space="0" w:color="auto"/>
          </w:divBdr>
        </w:div>
        <w:div w:id="803815257">
          <w:marLeft w:val="0"/>
          <w:marRight w:val="0"/>
          <w:marTop w:val="0"/>
          <w:marBottom w:val="0"/>
          <w:divBdr>
            <w:top w:val="none" w:sz="0" w:space="0" w:color="auto"/>
            <w:left w:val="none" w:sz="0" w:space="0" w:color="auto"/>
            <w:bottom w:val="none" w:sz="0" w:space="0" w:color="auto"/>
            <w:right w:val="none" w:sz="0" w:space="0" w:color="auto"/>
          </w:divBdr>
        </w:div>
        <w:div w:id="1261454658">
          <w:marLeft w:val="0"/>
          <w:marRight w:val="0"/>
          <w:marTop w:val="0"/>
          <w:marBottom w:val="0"/>
          <w:divBdr>
            <w:top w:val="none" w:sz="0" w:space="0" w:color="auto"/>
            <w:left w:val="none" w:sz="0" w:space="0" w:color="auto"/>
            <w:bottom w:val="none" w:sz="0" w:space="0" w:color="auto"/>
            <w:right w:val="none" w:sz="0" w:space="0" w:color="auto"/>
          </w:divBdr>
        </w:div>
        <w:div w:id="192773784">
          <w:marLeft w:val="0"/>
          <w:marRight w:val="0"/>
          <w:marTop w:val="0"/>
          <w:marBottom w:val="0"/>
          <w:divBdr>
            <w:top w:val="none" w:sz="0" w:space="0" w:color="auto"/>
            <w:left w:val="none" w:sz="0" w:space="0" w:color="auto"/>
            <w:bottom w:val="none" w:sz="0" w:space="0" w:color="auto"/>
            <w:right w:val="none" w:sz="0" w:space="0" w:color="auto"/>
          </w:divBdr>
        </w:div>
        <w:div w:id="671641246">
          <w:marLeft w:val="0"/>
          <w:marRight w:val="0"/>
          <w:marTop w:val="0"/>
          <w:marBottom w:val="0"/>
          <w:divBdr>
            <w:top w:val="none" w:sz="0" w:space="0" w:color="auto"/>
            <w:left w:val="none" w:sz="0" w:space="0" w:color="auto"/>
            <w:bottom w:val="none" w:sz="0" w:space="0" w:color="auto"/>
            <w:right w:val="none" w:sz="0" w:space="0" w:color="auto"/>
          </w:divBdr>
        </w:div>
        <w:div w:id="1153327080">
          <w:marLeft w:val="0"/>
          <w:marRight w:val="0"/>
          <w:marTop w:val="0"/>
          <w:marBottom w:val="0"/>
          <w:divBdr>
            <w:top w:val="none" w:sz="0" w:space="0" w:color="auto"/>
            <w:left w:val="none" w:sz="0" w:space="0" w:color="auto"/>
            <w:bottom w:val="none" w:sz="0" w:space="0" w:color="auto"/>
            <w:right w:val="none" w:sz="0" w:space="0" w:color="auto"/>
          </w:divBdr>
        </w:div>
        <w:div w:id="1706173790">
          <w:marLeft w:val="0"/>
          <w:marRight w:val="0"/>
          <w:marTop w:val="0"/>
          <w:marBottom w:val="0"/>
          <w:divBdr>
            <w:top w:val="none" w:sz="0" w:space="0" w:color="auto"/>
            <w:left w:val="none" w:sz="0" w:space="0" w:color="auto"/>
            <w:bottom w:val="none" w:sz="0" w:space="0" w:color="auto"/>
            <w:right w:val="none" w:sz="0" w:space="0" w:color="auto"/>
          </w:divBdr>
        </w:div>
        <w:div w:id="668295589">
          <w:marLeft w:val="0"/>
          <w:marRight w:val="0"/>
          <w:marTop w:val="0"/>
          <w:marBottom w:val="0"/>
          <w:divBdr>
            <w:top w:val="none" w:sz="0" w:space="0" w:color="auto"/>
            <w:left w:val="none" w:sz="0" w:space="0" w:color="auto"/>
            <w:bottom w:val="none" w:sz="0" w:space="0" w:color="auto"/>
            <w:right w:val="none" w:sz="0" w:space="0" w:color="auto"/>
          </w:divBdr>
        </w:div>
        <w:div w:id="259023105">
          <w:marLeft w:val="0"/>
          <w:marRight w:val="0"/>
          <w:marTop w:val="0"/>
          <w:marBottom w:val="0"/>
          <w:divBdr>
            <w:top w:val="none" w:sz="0" w:space="0" w:color="auto"/>
            <w:left w:val="none" w:sz="0" w:space="0" w:color="auto"/>
            <w:bottom w:val="none" w:sz="0" w:space="0" w:color="auto"/>
            <w:right w:val="none" w:sz="0" w:space="0" w:color="auto"/>
          </w:divBdr>
        </w:div>
        <w:div w:id="22873876">
          <w:marLeft w:val="0"/>
          <w:marRight w:val="0"/>
          <w:marTop w:val="0"/>
          <w:marBottom w:val="0"/>
          <w:divBdr>
            <w:top w:val="none" w:sz="0" w:space="0" w:color="auto"/>
            <w:left w:val="none" w:sz="0" w:space="0" w:color="auto"/>
            <w:bottom w:val="none" w:sz="0" w:space="0" w:color="auto"/>
            <w:right w:val="none" w:sz="0" w:space="0" w:color="auto"/>
          </w:divBdr>
        </w:div>
        <w:div w:id="597568682">
          <w:marLeft w:val="0"/>
          <w:marRight w:val="0"/>
          <w:marTop w:val="0"/>
          <w:marBottom w:val="0"/>
          <w:divBdr>
            <w:top w:val="none" w:sz="0" w:space="0" w:color="auto"/>
            <w:left w:val="none" w:sz="0" w:space="0" w:color="auto"/>
            <w:bottom w:val="none" w:sz="0" w:space="0" w:color="auto"/>
            <w:right w:val="none" w:sz="0" w:space="0" w:color="auto"/>
          </w:divBdr>
        </w:div>
        <w:div w:id="318382811">
          <w:marLeft w:val="0"/>
          <w:marRight w:val="0"/>
          <w:marTop w:val="0"/>
          <w:marBottom w:val="0"/>
          <w:divBdr>
            <w:top w:val="none" w:sz="0" w:space="0" w:color="auto"/>
            <w:left w:val="none" w:sz="0" w:space="0" w:color="auto"/>
            <w:bottom w:val="none" w:sz="0" w:space="0" w:color="auto"/>
            <w:right w:val="none" w:sz="0" w:space="0" w:color="auto"/>
          </w:divBdr>
        </w:div>
        <w:div w:id="1061487162">
          <w:marLeft w:val="0"/>
          <w:marRight w:val="0"/>
          <w:marTop w:val="0"/>
          <w:marBottom w:val="0"/>
          <w:divBdr>
            <w:top w:val="none" w:sz="0" w:space="0" w:color="auto"/>
            <w:left w:val="none" w:sz="0" w:space="0" w:color="auto"/>
            <w:bottom w:val="none" w:sz="0" w:space="0" w:color="auto"/>
            <w:right w:val="none" w:sz="0" w:space="0" w:color="auto"/>
          </w:divBdr>
        </w:div>
        <w:div w:id="1874343473">
          <w:marLeft w:val="0"/>
          <w:marRight w:val="0"/>
          <w:marTop w:val="0"/>
          <w:marBottom w:val="0"/>
          <w:divBdr>
            <w:top w:val="none" w:sz="0" w:space="0" w:color="auto"/>
            <w:left w:val="none" w:sz="0" w:space="0" w:color="auto"/>
            <w:bottom w:val="none" w:sz="0" w:space="0" w:color="auto"/>
            <w:right w:val="none" w:sz="0" w:space="0" w:color="auto"/>
          </w:divBdr>
        </w:div>
        <w:div w:id="394160149">
          <w:marLeft w:val="0"/>
          <w:marRight w:val="0"/>
          <w:marTop w:val="0"/>
          <w:marBottom w:val="0"/>
          <w:divBdr>
            <w:top w:val="none" w:sz="0" w:space="0" w:color="auto"/>
            <w:left w:val="none" w:sz="0" w:space="0" w:color="auto"/>
            <w:bottom w:val="none" w:sz="0" w:space="0" w:color="auto"/>
            <w:right w:val="none" w:sz="0" w:space="0" w:color="auto"/>
          </w:divBdr>
        </w:div>
        <w:div w:id="428354022">
          <w:marLeft w:val="0"/>
          <w:marRight w:val="0"/>
          <w:marTop w:val="0"/>
          <w:marBottom w:val="0"/>
          <w:divBdr>
            <w:top w:val="none" w:sz="0" w:space="0" w:color="auto"/>
            <w:left w:val="none" w:sz="0" w:space="0" w:color="auto"/>
            <w:bottom w:val="none" w:sz="0" w:space="0" w:color="auto"/>
            <w:right w:val="none" w:sz="0" w:space="0" w:color="auto"/>
          </w:divBdr>
        </w:div>
        <w:div w:id="2051294880">
          <w:marLeft w:val="0"/>
          <w:marRight w:val="0"/>
          <w:marTop w:val="0"/>
          <w:marBottom w:val="0"/>
          <w:divBdr>
            <w:top w:val="none" w:sz="0" w:space="0" w:color="auto"/>
            <w:left w:val="none" w:sz="0" w:space="0" w:color="auto"/>
            <w:bottom w:val="none" w:sz="0" w:space="0" w:color="auto"/>
            <w:right w:val="none" w:sz="0" w:space="0" w:color="auto"/>
          </w:divBdr>
        </w:div>
        <w:div w:id="1956979039">
          <w:marLeft w:val="0"/>
          <w:marRight w:val="0"/>
          <w:marTop w:val="0"/>
          <w:marBottom w:val="0"/>
          <w:divBdr>
            <w:top w:val="none" w:sz="0" w:space="0" w:color="auto"/>
            <w:left w:val="none" w:sz="0" w:space="0" w:color="auto"/>
            <w:bottom w:val="none" w:sz="0" w:space="0" w:color="auto"/>
            <w:right w:val="none" w:sz="0" w:space="0" w:color="auto"/>
          </w:divBdr>
        </w:div>
      </w:divsChild>
    </w:div>
    <w:div w:id="1147086549">
      <w:bodyDiv w:val="1"/>
      <w:marLeft w:val="0"/>
      <w:marRight w:val="0"/>
      <w:marTop w:val="0"/>
      <w:marBottom w:val="0"/>
      <w:divBdr>
        <w:top w:val="none" w:sz="0" w:space="0" w:color="auto"/>
        <w:left w:val="none" w:sz="0" w:space="0" w:color="auto"/>
        <w:bottom w:val="none" w:sz="0" w:space="0" w:color="auto"/>
        <w:right w:val="none" w:sz="0" w:space="0" w:color="auto"/>
      </w:divBdr>
      <w:divsChild>
        <w:div w:id="651983300">
          <w:marLeft w:val="0"/>
          <w:marRight w:val="0"/>
          <w:marTop w:val="0"/>
          <w:marBottom w:val="0"/>
          <w:divBdr>
            <w:top w:val="none" w:sz="0" w:space="0" w:color="auto"/>
            <w:left w:val="none" w:sz="0" w:space="0" w:color="auto"/>
            <w:bottom w:val="none" w:sz="0" w:space="0" w:color="auto"/>
            <w:right w:val="none" w:sz="0" w:space="0" w:color="auto"/>
          </w:divBdr>
        </w:div>
      </w:divsChild>
    </w:div>
    <w:div w:id="1155535316">
      <w:bodyDiv w:val="1"/>
      <w:marLeft w:val="0"/>
      <w:marRight w:val="0"/>
      <w:marTop w:val="0"/>
      <w:marBottom w:val="0"/>
      <w:divBdr>
        <w:top w:val="none" w:sz="0" w:space="0" w:color="auto"/>
        <w:left w:val="none" w:sz="0" w:space="0" w:color="auto"/>
        <w:bottom w:val="none" w:sz="0" w:space="0" w:color="auto"/>
        <w:right w:val="none" w:sz="0" w:space="0" w:color="auto"/>
      </w:divBdr>
      <w:divsChild>
        <w:div w:id="2013140562">
          <w:marLeft w:val="0"/>
          <w:marRight w:val="0"/>
          <w:marTop w:val="0"/>
          <w:marBottom w:val="0"/>
          <w:divBdr>
            <w:top w:val="none" w:sz="0" w:space="0" w:color="auto"/>
            <w:left w:val="none" w:sz="0" w:space="0" w:color="auto"/>
            <w:bottom w:val="none" w:sz="0" w:space="0" w:color="auto"/>
            <w:right w:val="none" w:sz="0" w:space="0" w:color="auto"/>
          </w:divBdr>
        </w:div>
        <w:div w:id="1557274409">
          <w:marLeft w:val="0"/>
          <w:marRight w:val="0"/>
          <w:marTop w:val="0"/>
          <w:marBottom w:val="0"/>
          <w:divBdr>
            <w:top w:val="none" w:sz="0" w:space="0" w:color="auto"/>
            <w:left w:val="none" w:sz="0" w:space="0" w:color="auto"/>
            <w:bottom w:val="none" w:sz="0" w:space="0" w:color="auto"/>
            <w:right w:val="none" w:sz="0" w:space="0" w:color="auto"/>
          </w:divBdr>
        </w:div>
        <w:div w:id="1997341904">
          <w:marLeft w:val="0"/>
          <w:marRight w:val="0"/>
          <w:marTop w:val="0"/>
          <w:marBottom w:val="0"/>
          <w:divBdr>
            <w:top w:val="none" w:sz="0" w:space="0" w:color="auto"/>
            <w:left w:val="none" w:sz="0" w:space="0" w:color="auto"/>
            <w:bottom w:val="none" w:sz="0" w:space="0" w:color="auto"/>
            <w:right w:val="none" w:sz="0" w:space="0" w:color="auto"/>
          </w:divBdr>
        </w:div>
        <w:div w:id="383217623">
          <w:marLeft w:val="0"/>
          <w:marRight w:val="0"/>
          <w:marTop w:val="0"/>
          <w:marBottom w:val="0"/>
          <w:divBdr>
            <w:top w:val="none" w:sz="0" w:space="0" w:color="auto"/>
            <w:left w:val="none" w:sz="0" w:space="0" w:color="auto"/>
            <w:bottom w:val="none" w:sz="0" w:space="0" w:color="auto"/>
            <w:right w:val="none" w:sz="0" w:space="0" w:color="auto"/>
          </w:divBdr>
        </w:div>
        <w:div w:id="574167920">
          <w:marLeft w:val="0"/>
          <w:marRight w:val="0"/>
          <w:marTop w:val="0"/>
          <w:marBottom w:val="0"/>
          <w:divBdr>
            <w:top w:val="none" w:sz="0" w:space="0" w:color="auto"/>
            <w:left w:val="none" w:sz="0" w:space="0" w:color="auto"/>
            <w:bottom w:val="none" w:sz="0" w:space="0" w:color="auto"/>
            <w:right w:val="none" w:sz="0" w:space="0" w:color="auto"/>
          </w:divBdr>
        </w:div>
        <w:div w:id="976764029">
          <w:marLeft w:val="0"/>
          <w:marRight w:val="0"/>
          <w:marTop w:val="0"/>
          <w:marBottom w:val="0"/>
          <w:divBdr>
            <w:top w:val="none" w:sz="0" w:space="0" w:color="auto"/>
            <w:left w:val="none" w:sz="0" w:space="0" w:color="auto"/>
            <w:bottom w:val="none" w:sz="0" w:space="0" w:color="auto"/>
            <w:right w:val="none" w:sz="0" w:space="0" w:color="auto"/>
          </w:divBdr>
        </w:div>
        <w:div w:id="750587629">
          <w:marLeft w:val="0"/>
          <w:marRight w:val="0"/>
          <w:marTop w:val="0"/>
          <w:marBottom w:val="0"/>
          <w:divBdr>
            <w:top w:val="none" w:sz="0" w:space="0" w:color="auto"/>
            <w:left w:val="none" w:sz="0" w:space="0" w:color="auto"/>
            <w:bottom w:val="none" w:sz="0" w:space="0" w:color="auto"/>
            <w:right w:val="none" w:sz="0" w:space="0" w:color="auto"/>
          </w:divBdr>
        </w:div>
        <w:div w:id="550502976">
          <w:marLeft w:val="0"/>
          <w:marRight w:val="0"/>
          <w:marTop w:val="0"/>
          <w:marBottom w:val="0"/>
          <w:divBdr>
            <w:top w:val="none" w:sz="0" w:space="0" w:color="auto"/>
            <w:left w:val="none" w:sz="0" w:space="0" w:color="auto"/>
            <w:bottom w:val="none" w:sz="0" w:space="0" w:color="auto"/>
            <w:right w:val="none" w:sz="0" w:space="0" w:color="auto"/>
          </w:divBdr>
        </w:div>
        <w:div w:id="1351102648">
          <w:marLeft w:val="0"/>
          <w:marRight w:val="0"/>
          <w:marTop w:val="0"/>
          <w:marBottom w:val="0"/>
          <w:divBdr>
            <w:top w:val="none" w:sz="0" w:space="0" w:color="auto"/>
            <w:left w:val="none" w:sz="0" w:space="0" w:color="auto"/>
            <w:bottom w:val="none" w:sz="0" w:space="0" w:color="auto"/>
            <w:right w:val="none" w:sz="0" w:space="0" w:color="auto"/>
          </w:divBdr>
        </w:div>
        <w:div w:id="634800919">
          <w:marLeft w:val="0"/>
          <w:marRight w:val="0"/>
          <w:marTop w:val="0"/>
          <w:marBottom w:val="0"/>
          <w:divBdr>
            <w:top w:val="none" w:sz="0" w:space="0" w:color="auto"/>
            <w:left w:val="none" w:sz="0" w:space="0" w:color="auto"/>
            <w:bottom w:val="none" w:sz="0" w:space="0" w:color="auto"/>
            <w:right w:val="none" w:sz="0" w:space="0" w:color="auto"/>
          </w:divBdr>
        </w:div>
        <w:div w:id="1363240792">
          <w:marLeft w:val="0"/>
          <w:marRight w:val="0"/>
          <w:marTop w:val="0"/>
          <w:marBottom w:val="0"/>
          <w:divBdr>
            <w:top w:val="none" w:sz="0" w:space="0" w:color="auto"/>
            <w:left w:val="none" w:sz="0" w:space="0" w:color="auto"/>
            <w:bottom w:val="none" w:sz="0" w:space="0" w:color="auto"/>
            <w:right w:val="none" w:sz="0" w:space="0" w:color="auto"/>
          </w:divBdr>
        </w:div>
      </w:divsChild>
    </w:div>
    <w:div w:id="1411849993">
      <w:bodyDiv w:val="1"/>
      <w:marLeft w:val="0"/>
      <w:marRight w:val="0"/>
      <w:marTop w:val="0"/>
      <w:marBottom w:val="0"/>
      <w:divBdr>
        <w:top w:val="none" w:sz="0" w:space="0" w:color="auto"/>
        <w:left w:val="none" w:sz="0" w:space="0" w:color="auto"/>
        <w:bottom w:val="none" w:sz="0" w:space="0" w:color="auto"/>
        <w:right w:val="none" w:sz="0" w:space="0" w:color="auto"/>
      </w:divBdr>
      <w:divsChild>
        <w:div w:id="1503814672">
          <w:marLeft w:val="0"/>
          <w:marRight w:val="0"/>
          <w:marTop w:val="0"/>
          <w:marBottom w:val="0"/>
          <w:divBdr>
            <w:top w:val="none" w:sz="0" w:space="0" w:color="auto"/>
            <w:left w:val="none" w:sz="0" w:space="0" w:color="auto"/>
            <w:bottom w:val="none" w:sz="0" w:space="0" w:color="auto"/>
            <w:right w:val="none" w:sz="0" w:space="0" w:color="auto"/>
          </w:divBdr>
        </w:div>
      </w:divsChild>
    </w:div>
    <w:div w:id="1789154468">
      <w:bodyDiv w:val="1"/>
      <w:marLeft w:val="0"/>
      <w:marRight w:val="0"/>
      <w:marTop w:val="0"/>
      <w:marBottom w:val="0"/>
      <w:divBdr>
        <w:top w:val="none" w:sz="0" w:space="0" w:color="auto"/>
        <w:left w:val="none" w:sz="0" w:space="0" w:color="auto"/>
        <w:bottom w:val="none" w:sz="0" w:space="0" w:color="auto"/>
        <w:right w:val="none" w:sz="0" w:space="0" w:color="auto"/>
      </w:divBdr>
      <w:divsChild>
        <w:div w:id="1930851702">
          <w:marLeft w:val="0"/>
          <w:marRight w:val="0"/>
          <w:marTop w:val="0"/>
          <w:marBottom w:val="0"/>
          <w:divBdr>
            <w:top w:val="none" w:sz="0" w:space="0" w:color="auto"/>
            <w:left w:val="none" w:sz="0" w:space="0" w:color="auto"/>
            <w:bottom w:val="none" w:sz="0" w:space="0" w:color="auto"/>
            <w:right w:val="none" w:sz="0" w:space="0" w:color="auto"/>
          </w:divBdr>
        </w:div>
      </w:divsChild>
    </w:div>
    <w:div w:id="20338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farhani@cu-barika.dz"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rhani.tarekaziz@cu-barika.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79DC8-EEDB-4D8A-AC35-E75EE782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8654</Words>
  <Characters>47601</Characters>
  <Application>Microsoft Office Word</Application>
  <DocSecurity>0</DocSecurity>
  <Lines>396</Lines>
  <Paragraphs>112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client</cp:lastModifiedBy>
  <cp:revision>2</cp:revision>
  <cp:lastPrinted>2022-11-18T22:50:00Z</cp:lastPrinted>
  <dcterms:created xsi:type="dcterms:W3CDTF">2024-07-08T15:06:00Z</dcterms:created>
  <dcterms:modified xsi:type="dcterms:W3CDTF">2024-07-08T15:06:00Z</dcterms:modified>
</cp:coreProperties>
</file>