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" stroked="f">
                <v:textbo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" stroked="f">
                <v:textbo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" stroked="f">
                <v:textbo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lang/>
        </w:rPr>
      </w:pPr>
    </w:p>
    <w:p w14:paraId="3B3B6471" w14:textId="77777777" w:rsidR="00C414EC" w:rsidRPr="00C414EC" w:rsidRDefault="00C414EC" w:rsidP="00C414EC">
      <w:pPr>
        <w:bidi/>
        <w:spacing w:line="276" w:lineRule="auto"/>
        <w:rPr>
          <w:rFonts w:ascii="Simplified Arabic" w:hAnsi="Simplified Arabic" w:cs="Simplified Arabic"/>
          <w:b/>
          <w:bCs/>
          <w:sz w:val="28"/>
          <w:szCs w:val="28"/>
          <w:rtl/>
          <w:lang/>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462E9610"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" fillcolor="#c5e0b3 [1305]" strokecolor="#92d050" strokeweight="1pt">
                <v:shadow on="t" color="#1f3763 [1604]" opacity=".5" offset="-6pt,-6pt"/>
                <v:textbox>
                  <w:txbxContent>
                    <w:p w14:paraId="18FA7169" w14:textId="462E9610"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314E885A"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0" w:name="_Hlk149075487"/>
      <w:r w:rsidR="00D40141" w:rsidRPr="00FC6ED4">
        <w:rPr>
          <w:rFonts w:ascii="Simplified Arabic" w:hAnsi="Simplified Arabic" w:cs="Simplified Arabic"/>
          <w:b/>
          <w:bCs/>
          <w:sz w:val="28"/>
          <w:szCs w:val="28"/>
          <w:rtl/>
        </w:rPr>
        <w:t xml:space="preserve"> </w:t>
      </w:r>
      <w:bookmarkEnd w:id="0"/>
      <w:r w:rsidR="00C414EC">
        <w:rPr>
          <w:rFonts w:ascii="Simplified Arabic" w:hAnsi="Simplified Arabic" w:cs="Simplified Arabic" w:hint="cs"/>
          <w:b/>
          <w:bCs/>
          <w:sz w:val="28"/>
          <w:szCs w:val="28"/>
          <w:rtl/>
        </w:rPr>
        <w:t>التاسع</w:t>
      </w:r>
    </w:p>
    <w:p w14:paraId="4BC6756D" w14:textId="77777777" w:rsidR="00C414EC" w:rsidRPr="00377C96" w:rsidRDefault="00157D8A" w:rsidP="00C414EC">
      <w:pPr>
        <w:tabs>
          <w:tab w:val="right" w:pos="425"/>
          <w:tab w:val="right" w:pos="708"/>
        </w:tabs>
        <w:bidi/>
        <w:spacing w:after="0" w:line="240" w:lineRule="auto"/>
        <w:rPr>
          <w:rFonts w:ascii="Simplified Arabic" w:hAnsi="Simplified Arabic" w:cs="Simplified Arabic"/>
          <w:bCs/>
          <w:color w:val="000000" w:themeColor="text1"/>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implified Arabic" w:hAnsi="Simplified Arabic" w:cs="Simplified Arabic" w:hint="cs"/>
          <w:b/>
          <w:bCs/>
          <w:sz w:val="28"/>
          <w:szCs w:val="28"/>
          <w:rtl/>
        </w:rPr>
        <w:t xml:space="preserve">        </w:t>
      </w:r>
      <w:r w:rsidR="00D40141" w:rsidRPr="00FC6ED4">
        <w:rPr>
          <w:rFonts w:ascii="Simplified Arabic" w:hAnsi="Simplified Arabic" w:cs="Simplified Arabic"/>
          <w:b/>
          <w:bCs/>
          <w:sz w:val="28"/>
          <w:szCs w:val="28"/>
          <w:rtl/>
        </w:rPr>
        <w:t>عنوان المداخلة</w:t>
      </w:r>
      <w:bookmarkStart w:id="1" w:name="_Hlk149075506"/>
      <w:r w:rsidR="00D40141" w:rsidRPr="00FC6ED4">
        <w:rPr>
          <w:rFonts w:ascii="Simplified Arabic" w:hAnsi="Simplified Arabic" w:cs="Simplified Arabic"/>
          <w:b/>
          <w:bCs/>
          <w:sz w:val="28"/>
          <w:szCs w:val="28"/>
          <w:rtl/>
        </w:rPr>
        <w:t>:</w:t>
      </w:r>
      <w:bookmarkEnd w:id="1"/>
      <w:r w:rsidR="00D40141" w:rsidRPr="00B37B2D">
        <w:rPr>
          <w:rFonts w:ascii="Simplified Arabic" w:hAnsi="Simplified Arabic" w:cs="Simplified Arabic"/>
          <w:b/>
          <w:bCs/>
          <w:sz w:val="28"/>
          <w:szCs w:val="28"/>
          <w:rtl/>
        </w:rPr>
        <w:t xml:space="preserve"> </w:t>
      </w:r>
      <w:r w:rsidR="00C414EC" w:rsidRPr="00377C96">
        <w:rPr>
          <w:rFonts w:ascii="Simplified Arabic" w:hAnsi="Simplified Arabic" w:cs="Simplified Arabic"/>
          <w:b/>
          <w:bCs/>
          <w:color w:val="000000" w:themeColor="text1"/>
          <w:sz w:val="28"/>
          <w:szCs w:val="28"/>
          <w:rtl/>
        </w:rPr>
        <w:t xml:space="preserve">تحليل واقع مؤشرات السياسة الصحية للام والطفل  في الجزائر </w:t>
      </w:r>
      <w:r w:rsidR="00C414EC" w:rsidRPr="00377C96">
        <w:rPr>
          <w:rFonts w:ascii="Simplified Arabic" w:hAnsi="Simplified Arabic" w:cs="Simplified Arabic"/>
          <w:bCs/>
          <w:color w:val="000000" w:themeColor="text1"/>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استنادا على مؤشرات الإنمائية للألفية -</w:t>
      </w:r>
    </w:p>
    <w:p w14:paraId="496C04C1" w14:textId="1793AE6B" w:rsidR="00D40141" w:rsidRPr="00FC6ED4" w:rsidRDefault="00D40141" w:rsidP="00921837">
      <w:pPr>
        <w:bidi/>
        <w:spacing w:line="276" w:lineRule="auto"/>
        <w:rPr>
          <w:rFonts w:ascii="Simplified Arabic" w:hAnsi="Simplified Arabic" w:cs="Simplified Arabic"/>
          <w:b/>
          <w:bCs/>
          <w:sz w:val="28"/>
          <w:szCs w:val="28"/>
          <w:rtl/>
        </w:rPr>
      </w:pPr>
    </w:p>
    <w:p w14:paraId="4FFF348F" w14:textId="7574615D" w:rsidR="00D40141" w:rsidRDefault="009D4CD5"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47CA08E3">
                <wp:simplePos x="0" y="0"/>
                <wp:positionH relativeFrom="column">
                  <wp:posOffset>1105535</wp:posOffset>
                </wp:positionH>
                <wp:positionV relativeFrom="paragraph">
                  <wp:posOffset>67310</wp:posOffset>
                </wp:positionV>
                <wp:extent cx="3632200" cy="1809750"/>
                <wp:effectExtent l="0" t="0" r="2540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809750"/>
                        </a:xfrm>
                        <a:prstGeom prst="rect">
                          <a:avLst/>
                        </a:prstGeom>
                        <a:solidFill>
                          <a:srgbClr val="FFFFFF"/>
                        </a:solidFill>
                        <a:ln w="9525">
                          <a:solidFill>
                            <a:srgbClr val="0000FF"/>
                          </a:solidFill>
                          <a:miter lim="800000"/>
                          <a:headEnd/>
                          <a:tailEnd/>
                        </a:ln>
                      </wps:spPr>
                      <wps:txbx>
                        <w:txbxContent>
                          <w:p w14:paraId="4AE7EA08" w14:textId="2DF98807" w:rsidR="00D40141" w:rsidRPr="00D40141" w:rsidRDefault="00D40141" w:rsidP="00C414EC">
                            <w:pPr>
                              <w:bidi/>
                              <w:jc w:val="center"/>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C414EC">
                              <w:rPr>
                                <w:rFonts w:ascii="Simplified Arabic" w:hAnsi="Simplified Arabic" w:cs="Simplified Arabic"/>
                                <w:b/>
                                <w:bCs/>
                                <w:sz w:val="28"/>
                                <w:szCs w:val="28"/>
                                <w:lang/>
                              </w:rPr>
                              <w:t xml:space="preserve"> </w:t>
                            </w:r>
                            <w:r w:rsidR="00C414EC">
                              <w:rPr>
                                <w:rFonts w:ascii="Simplified Arabic" w:hAnsi="Simplified Arabic" w:cs="Simplified Arabic" w:hint="cs"/>
                                <w:b/>
                                <w:bCs/>
                                <w:sz w:val="28"/>
                                <w:szCs w:val="28"/>
                                <w:rtl/>
                              </w:rPr>
                              <w:t>سيهام عبد العزيز</w:t>
                            </w:r>
                          </w:p>
                          <w:p w14:paraId="1ED2E001" w14:textId="38B25F29" w:rsidR="00D40141" w:rsidRPr="00D40141" w:rsidRDefault="00D40141" w:rsidP="00C414EC">
                            <w:pPr>
                              <w:bidi/>
                              <w:jc w:val="center"/>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C414EC">
                              <w:rPr>
                                <w:rFonts w:ascii="Simplified Arabic" w:hAnsi="Simplified Arabic" w:cs="Simplified Arabic"/>
                                <w:b/>
                                <w:bCs/>
                                <w:sz w:val="28"/>
                                <w:szCs w:val="28"/>
                                <w:lang/>
                              </w:rPr>
                              <w:t xml:space="preserve"> </w:t>
                            </w:r>
                            <w:r w:rsidR="00C414EC">
                              <w:rPr>
                                <w:rFonts w:ascii="Simplified Arabic" w:hAnsi="Simplified Arabic" w:cs="Simplified Arabic" w:hint="cs"/>
                                <w:b/>
                                <w:bCs/>
                                <w:sz w:val="28"/>
                                <w:szCs w:val="28"/>
                                <w:rtl/>
                              </w:rPr>
                              <w:t>باتنة 1</w:t>
                            </w:r>
                          </w:p>
                          <w:p w14:paraId="123C06A1" w14:textId="03595261" w:rsidR="00D40141" w:rsidRPr="00D40141" w:rsidRDefault="00D40141" w:rsidP="00C414EC">
                            <w:pPr>
                              <w:bidi/>
                              <w:jc w:val="center"/>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C414EC">
                              <w:rPr>
                                <w:rFonts w:ascii="Simplified Arabic" w:hAnsi="Simplified Arabic" w:cs="Simplified Arabic" w:hint="cs"/>
                                <w:b/>
                                <w:bCs/>
                                <w:sz w:val="28"/>
                                <w:szCs w:val="28"/>
                                <w:rtl/>
                              </w:rPr>
                              <w:t xml:space="preserve"> المجتمع الجزائري المعاصر -</w:t>
                            </w:r>
                            <w:r w:rsidR="00C414EC">
                              <w:rPr>
                                <w:rFonts w:ascii="Simplified Arabic" w:hAnsi="Simplified Arabic" w:cs="Simplified Arabic"/>
                                <w:b/>
                                <w:bCs/>
                                <w:sz w:val="28"/>
                                <w:szCs w:val="28"/>
                                <w:lang/>
                              </w:rPr>
                              <w:t xml:space="preserve"> </w:t>
                            </w:r>
                            <w:r w:rsidR="00C414EC">
                              <w:rPr>
                                <w:rFonts w:ascii="Simplified Arabic" w:hAnsi="Simplified Arabic" w:cs="Simplified Arabic" w:hint="cs"/>
                                <w:b/>
                                <w:bCs/>
                                <w:sz w:val="28"/>
                                <w:szCs w:val="28"/>
                                <w:rtl/>
                              </w:rPr>
                              <w:t>سطيف 2</w:t>
                            </w:r>
                          </w:p>
                          <w:p w14:paraId="171DFA72" w14:textId="5781CF5A" w:rsidR="00D40141" w:rsidRPr="00C414EC" w:rsidRDefault="00D40141" w:rsidP="00C414EC">
                            <w:pPr>
                              <w:bidi/>
                              <w:jc w:val="center"/>
                              <w:rPr>
                                <w:rFonts w:ascii="Simplified Arabic" w:hAnsi="Simplified Arabic" w:cs="Simplified Arabic"/>
                                <w:b/>
                                <w:bCs/>
                                <w:sz w:val="28"/>
                                <w:szCs w:val="28"/>
                                <w:lang/>
                              </w:rPr>
                            </w:pPr>
                            <w:r w:rsidRPr="00D40141">
                              <w:rPr>
                                <w:rFonts w:ascii="Simplified Arabic" w:hAnsi="Simplified Arabic" w:cs="Simplified Arabic"/>
                                <w:b/>
                                <w:bCs/>
                                <w:sz w:val="28"/>
                                <w:szCs w:val="28"/>
                                <w:rtl/>
                              </w:rPr>
                              <w:t>البريد الالكتروني:</w:t>
                            </w:r>
                            <w:r w:rsidR="00C414EC" w:rsidRPr="00C414EC">
                              <w:rPr>
                                <w:rFonts w:ascii="Sakkal Majalla" w:hAnsi="Sakkal Majalla" w:cs="Sakkal Majalla"/>
                                <w:b/>
                                <w:bCs/>
                                <w:color w:val="0000FF"/>
                                <w:sz w:val="28"/>
                                <w:szCs w:val="28"/>
                                <w:rtl/>
                              </w:rPr>
                              <w:t xml:space="preserve"> </w:t>
                            </w:r>
                            <w:r w:rsidR="00C414EC">
                              <w:rPr>
                                <w:rFonts w:ascii="Sakkal Majalla" w:hAnsi="Sakkal Majalla" w:cs="Sakkal Majalla"/>
                                <w:b/>
                                <w:bCs/>
                                <w:color w:val="0000FF"/>
                                <w:sz w:val="28"/>
                                <w:szCs w:val="28"/>
                                <w:rtl/>
                              </w:rPr>
                              <w:t>:</w:t>
                            </w:r>
                            <w:r w:rsidR="00C414EC">
                              <w:rPr>
                                <w:rFonts w:ascii="Sakkal Majalla" w:hAnsi="Sakkal Majalla" w:cs="Sakkal Majalla"/>
                                <w:b/>
                                <w:bCs/>
                                <w:color w:val="0000FF"/>
                                <w:sz w:val="28"/>
                                <w:szCs w:val="28"/>
                              </w:rPr>
                              <w:t xml:space="preserve">  </w:t>
                            </w:r>
                            <w:hyperlink r:id="rId8" w:history="1">
                              <w:r w:rsidR="00C414EC" w:rsidRPr="0053570D">
                                <w:rPr>
                                  <w:rStyle w:val="Lienhypertexte"/>
                                  <w:rFonts w:ascii="Sakkal Majalla" w:hAnsi="Sakkal Majalla" w:cs="Sakkal Majalla"/>
                                  <w:b/>
                                  <w:bCs/>
                                  <w:sz w:val="28"/>
                                  <w:szCs w:val="28"/>
                                  <w:shd w:val="clear" w:color="auto" w:fill="FFFFFF"/>
                                </w:rPr>
                                <w:t>abdelaziz.siham@yahoo.fr</w:t>
                              </w:r>
                              <w:r w:rsidR="00C414EC" w:rsidRPr="0053570D">
                                <w:rPr>
                                  <w:rStyle w:val="Lienhypertexte"/>
                                  <w:rFonts w:ascii="Sakkal Majalla" w:hAnsi="Sakkal Majalla" w:cs="Sakkal Majalla"/>
                                  <w:b/>
                                  <w:bCs/>
                                  <w:sz w:val="28"/>
                                  <w:szCs w:val="28"/>
                                  <w:shd w:val="clear" w:color="auto" w:fill="FFFFFF"/>
                                  <w:rtl/>
                                </w:rPr>
                                <w:t xml:space="preserve"> </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0" type="#_x0000_t202" style="position:absolute;left:0;text-align:left;margin-left:87.05pt;margin-top:5.3pt;width:286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" strokecolor="blue">
                <v:textbox>
                  <w:txbxContent>
                    <w:p w14:paraId="4AE7EA08" w14:textId="2DF98807" w:rsidR="00D40141" w:rsidRPr="00D40141" w:rsidRDefault="00D40141" w:rsidP="00C414EC">
                      <w:pPr>
                        <w:bidi/>
                        <w:jc w:val="center"/>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C414EC">
                        <w:rPr>
                          <w:rFonts w:ascii="Simplified Arabic" w:hAnsi="Simplified Arabic" w:cs="Simplified Arabic"/>
                          <w:b/>
                          <w:bCs/>
                          <w:sz w:val="28"/>
                          <w:szCs w:val="28"/>
                          <w:lang/>
                        </w:rPr>
                        <w:t xml:space="preserve"> </w:t>
                      </w:r>
                      <w:r w:rsidR="00C414EC">
                        <w:rPr>
                          <w:rFonts w:ascii="Simplified Arabic" w:hAnsi="Simplified Arabic" w:cs="Simplified Arabic" w:hint="cs"/>
                          <w:b/>
                          <w:bCs/>
                          <w:sz w:val="28"/>
                          <w:szCs w:val="28"/>
                          <w:rtl/>
                        </w:rPr>
                        <w:t>سيهام عبد العزيز</w:t>
                      </w:r>
                    </w:p>
                    <w:p w14:paraId="1ED2E001" w14:textId="38B25F29" w:rsidR="00D40141" w:rsidRPr="00D40141" w:rsidRDefault="00D40141" w:rsidP="00C414EC">
                      <w:pPr>
                        <w:bidi/>
                        <w:jc w:val="center"/>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C414EC">
                        <w:rPr>
                          <w:rFonts w:ascii="Simplified Arabic" w:hAnsi="Simplified Arabic" w:cs="Simplified Arabic"/>
                          <w:b/>
                          <w:bCs/>
                          <w:sz w:val="28"/>
                          <w:szCs w:val="28"/>
                          <w:lang/>
                        </w:rPr>
                        <w:t xml:space="preserve"> </w:t>
                      </w:r>
                      <w:r w:rsidR="00C414EC">
                        <w:rPr>
                          <w:rFonts w:ascii="Simplified Arabic" w:hAnsi="Simplified Arabic" w:cs="Simplified Arabic" w:hint="cs"/>
                          <w:b/>
                          <w:bCs/>
                          <w:sz w:val="28"/>
                          <w:szCs w:val="28"/>
                          <w:rtl/>
                        </w:rPr>
                        <w:t>باتنة 1</w:t>
                      </w:r>
                    </w:p>
                    <w:p w14:paraId="123C06A1" w14:textId="03595261" w:rsidR="00D40141" w:rsidRPr="00D40141" w:rsidRDefault="00D40141" w:rsidP="00C414EC">
                      <w:pPr>
                        <w:bidi/>
                        <w:jc w:val="center"/>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C414EC">
                        <w:rPr>
                          <w:rFonts w:ascii="Simplified Arabic" w:hAnsi="Simplified Arabic" w:cs="Simplified Arabic" w:hint="cs"/>
                          <w:b/>
                          <w:bCs/>
                          <w:sz w:val="28"/>
                          <w:szCs w:val="28"/>
                          <w:rtl/>
                        </w:rPr>
                        <w:t xml:space="preserve"> المجتمع الجزائري المعاصر -</w:t>
                      </w:r>
                      <w:r w:rsidR="00C414EC">
                        <w:rPr>
                          <w:rFonts w:ascii="Simplified Arabic" w:hAnsi="Simplified Arabic" w:cs="Simplified Arabic"/>
                          <w:b/>
                          <w:bCs/>
                          <w:sz w:val="28"/>
                          <w:szCs w:val="28"/>
                          <w:lang/>
                        </w:rPr>
                        <w:t xml:space="preserve"> </w:t>
                      </w:r>
                      <w:r w:rsidR="00C414EC">
                        <w:rPr>
                          <w:rFonts w:ascii="Simplified Arabic" w:hAnsi="Simplified Arabic" w:cs="Simplified Arabic" w:hint="cs"/>
                          <w:b/>
                          <w:bCs/>
                          <w:sz w:val="28"/>
                          <w:szCs w:val="28"/>
                          <w:rtl/>
                        </w:rPr>
                        <w:t>سطيف 2</w:t>
                      </w:r>
                    </w:p>
                    <w:p w14:paraId="171DFA72" w14:textId="5781CF5A" w:rsidR="00D40141" w:rsidRPr="00C414EC" w:rsidRDefault="00D40141" w:rsidP="00C414EC">
                      <w:pPr>
                        <w:bidi/>
                        <w:jc w:val="center"/>
                        <w:rPr>
                          <w:rFonts w:ascii="Simplified Arabic" w:hAnsi="Simplified Arabic" w:cs="Simplified Arabic"/>
                          <w:b/>
                          <w:bCs/>
                          <w:sz w:val="28"/>
                          <w:szCs w:val="28"/>
                          <w:lang/>
                        </w:rPr>
                      </w:pPr>
                      <w:r w:rsidRPr="00D40141">
                        <w:rPr>
                          <w:rFonts w:ascii="Simplified Arabic" w:hAnsi="Simplified Arabic" w:cs="Simplified Arabic"/>
                          <w:b/>
                          <w:bCs/>
                          <w:sz w:val="28"/>
                          <w:szCs w:val="28"/>
                          <w:rtl/>
                        </w:rPr>
                        <w:t>البريد الالكتروني:</w:t>
                      </w:r>
                      <w:r w:rsidR="00C414EC" w:rsidRPr="00C414EC">
                        <w:rPr>
                          <w:rFonts w:ascii="Sakkal Majalla" w:hAnsi="Sakkal Majalla" w:cs="Sakkal Majalla"/>
                          <w:b/>
                          <w:bCs/>
                          <w:color w:val="0000FF"/>
                          <w:sz w:val="28"/>
                          <w:szCs w:val="28"/>
                          <w:rtl/>
                        </w:rPr>
                        <w:t xml:space="preserve"> </w:t>
                      </w:r>
                      <w:r w:rsidR="00C414EC">
                        <w:rPr>
                          <w:rFonts w:ascii="Sakkal Majalla" w:hAnsi="Sakkal Majalla" w:cs="Sakkal Majalla"/>
                          <w:b/>
                          <w:bCs/>
                          <w:color w:val="0000FF"/>
                          <w:sz w:val="28"/>
                          <w:szCs w:val="28"/>
                          <w:rtl/>
                        </w:rPr>
                        <w:t>:</w:t>
                      </w:r>
                      <w:r w:rsidR="00C414EC">
                        <w:rPr>
                          <w:rFonts w:ascii="Sakkal Majalla" w:hAnsi="Sakkal Majalla" w:cs="Sakkal Majalla"/>
                          <w:b/>
                          <w:bCs/>
                          <w:color w:val="0000FF"/>
                          <w:sz w:val="28"/>
                          <w:szCs w:val="28"/>
                        </w:rPr>
                        <w:t xml:space="preserve">  </w:t>
                      </w:r>
                      <w:hyperlink r:id="rId9" w:history="1">
                        <w:r w:rsidR="00C414EC" w:rsidRPr="0053570D">
                          <w:rPr>
                            <w:rStyle w:val="Lienhypertexte"/>
                            <w:rFonts w:ascii="Sakkal Majalla" w:hAnsi="Sakkal Majalla" w:cs="Sakkal Majalla"/>
                            <w:b/>
                            <w:bCs/>
                            <w:sz w:val="28"/>
                            <w:szCs w:val="28"/>
                            <w:shd w:val="clear" w:color="auto" w:fill="FFFFFF"/>
                          </w:rPr>
                          <w:t>abdelaziz.siham@yahoo.fr</w:t>
                        </w:r>
                        <w:r w:rsidR="00C414EC" w:rsidRPr="0053570D">
                          <w:rPr>
                            <w:rStyle w:val="Lienhypertexte"/>
                            <w:rFonts w:ascii="Sakkal Majalla" w:hAnsi="Sakkal Majalla" w:cs="Sakkal Majalla"/>
                            <w:b/>
                            <w:bCs/>
                            <w:sz w:val="28"/>
                            <w:szCs w:val="28"/>
                            <w:shd w:val="clear" w:color="auto" w:fill="FFFFFF"/>
                            <w:rtl/>
                          </w:rPr>
                          <w:t xml:space="preserve"> </w:t>
                        </w:r>
                      </w:hyperlink>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b/>
          <w:bCs/>
          <w:sz w:val="28"/>
          <w:szCs w:val="28"/>
          <w:lang/>
        </w:rPr>
      </w:pPr>
    </w:p>
    <w:p w14:paraId="56CFEC61" w14:textId="77777777" w:rsidR="00C414EC" w:rsidRDefault="00C414EC" w:rsidP="00C414EC">
      <w:pPr>
        <w:bidi/>
        <w:spacing w:line="276" w:lineRule="auto"/>
        <w:jc w:val="both"/>
        <w:rPr>
          <w:rFonts w:ascii="Simplified Arabic" w:hAnsi="Simplified Arabic" w:cs="Simplified Arabic"/>
          <w:b/>
          <w:bCs/>
          <w:sz w:val="28"/>
          <w:szCs w:val="28"/>
          <w:lang/>
        </w:rPr>
      </w:pPr>
    </w:p>
    <w:p w14:paraId="446785F8" w14:textId="77777777" w:rsidR="00C414EC" w:rsidRDefault="00C414EC" w:rsidP="00C414EC">
      <w:pPr>
        <w:bidi/>
        <w:spacing w:line="276" w:lineRule="auto"/>
        <w:jc w:val="both"/>
        <w:rPr>
          <w:rFonts w:ascii="Simplified Arabic" w:hAnsi="Simplified Arabic" w:cs="Simplified Arabic"/>
          <w:b/>
          <w:bCs/>
          <w:sz w:val="28"/>
          <w:szCs w:val="28"/>
          <w:lang/>
        </w:rPr>
      </w:pPr>
    </w:p>
    <w:p w14:paraId="487F63E4" w14:textId="77777777" w:rsidR="00C414EC" w:rsidRPr="00C414EC" w:rsidRDefault="00C414EC" w:rsidP="00C414EC">
      <w:pPr>
        <w:bidi/>
        <w:spacing w:line="276" w:lineRule="auto"/>
        <w:jc w:val="both"/>
        <w:rPr>
          <w:rFonts w:ascii="Simplified Arabic" w:hAnsi="Simplified Arabic" w:cs="Simplified Arabic"/>
          <w:b/>
          <w:bCs/>
          <w:sz w:val="28"/>
          <w:szCs w:val="28"/>
          <w:rtl/>
          <w:lang/>
        </w:rPr>
      </w:pPr>
    </w:p>
    <w:p w14:paraId="0C9020A1" w14:textId="6AF2CE2F" w:rsidR="00D40141" w:rsidRDefault="00D40141" w:rsidP="00C414EC">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lastRenderedPageBreak/>
        <w:t>ملخص</w:t>
      </w:r>
      <w:r w:rsidRPr="00B37B2D">
        <w:rPr>
          <w:rFonts w:ascii="Simplified Arabic" w:hAnsi="Simplified Arabic" w:cs="Simplified Arabic"/>
          <w:b/>
          <w:bCs/>
          <w:sz w:val="28"/>
          <w:szCs w:val="28"/>
        </w:rPr>
        <w:t>:</w:t>
      </w:r>
      <w:r w:rsidR="00B31C5C">
        <w:rPr>
          <w:rFonts w:ascii="Simplified Arabic" w:hAnsi="Simplified Arabic" w:cs="Simplified Arabic" w:hint="cs"/>
          <w:b/>
          <w:bCs/>
          <w:sz w:val="28"/>
          <w:szCs w:val="28"/>
          <w:rtl/>
        </w:rPr>
        <w:t xml:space="preserve"> </w:t>
      </w:r>
    </w:p>
    <w:p w14:paraId="7FDCD0B7" w14:textId="77777777" w:rsidR="00C414EC" w:rsidRPr="00092ABC" w:rsidRDefault="00C414EC" w:rsidP="00C414EC">
      <w:pPr>
        <w:tabs>
          <w:tab w:val="right" w:pos="425"/>
          <w:tab w:val="right" w:pos="708"/>
        </w:tabs>
        <w:bidi/>
        <w:spacing w:after="0" w:line="276" w:lineRule="auto"/>
        <w:contextualSpacing/>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هدفت هذه الورقة البحثية، إلى تسليط الضوء حول الجهود الجزائرية في المجال الصحي وخاصة فيما يتعلق بخفض وفيات الأطفال وتحسين صحة الأمهات في إطار الأهداف الإنمائية للألفية، مبرزين في ذلك جملة من البرامج والآليات التي سعت الجزائر من خلالها لتحقيق هذين الهدفين</w:t>
      </w:r>
    </w:p>
    <w:p w14:paraId="553FEF32" w14:textId="77777777" w:rsidR="00C414EC" w:rsidRPr="00092ABC" w:rsidRDefault="00C414EC" w:rsidP="00C414EC">
      <w:pPr>
        <w:tabs>
          <w:tab w:val="right" w:pos="425"/>
          <w:tab w:val="right" w:pos="708"/>
        </w:tabs>
        <w:bidi/>
        <w:spacing w:after="0" w:line="276" w:lineRule="auto"/>
        <w:ind w:firstLine="425"/>
        <w:contextualSpacing/>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يتبين من خلال استشراف غايات وأهداف الألفية الإنمائية، أن الجزائر قد خطت خطوة كبيرة في تحقيق أهداف الألفية لفترة 1990-2015. خاصة فيما يتعلق بجانب الأهداف الصحية، مما يدل على فعالية السياسة المنتهجة ، كون أنها تركز جهودها بصفة خاصة على المجالات القطاعية .لكن هذا لا يعني أن كل الغايات تم تحقيقها.</w:t>
      </w:r>
    </w:p>
    <w:p w14:paraId="10C82E9A" w14:textId="674D51D2" w:rsidR="00C414EC" w:rsidRPr="00092ABC" w:rsidRDefault="00C414EC" w:rsidP="00C414EC">
      <w:pPr>
        <w:tabs>
          <w:tab w:val="right" w:pos="425"/>
          <w:tab w:val="right" w:pos="708"/>
        </w:tabs>
        <w:bidi/>
        <w:spacing w:after="0" w:line="276" w:lineRule="auto"/>
        <w:contextualSpacing/>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b/>
          <w:bCs/>
          <w:kern w:val="0"/>
          <w:sz w:val="28"/>
          <w:szCs w:val="28"/>
          <w:rtl/>
          <w14:ligatures w14:val="none"/>
        </w:rPr>
        <w:t>الكلمات المفتاحية:</w:t>
      </w:r>
      <w:r w:rsidRPr="00092ABC">
        <w:rPr>
          <w:rFonts w:ascii="Simplified Arabic" w:eastAsia="Calibri" w:hAnsi="Simplified Arabic" w:cs="Simplified Arabic"/>
          <w:kern w:val="0"/>
          <w:sz w:val="28"/>
          <w:szCs w:val="28"/>
          <w:rtl/>
          <w14:ligatures w14:val="none"/>
        </w:rPr>
        <w:t xml:space="preserve"> صحة الام والطفل، </w:t>
      </w:r>
      <w:r w:rsidRPr="00092ABC">
        <w:rPr>
          <w:rFonts w:ascii="Simplified Arabic" w:eastAsia="Calibri" w:hAnsi="Simplified Arabic" w:cs="Simplified Arabic" w:hint="cs"/>
          <w:kern w:val="0"/>
          <w:sz w:val="28"/>
          <w:szCs w:val="28"/>
          <w:rtl/>
          <w14:ligatures w14:val="none"/>
        </w:rPr>
        <w:t>الصحة، السياسة</w:t>
      </w:r>
      <w:r w:rsidRPr="00092ABC">
        <w:rPr>
          <w:rFonts w:ascii="Simplified Arabic" w:eastAsia="Calibri" w:hAnsi="Simplified Arabic" w:cs="Simplified Arabic"/>
          <w:kern w:val="0"/>
          <w:sz w:val="28"/>
          <w:szCs w:val="28"/>
          <w:rtl/>
          <w14:ligatures w14:val="none"/>
        </w:rPr>
        <w:t xml:space="preserve"> </w:t>
      </w:r>
      <w:r w:rsidRPr="00092ABC">
        <w:rPr>
          <w:rFonts w:ascii="Simplified Arabic" w:eastAsia="Calibri" w:hAnsi="Simplified Arabic" w:cs="Simplified Arabic" w:hint="cs"/>
          <w:kern w:val="0"/>
          <w:sz w:val="28"/>
          <w:szCs w:val="28"/>
          <w:rtl/>
          <w14:ligatures w14:val="none"/>
        </w:rPr>
        <w:t>الصحية، الأهداف</w:t>
      </w:r>
      <w:r w:rsidRPr="00092ABC">
        <w:rPr>
          <w:rFonts w:ascii="Simplified Arabic" w:eastAsia="Calibri" w:hAnsi="Simplified Arabic" w:cs="Simplified Arabic"/>
          <w:kern w:val="0"/>
          <w:sz w:val="28"/>
          <w:szCs w:val="28"/>
          <w:rtl/>
          <w14:ligatures w14:val="none"/>
        </w:rPr>
        <w:t xml:space="preserve"> الإنمائية.</w:t>
      </w:r>
    </w:p>
    <w:p w14:paraId="488A51F2" w14:textId="591FF0E3" w:rsidR="001915D4" w:rsidRDefault="00D40141" w:rsidP="00C414EC">
      <w:pPr>
        <w:spacing w:line="276" w:lineRule="auto"/>
        <w:jc w:val="both"/>
        <w:rPr>
          <w:rFonts w:asciiTheme="majorBidi" w:hAnsiTheme="majorBidi" w:cstheme="majorBidi"/>
          <w:b/>
          <w:bCs/>
          <w:sz w:val="28"/>
          <w:szCs w:val="28"/>
          <w:rtl/>
          <w:lang w:val="en-CA"/>
        </w:rPr>
      </w:pPr>
      <w:r w:rsidRPr="00D40141">
        <w:rPr>
          <w:rFonts w:asciiTheme="majorBidi" w:hAnsiTheme="majorBidi" w:cstheme="majorBidi"/>
          <w:b/>
          <w:bCs/>
          <w:sz w:val="28"/>
          <w:szCs w:val="28"/>
          <w:lang w:val="en-CA"/>
        </w:rPr>
        <w:t>Abstract:</w:t>
      </w:r>
      <w:r w:rsidR="00B65E9A" w:rsidRPr="00B65E9A">
        <w:rPr>
          <w:rFonts w:asciiTheme="majorBidi" w:hAnsiTheme="majorBidi" w:cstheme="majorBidi" w:hint="cs"/>
          <w:sz w:val="28"/>
          <w:szCs w:val="28"/>
          <w:rtl/>
        </w:rPr>
        <w:t xml:space="preserve"> </w:t>
      </w:r>
    </w:p>
    <w:p w14:paraId="39692396" w14:textId="77777777" w:rsidR="00C414EC" w:rsidRDefault="00C414EC" w:rsidP="00C414EC">
      <w:pPr>
        <w:spacing w:after="0" w:line="276" w:lineRule="auto"/>
        <w:jc w:val="both"/>
        <w:rPr>
          <w:rFonts w:ascii="Times New Roman" w:eastAsia="Times New Roman" w:hAnsi="Times New Roman" w:cs="Times New Roman"/>
          <w:kern w:val="0"/>
          <w:sz w:val="24"/>
          <w:szCs w:val="24"/>
          <w:rtl/>
          <w:lang w:val="en"/>
          <w14:ligatures w14:val="none"/>
        </w:rPr>
      </w:pPr>
      <w:r>
        <w:rPr>
          <w:rFonts w:ascii="Times New Roman" w:eastAsia="Times New Roman" w:hAnsi="Times New Roman" w:cs="Times New Roman" w:hint="cs"/>
          <w:kern w:val="0"/>
          <w:sz w:val="24"/>
          <w:szCs w:val="24"/>
          <w:rtl/>
          <w:lang w:val="en"/>
          <w14:ligatures w14:val="none"/>
        </w:rPr>
        <w:t xml:space="preserve">         </w:t>
      </w:r>
      <w:r w:rsidRPr="00E828AA">
        <w:rPr>
          <w:rFonts w:ascii="Times New Roman" w:eastAsia="Times New Roman" w:hAnsi="Times New Roman" w:cs="Times New Roman"/>
          <w:kern w:val="0"/>
          <w:sz w:val="24"/>
          <w:szCs w:val="24"/>
          <w:lang w:val="en"/>
          <w14:ligatures w14:val="none"/>
        </w:rPr>
        <w:t xml:space="preserve">This research paper aimed to shed light on Algerian efforts in the health field, especially with regard to reducing child mortality and improving maternal health within the framework of the Millennium Development Goals, highlighting a number of programs and mechanisms through which Algeria sought to achieve these two goals. By looking at the Millennium Development Goals and Objectives, it becomes clear that Algeria has taken a major step in achieving the Millennium Development Goals for the period 1990-2015. Especially with regard to the aspect of health goals, which indicates the effectiveness of the policy pursued, since it focuses its efforts in particular on sectoral areas. But this does not mean that all goals have been achieved. </w:t>
      </w:r>
    </w:p>
    <w:p w14:paraId="1186F348" w14:textId="77777777" w:rsidR="00C414EC" w:rsidRPr="00A33598" w:rsidRDefault="00C414EC" w:rsidP="00C414EC">
      <w:pPr>
        <w:spacing w:after="0" w:line="276" w:lineRule="auto"/>
        <w:jc w:val="both"/>
        <w:rPr>
          <w:rFonts w:ascii="Times New Roman" w:eastAsia="Times New Roman" w:hAnsi="Times New Roman" w:cs="Times New Roman"/>
          <w:kern w:val="0"/>
          <w:sz w:val="24"/>
          <w:szCs w:val="24"/>
          <w:rtl/>
          <w14:ligatures w14:val="none"/>
        </w:rPr>
      </w:pPr>
      <w:r w:rsidRPr="00E828AA">
        <w:rPr>
          <w:rFonts w:ascii="Times New Roman" w:eastAsia="Times New Roman" w:hAnsi="Times New Roman" w:cs="Times New Roman"/>
          <w:b/>
          <w:bCs/>
          <w:kern w:val="0"/>
          <w:sz w:val="24"/>
          <w:szCs w:val="24"/>
          <w:lang w:val="en"/>
          <w14:ligatures w14:val="none"/>
        </w:rPr>
        <w:t>Keywords</w:t>
      </w:r>
      <w:r w:rsidRPr="00E828AA">
        <w:rPr>
          <w:rFonts w:ascii="Times New Roman" w:eastAsia="Times New Roman" w:hAnsi="Times New Roman" w:cs="Times New Roman"/>
          <w:kern w:val="0"/>
          <w:sz w:val="24"/>
          <w:szCs w:val="24"/>
          <w:lang w:val="en"/>
          <w14:ligatures w14:val="none"/>
        </w:rPr>
        <w:t>:</w:t>
      </w:r>
      <w:r w:rsidRPr="007B2F66">
        <w:t xml:space="preserve"> </w:t>
      </w:r>
      <w:r w:rsidRPr="007B2F66">
        <w:rPr>
          <w:rFonts w:ascii="Times New Roman" w:eastAsia="Times New Roman" w:hAnsi="Times New Roman" w:cs="Times New Roman"/>
          <w:kern w:val="0"/>
          <w:sz w:val="24"/>
          <w:szCs w:val="24"/>
          <w:lang w:val="en"/>
          <w14:ligatures w14:val="none"/>
        </w:rPr>
        <w:t>Maternal and child health, health, health policy, development goals</w:t>
      </w:r>
      <w:r>
        <w:rPr>
          <w:rFonts w:ascii="Times New Roman" w:eastAsia="Times New Roman" w:hAnsi="Times New Roman" w:cs="Times New Roman" w:hint="cs"/>
          <w:kern w:val="0"/>
          <w:sz w:val="24"/>
          <w:szCs w:val="24"/>
          <w:rtl/>
          <w:lang w:val="en"/>
          <w14:ligatures w14:val="none"/>
        </w:rPr>
        <w:t>.</w:t>
      </w:r>
      <w:r w:rsidRPr="00E828AA">
        <w:rPr>
          <w:rFonts w:ascii="Times New Roman" w:eastAsia="Times New Roman" w:hAnsi="Times New Roman" w:cs="Times New Roman"/>
          <w:kern w:val="0"/>
          <w:sz w:val="24"/>
          <w:szCs w:val="24"/>
          <w:lang w:val="en"/>
          <w14:ligatures w14:val="none"/>
        </w:rPr>
        <w:t xml:space="preserve"> </w:t>
      </w:r>
    </w:p>
    <w:p w14:paraId="1E040EAD" w14:textId="77777777" w:rsidR="00C414EC" w:rsidRDefault="00B31C5C" w:rsidP="00C414EC">
      <w:pPr>
        <w:tabs>
          <w:tab w:val="right" w:pos="425"/>
          <w:tab w:val="right" w:pos="708"/>
        </w:tabs>
        <w:bidi/>
        <w:spacing w:after="0" w:line="276" w:lineRule="auto"/>
        <w:jc w:val="both"/>
        <w:rPr>
          <w:rFonts w:ascii="Simplified Arabic" w:hAnsi="Simplified Arabic" w:cs="Simplified Arabic"/>
          <w:b/>
          <w:bCs/>
          <w:sz w:val="28"/>
          <w:szCs w:val="28"/>
          <w:lang/>
        </w:rPr>
      </w:pPr>
      <w:r w:rsidRPr="00B37B2D">
        <w:rPr>
          <w:rFonts w:ascii="Simplified Arabic" w:hAnsi="Simplified Arabic" w:cs="Simplified Arabic"/>
          <w:b/>
          <w:bCs/>
          <w:sz w:val="28"/>
          <w:szCs w:val="28"/>
          <w:rtl/>
        </w:rPr>
        <w:t>أولا: الإشكالية</w:t>
      </w:r>
      <w:r w:rsidRPr="00B37B2D">
        <w:rPr>
          <w:rFonts w:ascii="Simplified Arabic" w:hAnsi="Simplified Arabic" w:cs="Simplified Arabic"/>
          <w:b/>
          <w:bCs/>
          <w:sz w:val="28"/>
          <w:szCs w:val="28"/>
        </w:rPr>
        <w:t>:</w:t>
      </w:r>
    </w:p>
    <w:p w14:paraId="2B783C8D" w14:textId="7F77EA97" w:rsidR="00C414EC" w:rsidRPr="00092ABC" w:rsidRDefault="00C414EC" w:rsidP="00C414EC">
      <w:pPr>
        <w:tabs>
          <w:tab w:val="right" w:pos="425"/>
          <w:tab w:val="right" w:pos="708"/>
        </w:tabs>
        <w:bidi/>
        <w:spacing w:after="0" w:line="276" w:lineRule="auto"/>
        <w:jc w:val="both"/>
        <w:rPr>
          <w:rFonts w:ascii="Simplified Arabic" w:hAnsi="Simplified Arabic" w:cs="Simplified Arabic"/>
          <w:sz w:val="28"/>
          <w:szCs w:val="28"/>
          <w:rtl/>
        </w:rPr>
      </w:pPr>
      <w:r>
        <w:rPr>
          <w:rFonts w:ascii="Simplified Arabic" w:hAnsi="Simplified Arabic" w:cs="Simplified Arabic"/>
          <w:b/>
          <w:bCs/>
          <w:sz w:val="28"/>
          <w:szCs w:val="28"/>
          <w:lang/>
        </w:rPr>
        <w:t xml:space="preserve">    </w:t>
      </w:r>
      <w:r w:rsidRPr="00092ABC">
        <w:rPr>
          <w:rFonts w:ascii="Simplified Arabic" w:hAnsi="Simplified Arabic" w:cs="Simplified Arabic"/>
          <w:sz w:val="28"/>
          <w:szCs w:val="28"/>
          <w:rtl/>
        </w:rPr>
        <w:t xml:space="preserve"> إن الرعاية المقدمة للأم أثناء الحمل وأثناء وبعد الولادة لها تأثير كبير على صحتها وصحة طفلها. فالاستشارات السابقة للولادة (الرعاية أثناء الحمل) لا تسمح بالكشف عن الحالات الموجودة فحسب، بل تتيح أيضًا علاج المشكلات الصحية السابقة أو المتعلقة بالحمل أو التي تفاقمت بسببه. كما أنها تساعد في تحديد حالات الحمل عالية الخطورة التي تتطلب رعاية مناسبة أثناء الحمل والولادة. كما تعتمد الرعاية المقدمة وقت الولادة على مكان الولادة، والمرافق المتاحة، وإمكانية الوصول إليها ونوع المساعدة، أي مستوى التدريب والخبرة لأولئك الذين يساعدون المرأة أثناء الولادة(الكوادر الطبية المؤهلة). وتشمل استشارات ما بعد الولادة الفحوصات والرعاية الوقائية والعلاجية اللازمة لحماية صحة الأم ولحديثي الولادة، وتقدیم النصائح اللازمة بخصوص الرضاعة الطبیعیة، التغذیة الجیدة، النظافة الشخصیة وتقدیم المشورة اللازمة بخصوص المباعدة بین الولادات وتنظیم الأسرة ،إن الهدف الأساسي من هذه المراحل الثلاث هو الوصول إلى أمومة </w:t>
      </w:r>
      <w:r w:rsidRPr="00092ABC">
        <w:rPr>
          <w:rFonts w:ascii="Simplified Arabic" w:hAnsi="Simplified Arabic" w:cs="Simplified Arabic"/>
          <w:sz w:val="28"/>
          <w:szCs w:val="28"/>
          <w:rtl/>
        </w:rPr>
        <w:lastRenderedPageBreak/>
        <w:t xml:space="preserve">آمنة، هذا من جهة ومن جهة أخرى، تخفيض معدلات وفيات الأمهات والأطفال الرضع، اللذان يعتبران من أهم الأهداف الإنمائية للألفية. في هذا السياق فقد قاربت الجزائر على تحقيق هذه الأهداف من خلال خفض معدل وفيات الأمهات إلى ثلاث أرباعه وخفض معدل وفيات الأطفال الرضع إلى الثلثين في الفترة الممتدة ما بين (1990- 2015). لكن ورغم هذا نجد هناك تباينا واضحا مقارنة بالدول المتقدمة أو حتى بعض الدول العربية يبقى هذا المعدل مرتفعا نسبيا. من خلال هذه الورقة البحثية سنحاول </w:t>
      </w:r>
      <w:r w:rsidRPr="00092ABC">
        <w:rPr>
          <w:rFonts w:ascii="Simplified Arabic" w:hAnsi="Simplified Arabic" w:cs="Simplified Arabic"/>
          <w:b/>
          <w:bCs/>
          <w:color w:val="000000" w:themeColor="text1"/>
          <w:sz w:val="28"/>
          <w:szCs w:val="28"/>
          <w:rtl/>
        </w:rPr>
        <w:t xml:space="preserve">تحليل واقع مؤشرات السياسة الصحية للام والطفل في الجزائر </w:t>
      </w:r>
      <w:r w:rsidRPr="00092ABC">
        <w:rPr>
          <w:rFonts w:ascii="Simplified Arabic" w:hAnsi="Simplified Arabic" w:cs="Simplified Arabic"/>
          <w:bCs/>
          <w:color w:val="000000" w:themeColor="tex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استنادا على مؤشرات الإنمائية للألفية</w:t>
      </w:r>
      <w:r w:rsidRPr="00092ABC">
        <w:rPr>
          <w:rFonts w:ascii="Simplified Arabic" w:hAnsi="Simplified Arabic" w:cs="Simplified Arabic"/>
          <w:sz w:val="28"/>
          <w:szCs w:val="28"/>
          <w:rtl/>
        </w:rPr>
        <w:t>.</w:t>
      </w:r>
    </w:p>
    <w:p w14:paraId="2AC30908" w14:textId="124ABC4B" w:rsidR="00B31C5C" w:rsidRDefault="00B31C5C" w:rsidP="00C414EC">
      <w:pPr>
        <w:bidi/>
        <w:spacing w:line="276" w:lineRule="auto"/>
        <w:jc w:val="both"/>
        <w:rPr>
          <w:rFonts w:ascii="Simplified Arabic" w:hAnsi="Simplified Arabic" w:cs="Simplified Arabic"/>
          <w:sz w:val="28"/>
          <w:szCs w:val="28"/>
          <w:lang/>
        </w:rPr>
      </w:pPr>
      <w:r w:rsidRPr="00B37B2D">
        <w:rPr>
          <w:rFonts w:ascii="Simplified Arabic" w:hAnsi="Simplified Arabic" w:cs="Simplified Arabic"/>
          <w:b/>
          <w:bCs/>
          <w:sz w:val="28"/>
          <w:szCs w:val="28"/>
          <w:rtl/>
        </w:rPr>
        <w:t>ثانيا: تحديد المفاهيم</w:t>
      </w:r>
      <w:r>
        <w:rPr>
          <w:rFonts w:ascii="Simplified Arabic" w:hAnsi="Simplified Arabic" w:cs="Simplified Arabic" w:hint="cs"/>
          <w:b/>
          <w:bCs/>
          <w:sz w:val="28"/>
          <w:szCs w:val="28"/>
          <w:rtl/>
        </w:rPr>
        <w:t>.</w:t>
      </w:r>
      <w:r w:rsidR="00B65E9A" w:rsidRPr="00B65E9A">
        <w:rPr>
          <w:rFonts w:ascii="Simplified Arabic" w:hAnsi="Simplified Arabic" w:cs="Simplified Arabic" w:hint="cs"/>
          <w:sz w:val="28"/>
          <w:szCs w:val="28"/>
          <w:rtl/>
        </w:rPr>
        <w:t xml:space="preserve"> </w:t>
      </w:r>
    </w:p>
    <w:p w14:paraId="49B3BCF7" w14:textId="77777777" w:rsidR="00C414EC" w:rsidRPr="00092ABC" w:rsidRDefault="00C414EC" w:rsidP="00C414EC">
      <w:pPr>
        <w:bidi/>
        <w:spacing w:line="276" w:lineRule="auto"/>
        <w:jc w:val="both"/>
        <w:rPr>
          <w:rFonts w:ascii="Simplified Arabic" w:hAnsi="Simplified Arabic" w:cs="Simplified Arabic"/>
          <w:sz w:val="28"/>
          <w:szCs w:val="28"/>
          <w:rtl/>
          <w:lang w:eastAsia="fr-FR"/>
        </w:rPr>
      </w:pPr>
      <w:r w:rsidRPr="00092ABC">
        <w:rPr>
          <w:rFonts w:ascii="Simplified Arabic" w:hAnsi="Simplified Arabic" w:cs="Simplified Arabic"/>
          <w:b/>
          <w:bCs/>
          <w:sz w:val="28"/>
          <w:szCs w:val="28"/>
          <w:rtl/>
          <w:lang w:eastAsia="fr-FR"/>
        </w:rPr>
        <w:t>الصحة :</w:t>
      </w:r>
      <w:r w:rsidRPr="00092ABC">
        <w:rPr>
          <w:rFonts w:ascii="Simplified Arabic" w:hAnsi="Simplified Arabic" w:cs="Simplified Arabic"/>
          <w:sz w:val="28"/>
          <w:szCs w:val="28"/>
          <w:rtl/>
          <w:lang w:eastAsia="fr-FR"/>
        </w:rPr>
        <w:t xml:space="preserve"> بالرغم من أنه يمكن بيع و شراء الخدمات الصحية إلا أن الصحة ليست كذلك ، فلا يمكن الإتجار بالصحة و يصعب تعريف الصحة ، بل إن قياسها أصعب إذ أن التمتع بحالـة الصحة الجيدة لا تعني الحياة فقط بل تعني القدرة على التمتع بها.</w:t>
      </w:r>
      <w:r w:rsidRPr="00092ABC">
        <w:rPr>
          <w:rFonts w:ascii="Simplified Arabic" w:hAnsi="Simplified Arabic" w:cs="Simplified Arabic"/>
          <w:b/>
          <w:bCs/>
          <w:sz w:val="28"/>
          <w:szCs w:val="28"/>
          <w:vertAlign w:val="superscript"/>
          <w:rtl/>
          <w:lang w:eastAsia="fr-FR"/>
        </w:rPr>
        <w:t>1</w:t>
      </w:r>
      <w:r w:rsidRPr="00092ABC">
        <w:rPr>
          <w:rFonts w:ascii="Simplified Arabic" w:hAnsi="Simplified Arabic" w:cs="Simplified Arabic"/>
          <w:noProof/>
          <w:sz w:val="28"/>
          <w:szCs w:val="28"/>
          <w:lang w:eastAsia="fr-FR"/>
        </w:rPr>
        <w:t xml:space="preserve"> </w:t>
      </w:r>
    </w:p>
    <w:p w14:paraId="0F652899" w14:textId="77777777" w:rsidR="00C414EC" w:rsidRPr="00092ABC" w:rsidRDefault="00C414EC" w:rsidP="00C414EC">
      <w:pPr>
        <w:bidi/>
        <w:spacing w:line="276" w:lineRule="auto"/>
        <w:jc w:val="both"/>
        <w:rPr>
          <w:rFonts w:ascii="Simplified Arabic" w:hAnsi="Simplified Arabic" w:cs="Simplified Arabic"/>
          <w:sz w:val="28"/>
          <w:szCs w:val="28"/>
          <w:rtl/>
          <w:lang w:eastAsia="fr-FR"/>
        </w:rPr>
      </w:pPr>
      <w:r w:rsidRPr="00092ABC">
        <w:rPr>
          <w:rFonts w:ascii="Simplified Arabic" w:hAnsi="Simplified Arabic" w:cs="Simplified Arabic"/>
          <w:sz w:val="28"/>
          <w:szCs w:val="28"/>
          <w:rtl/>
          <w:lang w:eastAsia="fr-FR"/>
        </w:rPr>
        <w:t>اما منظمة الصحة العالمية فقد عرفت الصـحـة فـي المـادة الأولـى مـن ميثاقها ،اثناء الندوة العالميـة بنيويورك بتـاريخ 1946/07/22 بنصـهـا علـى أنهـا : " حالـة مـن اكتمال السـلامة بـدنيا وعقليـا لا مـجـرد الـخلـو مـن المـرض أو العجـز ، ويهدف التعريـف إلـى " جـعـل كـل الشـعـوب تصل إلى أعلى مستوى ممكن من الصحة</w:t>
      </w:r>
      <w:r w:rsidRPr="00092ABC">
        <w:rPr>
          <w:rStyle w:val="Appelnotedebasdep"/>
          <w:rFonts w:ascii="Simplified Arabic" w:hAnsi="Simplified Arabic" w:cs="Simplified Arabic"/>
          <w:sz w:val="28"/>
          <w:szCs w:val="28"/>
          <w:lang w:eastAsia="fr-FR"/>
        </w:rPr>
        <w:footnoteReference w:customMarkFollows="1" w:id="1"/>
        <w:sym w:font="Symbol" w:char="F02A"/>
      </w:r>
    </w:p>
    <w:p w14:paraId="36D33965" w14:textId="77777777" w:rsidR="00C414EC" w:rsidRPr="00092ABC" w:rsidRDefault="00C414EC" w:rsidP="00C414EC">
      <w:pPr>
        <w:bidi/>
        <w:spacing w:line="276" w:lineRule="auto"/>
        <w:jc w:val="both"/>
        <w:rPr>
          <w:rFonts w:ascii="Simplified Arabic" w:eastAsia="Times New Roman" w:hAnsi="Simplified Arabic" w:cs="Simplified Arabic"/>
          <w:sz w:val="28"/>
          <w:szCs w:val="28"/>
          <w:rtl/>
          <w:lang w:eastAsia="fr-FR"/>
        </w:rPr>
      </w:pPr>
      <w:r w:rsidRPr="00092ABC">
        <w:rPr>
          <w:rFonts w:ascii="Simplified Arabic" w:eastAsia="Times New Roman" w:hAnsi="Simplified Arabic" w:cs="Simplified Arabic"/>
          <w:sz w:val="28"/>
          <w:szCs w:val="28"/>
          <w:rtl/>
          <w:lang w:eastAsia="fr-FR"/>
        </w:rPr>
        <w:t>• إن صحة الشعوب هي أمر محو ي لتحقيق الأمن و السلم محليا و دوليا . و بموجب ذلك ينصب مفهوم الصحة في معناه الأساسي إلى تحقيق حالة من السلامة العامة البدنية و العقلية و النفسية للفرد.</w:t>
      </w:r>
      <w:r w:rsidRPr="00092ABC">
        <w:rPr>
          <w:rFonts w:ascii="Simplified Arabic" w:eastAsia="Times New Roman" w:hAnsi="Simplified Arabic" w:cs="Simplified Arabic"/>
          <w:noProof/>
          <w:sz w:val="28"/>
          <w:szCs w:val="28"/>
          <w:lang w:eastAsia="fr-FR"/>
        </w:rPr>
        <w:t xml:space="preserve"> </w:t>
      </w:r>
      <w:r w:rsidRPr="00092ABC">
        <w:rPr>
          <w:rFonts w:ascii="Simplified Arabic" w:eastAsia="Times New Roman" w:hAnsi="Simplified Arabic" w:cs="Simplified Arabic"/>
          <w:b/>
          <w:bCs/>
          <w:noProof/>
          <w:sz w:val="28"/>
          <w:szCs w:val="28"/>
          <w:vertAlign w:val="superscript"/>
          <w:rtl/>
          <w:lang w:eastAsia="fr-FR"/>
        </w:rPr>
        <w:t>2</w:t>
      </w:r>
    </w:p>
    <w:p w14:paraId="604D99ED" w14:textId="77777777" w:rsidR="00C414EC" w:rsidRPr="00092ABC" w:rsidRDefault="00C414EC" w:rsidP="00C414EC">
      <w:pPr>
        <w:bidi/>
        <w:spacing w:after="0" w:line="276" w:lineRule="auto"/>
        <w:jc w:val="both"/>
        <w:rPr>
          <w:rFonts w:ascii="Simplified Arabic" w:hAnsi="Simplified Arabic" w:cs="Simplified Arabic"/>
          <w:sz w:val="28"/>
          <w:szCs w:val="28"/>
          <w:rtl/>
          <w:lang w:val="en-GB"/>
        </w:rPr>
      </w:pPr>
      <w:r w:rsidRPr="00092ABC">
        <w:rPr>
          <w:rFonts w:ascii="Simplified Arabic" w:hAnsi="Simplified Arabic" w:cs="Simplified Arabic"/>
          <w:b/>
          <w:bCs/>
          <w:sz w:val="28"/>
          <w:szCs w:val="28"/>
          <w:u w:val="single"/>
          <w:rtl/>
        </w:rPr>
        <w:t>المرض</w:t>
      </w:r>
      <w:r w:rsidRPr="00092ABC">
        <w:rPr>
          <w:rFonts w:ascii="Simplified Arabic" w:hAnsi="Simplified Arabic" w:cs="Simplified Arabic"/>
          <w:b/>
          <w:bCs/>
          <w:sz w:val="28"/>
          <w:szCs w:val="28"/>
          <w:rtl/>
        </w:rPr>
        <w:t xml:space="preserve">: </w:t>
      </w:r>
      <w:r w:rsidRPr="00092ABC">
        <w:rPr>
          <w:rFonts w:ascii="Simplified Arabic" w:hAnsi="Simplified Arabic" w:cs="Simplified Arabic"/>
          <w:sz w:val="28"/>
          <w:szCs w:val="28"/>
          <w:rtl/>
        </w:rPr>
        <w:t>هو الحالة التي يكون عندها العقل أو النفس أو الجسم أو أجهزته أو</w:t>
      </w:r>
      <w:r w:rsidRPr="00092ABC">
        <w:rPr>
          <w:rFonts w:ascii="Simplified Arabic" w:hAnsi="Simplified Arabic" w:cs="Simplified Arabic"/>
          <w:sz w:val="28"/>
          <w:szCs w:val="28"/>
        </w:rPr>
        <w:t xml:space="preserve"> </w:t>
      </w:r>
      <w:r w:rsidRPr="00092ABC">
        <w:rPr>
          <w:rFonts w:ascii="Simplified Arabic" w:hAnsi="Simplified Arabic" w:cs="Simplified Arabic"/>
          <w:sz w:val="28"/>
          <w:szCs w:val="28"/>
          <w:rtl/>
        </w:rPr>
        <w:t>أعضائه في حالة اضطراب وخلل وظائفها</w:t>
      </w:r>
      <w:r w:rsidRPr="00092ABC">
        <w:rPr>
          <w:rFonts w:ascii="Simplified Arabic" w:hAnsi="Simplified Arabic" w:cs="Simplified Arabic"/>
          <w:b/>
          <w:bCs/>
          <w:sz w:val="28"/>
          <w:szCs w:val="28"/>
          <w:vertAlign w:val="superscript"/>
          <w:rtl/>
        </w:rPr>
        <w:t xml:space="preserve">3  </w:t>
      </w:r>
    </w:p>
    <w:p w14:paraId="1C1708D1" w14:textId="77777777" w:rsidR="00C414EC" w:rsidRPr="00092ABC" w:rsidRDefault="00C414EC" w:rsidP="00C414EC">
      <w:pPr>
        <w:bidi/>
        <w:spacing w:after="0" w:line="276" w:lineRule="auto"/>
        <w:jc w:val="both"/>
        <w:rPr>
          <w:rFonts w:ascii="Simplified Arabic" w:hAnsi="Simplified Arabic" w:cs="Simplified Arabic"/>
          <w:b/>
          <w:bCs/>
          <w:sz w:val="28"/>
          <w:szCs w:val="28"/>
          <w:rtl/>
        </w:rPr>
      </w:pPr>
      <w:r w:rsidRPr="00092ABC">
        <w:rPr>
          <w:rFonts w:ascii="Simplified Arabic" w:hAnsi="Simplified Arabic" w:cs="Simplified Arabic"/>
          <w:b/>
          <w:bCs/>
          <w:sz w:val="28"/>
          <w:szCs w:val="28"/>
          <w:u w:val="single"/>
          <w:rtl/>
        </w:rPr>
        <w:t>الطفل</w:t>
      </w:r>
      <w:r w:rsidRPr="00092ABC">
        <w:rPr>
          <w:rFonts w:ascii="Simplified Arabic" w:hAnsi="Simplified Arabic" w:cs="Simplified Arabic"/>
          <w:b/>
          <w:bCs/>
          <w:sz w:val="28"/>
          <w:szCs w:val="28"/>
          <w:rtl/>
        </w:rPr>
        <w:t xml:space="preserve">: </w:t>
      </w:r>
      <w:r w:rsidRPr="00092ABC">
        <w:rPr>
          <w:rFonts w:ascii="Simplified Arabic" w:hAnsi="Simplified Arabic" w:cs="Simplified Arabic"/>
          <w:sz w:val="28"/>
          <w:szCs w:val="28"/>
          <w:rtl/>
        </w:rPr>
        <w:t>هو كل فتى أو فتاة لم يتجاوز ثلاثة عشرة أو أربعة عشرة سنة من العمر.</w:t>
      </w:r>
      <w:r w:rsidRPr="00092ABC">
        <w:rPr>
          <w:rFonts w:ascii="Simplified Arabic" w:hAnsi="Simplified Arabic" w:cs="Simplified Arabic"/>
          <w:b/>
          <w:bCs/>
          <w:sz w:val="28"/>
          <w:szCs w:val="28"/>
          <w:vertAlign w:val="superscript"/>
          <w:rtl/>
        </w:rPr>
        <w:t xml:space="preserve">4 </w:t>
      </w:r>
    </w:p>
    <w:p w14:paraId="3ABA0D19" w14:textId="77777777" w:rsidR="00C414EC" w:rsidRPr="00092ABC" w:rsidRDefault="00C414EC" w:rsidP="00C414EC">
      <w:pPr>
        <w:bidi/>
        <w:spacing w:line="276" w:lineRule="auto"/>
        <w:mirrorIndents/>
        <w:jc w:val="both"/>
        <w:rPr>
          <w:rFonts w:ascii="Simplified Arabic" w:hAnsi="Simplified Arabic" w:cs="Simplified Arabic"/>
          <w:sz w:val="28"/>
          <w:szCs w:val="28"/>
          <w:rtl/>
          <w:lang w:val="en-GB"/>
        </w:rPr>
      </w:pPr>
      <w:r w:rsidRPr="00092ABC">
        <w:rPr>
          <w:rFonts w:ascii="Simplified Arabic" w:hAnsi="Simplified Arabic" w:cs="Simplified Arabic"/>
          <w:b/>
          <w:bCs/>
          <w:sz w:val="28"/>
          <w:szCs w:val="28"/>
          <w:u w:val="single"/>
          <w:rtl/>
        </w:rPr>
        <w:t>الأطفال الأقل من خمس سنوات</w:t>
      </w:r>
      <w:r w:rsidRPr="00092ABC">
        <w:rPr>
          <w:rFonts w:ascii="Simplified Arabic" w:hAnsi="Simplified Arabic" w:cs="Simplified Arabic"/>
          <w:b/>
          <w:bCs/>
          <w:sz w:val="28"/>
          <w:szCs w:val="28"/>
          <w:rtl/>
        </w:rPr>
        <w:t>:</w:t>
      </w:r>
      <w:r w:rsidRPr="00092ABC">
        <w:rPr>
          <w:rFonts w:ascii="Simplified Arabic" w:hAnsi="Simplified Arabic" w:cs="Simplified Arabic"/>
          <w:sz w:val="28"/>
          <w:szCs w:val="28"/>
          <w:rtl/>
        </w:rPr>
        <w:t xml:space="preserve"> من المنظور الديمغرافي هم مجموع السكان الذين تتراوح أعمارهم ما بين صفر سنة وأربع سنوات مطلقة، وهم من يشكلون قاعدة الهرم السكاني.</w:t>
      </w:r>
    </w:p>
    <w:p w14:paraId="0E954363" w14:textId="77777777" w:rsidR="00C414EC" w:rsidRPr="00092ABC" w:rsidRDefault="00C414EC" w:rsidP="00C414EC">
      <w:pPr>
        <w:bidi/>
        <w:spacing w:after="0" w:line="276" w:lineRule="auto"/>
        <w:jc w:val="both"/>
        <w:rPr>
          <w:rFonts w:ascii="Simplified Arabic" w:hAnsi="Simplified Arabic" w:cs="Simplified Arabic"/>
          <w:b/>
          <w:bCs/>
          <w:sz w:val="28"/>
          <w:szCs w:val="28"/>
          <w:rtl/>
        </w:rPr>
      </w:pPr>
      <w:r w:rsidRPr="00092ABC">
        <w:rPr>
          <w:rFonts w:ascii="Simplified Arabic" w:hAnsi="Simplified Arabic" w:cs="Simplified Arabic"/>
          <w:b/>
          <w:bCs/>
          <w:sz w:val="28"/>
          <w:szCs w:val="28"/>
          <w:u w:val="single"/>
          <w:rtl/>
        </w:rPr>
        <w:t>مؤشرات الطفولة</w:t>
      </w:r>
      <w:r w:rsidRPr="00092ABC">
        <w:rPr>
          <w:rFonts w:ascii="Simplified Arabic" w:hAnsi="Simplified Arabic" w:cs="Simplified Arabic"/>
          <w:b/>
          <w:bCs/>
          <w:sz w:val="28"/>
          <w:szCs w:val="28"/>
          <w:rtl/>
        </w:rPr>
        <w:t xml:space="preserve">: </w:t>
      </w:r>
      <w:r w:rsidRPr="00092ABC">
        <w:rPr>
          <w:rFonts w:ascii="Simplified Arabic" w:hAnsi="Simplified Arabic" w:cs="Simplified Arabic"/>
          <w:sz w:val="28"/>
          <w:szCs w:val="28"/>
          <w:rtl/>
        </w:rPr>
        <w:t xml:space="preserve">يعد الاستثمار في صحة الأطفال مطلبا أساسيا لحقوق الإنسان وهو من أضمن الطرق للانطلاق منها لمستقبل أفضل باعتبار معدلات وفيات الأطفال مؤشرا حساسا لتطور بلد ما ودليلا معبرا </w:t>
      </w:r>
      <w:r w:rsidRPr="00092ABC">
        <w:rPr>
          <w:rFonts w:ascii="Simplified Arabic" w:hAnsi="Simplified Arabic" w:cs="Simplified Arabic"/>
          <w:sz w:val="28"/>
          <w:szCs w:val="28"/>
          <w:rtl/>
        </w:rPr>
        <w:lastRenderedPageBreak/>
        <w:t>عن أولوياتها وقيمها، باعتباره نتيجة لمجموعة واسعة من المدخلات (الوضع الغذائي، مستوى الرعاية الصحية، اللقاحات، الطعام، مياه الشرب، الإصحاح البيئي...) وهو الأساس في تصنيف الدول للأغراض التنموية.</w:t>
      </w:r>
      <w:r w:rsidRPr="00092ABC">
        <w:rPr>
          <w:rFonts w:ascii="Simplified Arabic" w:hAnsi="Simplified Arabic" w:cs="Simplified Arabic"/>
          <w:b/>
          <w:bCs/>
          <w:color w:val="000000" w:themeColor="text1"/>
          <w:sz w:val="28"/>
          <w:szCs w:val="28"/>
          <w:vertAlign w:val="superscript"/>
          <w:rtl/>
        </w:rPr>
        <w:t>5</w:t>
      </w:r>
      <w:r w:rsidRPr="00092ABC">
        <w:rPr>
          <w:rFonts w:ascii="Simplified Arabic" w:hAnsi="Simplified Arabic" w:cs="Simplified Arabic"/>
          <w:b/>
          <w:bCs/>
          <w:sz w:val="28"/>
          <w:szCs w:val="28"/>
          <w:rtl/>
        </w:rPr>
        <w:t xml:space="preserve"> </w:t>
      </w:r>
    </w:p>
    <w:p w14:paraId="0F46F580" w14:textId="77777777" w:rsidR="00C414EC" w:rsidRPr="00092ABC" w:rsidRDefault="00C414EC" w:rsidP="00C414EC">
      <w:pPr>
        <w:bidi/>
        <w:spacing w:after="0" w:line="276" w:lineRule="auto"/>
        <w:jc w:val="both"/>
        <w:rPr>
          <w:rFonts w:ascii="Simplified Arabic" w:hAnsi="Simplified Arabic" w:cs="Simplified Arabic"/>
          <w:sz w:val="28"/>
          <w:szCs w:val="28"/>
        </w:rPr>
      </w:pPr>
      <w:r w:rsidRPr="00092ABC">
        <w:rPr>
          <w:rFonts w:ascii="Simplified Arabic" w:hAnsi="Simplified Arabic" w:cs="Simplified Arabic"/>
          <w:b/>
          <w:bCs/>
          <w:sz w:val="28"/>
          <w:szCs w:val="28"/>
          <w:u w:val="single"/>
          <w:rtl/>
        </w:rPr>
        <w:t xml:space="preserve">وفيات الأمهات: </w:t>
      </w:r>
      <w:r w:rsidRPr="00092ABC">
        <w:rPr>
          <w:rFonts w:ascii="Simplified Arabic" w:hAnsi="Simplified Arabic" w:cs="Simplified Arabic"/>
          <w:sz w:val="28"/>
          <w:szCs w:val="28"/>
          <w:rtl/>
        </w:rPr>
        <w:t>وفاة كل امرأة أثناء الحمل، الولادة أو خلال فترة 42 يوما من انتهاء الحمل، بغض النظر عن مدة ومكان الحمل، لأي سبب من الأسباب المرتبطة أو المتفاقمة من الحمل ومعالجته، لكن دون أن يحدث ذلك نتيجة حوادث أو عوامل خارجية.</w:t>
      </w:r>
      <w:r w:rsidRPr="00092ABC">
        <w:rPr>
          <w:rFonts w:ascii="Simplified Arabic" w:hAnsi="Simplified Arabic" w:cs="Simplified Arabic"/>
          <w:b/>
          <w:bCs/>
          <w:sz w:val="28"/>
          <w:szCs w:val="28"/>
          <w:vertAlign w:val="superscript"/>
          <w:rtl/>
        </w:rPr>
        <w:t>6</w:t>
      </w:r>
    </w:p>
    <w:p w14:paraId="3044DC62" w14:textId="77777777" w:rsidR="00C414EC" w:rsidRPr="00092ABC" w:rsidRDefault="00C414EC" w:rsidP="00C414EC">
      <w:pPr>
        <w:bidi/>
        <w:spacing w:after="0" w:line="276" w:lineRule="auto"/>
        <w:jc w:val="both"/>
        <w:rPr>
          <w:rFonts w:ascii="Simplified Arabic" w:hAnsi="Simplified Arabic" w:cs="Simplified Arabic"/>
          <w:sz w:val="28"/>
          <w:szCs w:val="28"/>
          <w:rtl/>
        </w:rPr>
      </w:pPr>
      <w:r w:rsidRPr="00092ABC">
        <w:rPr>
          <w:rFonts w:ascii="Simplified Arabic" w:hAnsi="Simplified Arabic" w:cs="Simplified Arabic"/>
          <w:b/>
          <w:bCs/>
          <w:sz w:val="28"/>
          <w:szCs w:val="28"/>
          <w:u w:val="single"/>
          <w:rtl/>
        </w:rPr>
        <w:t>السياسة الصحية</w:t>
      </w:r>
      <w:r w:rsidRPr="00092ABC">
        <w:rPr>
          <w:rFonts w:ascii="Simplified Arabic" w:hAnsi="Simplified Arabic" w:cs="Simplified Arabic"/>
          <w:b/>
          <w:bCs/>
          <w:sz w:val="28"/>
          <w:szCs w:val="28"/>
          <w:rtl/>
        </w:rPr>
        <w:t xml:space="preserve"> :</w:t>
      </w:r>
      <w:r w:rsidRPr="00092ABC">
        <w:rPr>
          <w:rFonts w:ascii="Simplified Arabic" w:hAnsi="Simplified Arabic" w:cs="Simplified Arabic"/>
          <w:sz w:val="28"/>
          <w:szCs w:val="28"/>
          <w:rtl/>
        </w:rPr>
        <w:t>يشير تعريف الموسوعة الدولية للعلوم الاجتماعية إلى أن مجموعة من الأهداف والبرامج الأساسية المعلنة في مجال الصحة تصاحبها مجموعة من الأفعال المتجسدة في قرارات تشريعية وتنفيذية وبرامج العمل المقترحة للحكومات تحدث كيفية صنع الاهداف العامة الصحية مصحوبة بكيفية التنفيذ والادارة للخدمات الصحية مع انخراط الحكومة وتأثيرها في نشاطات كل من القطاعين الخاص والعام في المجال الصحي بغية تحقيق الاهداف العامة وبكفاءة عالية.</w:t>
      </w:r>
    </w:p>
    <w:p w14:paraId="0ADB41C2" w14:textId="77777777" w:rsidR="00F616D6" w:rsidRDefault="00C414EC" w:rsidP="00F616D6">
      <w:pPr>
        <w:bidi/>
        <w:spacing w:after="0" w:line="276" w:lineRule="auto"/>
        <w:jc w:val="both"/>
        <w:rPr>
          <w:rFonts w:ascii="Simplified Arabic" w:hAnsi="Simplified Arabic" w:cs="Simplified Arabic"/>
          <w:b/>
          <w:bCs/>
          <w:sz w:val="28"/>
          <w:szCs w:val="28"/>
          <w:vertAlign w:val="superscript"/>
          <w:lang/>
        </w:rPr>
      </w:pPr>
      <w:r w:rsidRPr="00092ABC">
        <w:rPr>
          <w:rFonts w:ascii="Simplified Arabic" w:hAnsi="Simplified Arabic" w:cs="Simplified Arabic"/>
          <w:sz w:val="28"/>
          <w:szCs w:val="28"/>
          <w:rtl/>
        </w:rPr>
        <w:t>وهي عبارة عن مجموعة من العلاقات المترابطة والمتكاملة من القرارات والنشاطات التي تشكل جزءا من استراتيجية تقديم خدمات الرعاية الصحية.</w:t>
      </w:r>
      <w:r w:rsidRPr="00092ABC">
        <w:rPr>
          <w:rFonts w:ascii="Simplified Arabic" w:hAnsi="Simplified Arabic" w:cs="Simplified Arabic"/>
          <w:b/>
          <w:bCs/>
          <w:sz w:val="28"/>
          <w:szCs w:val="28"/>
          <w:vertAlign w:val="superscript"/>
          <w:rtl/>
        </w:rPr>
        <w:t>7</w:t>
      </w:r>
      <w:bookmarkStart w:id="2" w:name="_Toc99651975"/>
      <w:bookmarkStart w:id="3" w:name="_Toc104500684"/>
    </w:p>
    <w:p w14:paraId="3AD5E94D" w14:textId="27AE44A3" w:rsidR="00F616D6" w:rsidRPr="00F616D6" w:rsidRDefault="00F616D6" w:rsidP="00F616D6">
      <w:pPr>
        <w:bidi/>
        <w:spacing w:after="0" w:line="276" w:lineRule="auto"/>
        <w:jc w:val="both"/>
        <w:rPr>
          <w:rFonts w:ascii="Simplified Arabic" w:hAnsi="Simplified Arabic" w:cs="Simplified Arabic"/>
          <w:sz w:val="28"/>
          <w:szCs w:val="28"/>
        </w:rPr>
      </w:pPr>
      <w:r>
        <w:rPr>
          <w:rFonts w:ascii="Simplified Arabic" w:eastAsia="Times New Roman" w:hAnsi="Simplified Arabic" w:cs="Simplified Arabic" w:hint="cs"/>
          <w:b/>
          <w:bCs/>
          <w:sz w:val="28"/>
          <w:szCs w:val="28"/>
          <w:u w:val="single"/>
          <w:rtl/>
          <w:lang w:eastAsia="fr-FR"/>
        </w:rPr>
        <w:t>ثالثا:</w:t>
      </w:r>
      <w:r w:rsidRPr="00092ABC">
        <w:rPr>
          <w:rFonts w:ascii="Simplified Arabic" w:eastAsia="Times New Roman" w:hAnsi="Simplified Arabic" w:cs="Simplified Arabic"/>
          <w:b/>
          <w:bCs/>
          <w:sz w:val="28"/>
          <w:szCs w:val="28"/>
          <w:u w:val="single"/>
          <w:rtl/>
          <w:lang w:eastAsia="fr-FR"/>
        </w:rPr>
        <w:t xml:space="preserve">أهمية و أهداف السياسة الصحية </w:t>
      </w:r>
      <w:bookmarkEnd w:id="2"/>
      <w:bookmarkEnd w:id="3"/>
      <w:r w:rsidRPr="00092ABC">
        <w:rPr>
          <w:rFonts w:ascii="Simplified Arabic" w:eastAsia="Times New Roman" w:hAnsi="Simplified Arabic" w:cs="Simplified Arabic"/>
          <w:b/>
          <w:bCs/>
          <w:sz w:val="28"/>
          <w:szCs w:val="28"/>
          <w:u w:val="single"/>
          <w:rtl/>
          <w:lang w:eastAsia="fr-FR"/>
        </w:rPr>
        <w:t>:</w:t>
      </w:r>
    </w:p>
    <w:p w14:paraId="43CDE85F" w14:textId="77777777" w:rsidR="00F616D6" w:rsidRDefault="00F616D6" w:rsidP="00F616D6">
      <w:pPr>
        <w:bidi/>
        <w:spacing w:line="276" w:lineRule="auto"/>
        <w:jc w:val="both"/>
        <w:rPr>
          <w:rFonts w:ascii="Simplified Arabic" w:hAnsi="Simplified Arabic" w:cs="Simplified Arabic"/>
          <w:sz w:val="28"/>
          <w:szCs w:val="28"/>
          <w:rtl/>
        </w:rPr>
      </w:pPr>
      <w:r w:rsidRPr="00092ABC">
        <w:rPr>
          <w:rFonts w:ascii="Simplified Arabic" w:eastAsia="Times New Roman" w:hAnsi="Simplified Arabic" w:cs="Simplified Arabic"/>
          <w:sz w:val="28"/>
          <w:szCs w:val="28"/>
          <w:rtl/>
          <w:lang w:eastAsia="fr-FR"/>
        </w:rPr>
        <w:t>تهدف السياسـة الصـحية إلـى توضيح كيفيـة اتخاذ القـرار فـي المؤسسـة و تشكل إطـارا عامـا تـعمـل مـن خـلالـه المؤسسـة الصـحية، و تحـدد الخطـوط العرضية للمؤسسـة و الأهـداف التـي ترغـب المؤسسـة الصـحية تحقيقهـا ، و هـذه الكيفيـة ليسـت تفصيلية و إنمـا لبيـان أهميـة السياسات من خلال أن العمل لا يمكن أن يتم بصورة مثالية إلا إذا تم وضع إطار عاما له</w:t>
      </w:r>
      <w:r w:rsidRPr="00092ABC">
        <w:rPr>
          <w:rStyle w:val="Appeldenotedefin"/>
          <w:rFonts w:ascii="Simplified Arabic" w:eastAsia="Times New Roman" w:hAnsi="Simplified Arabic" w:cs="Simplified Arabic"/>
          <w:sz w:val="28"/>
          <w:szCs w:val="28"/>
          <w:rtl/>
          <w:lang w:eastAsia="fr-FR"/>
        </w:rPr>
        <w:t>.</w:t>
      </w:r>
      <w:r w:rsidRPr="00092ABC">
        <w:rPr>
          <w:rFonts w:ascii="Simplified Arabic" w:hAnsi="Simplified Arabic" w:cs="Simplified Arabic"/>
          <w:sz w:val="28"/>
          <w:szCs w:val="28"/>
          <w:rtl/>
        </w:rPr>
        <w:t>.</w:t>
      </w:r>
      <w:bookmarkStart w:id="4" w:name="_Toc99651976"/>
      <w:bookmarkStart w:id="5" w:name="_Toc104500685"/>
    </w:p>
    <w:p w14:paraId="048B2994" w14:textId="5BE9AC8B" w:rsidR="00F616D6" w:rsidRPr="00F616D6" w:rsidRDefault="00F616D6" w:rsidP="00F616D6">
      <w:pPr>
        <w:bidi/>
        <w:spacing w:line="276" w:lineRule="auto"/>
        <w:jc w:val="both"/>
        <w:rPr>
          <w:rFonts w:ascii="Simplified Arabic" w:eastAsia="Times New Roman" w:hAnsi="Simplified Arabic" w:cs="Simplified Arabic"/>
          <w:sz w:val="28"/>
          <w:szCs w:val="28"/>
          <w:rtl/>
          <w:lang w:eastAsia="fr-FR"/>
        </w:rPr>
      </w:pPr>
      <w:r>
        <w:rPr>
          <w:rFonts w:ascii="Simplified Arabic" w:hAnsi="Simplified Arabic" w:cs="Simplified Arabic" w:hint="cs"/>
          <w:sz w:val="28"/>
          <w:szCs w:val="28"/>
          <w:rtl/>
        </w:rPr>
        <w:t xml:space="preserve">3- </w:t>
      </w:r>
      <w:r w:rsidRPr="00092ABC">
        <w:rPr>
          <w:rFonts w:ascii="Simplified Arabic" w:eastAsia="Times New Roman" w:hAnsi="Simplified Arabic" w:cs="Simplified Arabic"/>
          <w:b/>
          <w:bCs/>
          <w:sz w:val="28"/>
          <w:szCs w:val="28"/>
          <w:u w:val="single"/>
          <w:rtl/>
          <w:lang w:eastAsia="fr-FR"/>
        </w:rPr>
        <w:t>تقسيمات السياسات الصحية</w:t>
      </w:r>
      <w:r w:rsidRPr="00092ABC">
        <w:rPr>
          <w:rFonts w:ascii="Simplified Arabic" w:eastAsia="Times New Roman" w:hAnsi="Simplified Arabic" w:cs="Simplified Arabic"/>
          <w:sz w:val="28"/>
          <w:szCs w:val="28"/>
          <w:u w:val="single"/>
          <w:rtl/>
          <w:lang w:eastAsia="fr-FR"/>
        </w:rPr>
        <w:t xml:space="preserve"> </w:t>
      </w:r>
      <w:bookmarkEnd w:id="4"/>
      <w:bookmarkEnd w:id="5"/>
      <w:r w:rsidRPr="00092ABC">
        <w:rPr>
          <w:rFonts w:ascii="Simplified Arabic" w:eastAsia="Times New Roman" w:hAnsi="Simplified Arabic" w:cs="Simplified Arabic"/>
          <w:sz w:val="28"/>
          <w:szCs w:val="28"/>
          <w:u w:val="single"/>
          <w:rtl/>
          <w:lang w:eastAsia="fr-FR"/>
        </w:rPr>
        <w:t>:</w:t>
      </w:r>
    </w:p>
    <w:p w14:paraId="69C6CCE8" w14:textId="77777777" w:rsidR="00F616D6" w:rsidRPr="00092ABC" w:rsidRDefault="00F616D6" w:rsidP="00F616D6">
      <w:pPr>
        <w:bidi/>
        <w:spacing w:after="0" w:line="276" w:lineRule="auto"/>
        <w:jc w:val="both"/>
        <w:rPr>
          <w:rFonts w:ascii="Simplified Arabic" w:hAnsi="Simplified Arabic" w:cs="Simplified Arabic"/>
          <w:sz w:val="28"/>
          <w:szCs w:val="28"/>
          <w:lang w:eastAsia="fr-FR"/>
        </w:rPr>
      </w:pPr>
      <w:r w:rsidRPr="00092ABC">
        <w:rPr>
          <w:rFonts w:ascii="Simplified Arabic" w:hAnsi="Simplified Arabic" w:cs="Simplified Arabic"/>
          <w:sz w:val="28"/>
          <w:szCs w:val="28"/>
          <w:rtl/>
          <w:lang w:eastAsia="fr-FR"/>
        </w:rPr>
        <w:t xml:space="preserve">لقـد قـام العديـد مـن المفكرين بتقسيم السياسـة الصحية بـأكثر مـن أسـلوب أو طريقـة كـل حسب وجهة نظره لتسهيل دراسة السياسات الصحية </w:t>
      </w:r>
      <w:r w:rsidRPr="00092ABC">
        <w:rPr>
          <w:rFonts w:ascii="Simplified Arabic" w:hAnsi="Simplified Arabic" w:cs="Simplified Arabic"/>
          <w:b/>
          <w:bCs/>
          <w:noProof/>
          <w:color w:val="000000" w:themeColor="text1"/>
          <w:sz w:val="28"/>
          <w:szCs w:val="28"/>
          <w:vertAlign w:val="superscript"/>
          <w:rtl/>
          <w:lang w:eastAsia="fr-FR"/>
        </w:rPr>
        <w:t>8</w:t>
      </w:r>
      <w:r w:rsidRPr="00092ABC">
        <w:rPr>
          <w:rFonts w:ascii="Simplified Arabic" w:hAnsi="Simplified Arabic" w:cs="Simplified Arabic"/>
          <w:noProof/>
          <w:sz w:val="28"/>
          <w:szCs w:val="28"/>
          <w:rtl/>
          <w:lang w:eastAsia="fr-FR"/>
        </w:rPr>
        <w:t xml:space="preserve">، </w:t>
      </w:r>
      <w:r w:rsidRPr="00092ABC">
        <w:rPr>
          <w:rFonts w:ascii="Simplified Arabic" w:hAnsi="Simplified Arabic" w:cs="Simplified Arabic"/>
          <w:sz w:val="28"/>
          <w:szCs w:val="28"/>
          <w:rtl/>
          <w:lang w:eastAsia="fr-FR"/>
        </w:rPr>
        <w:t xml:space="preserve">وهي كالتالي : </w:t>
      </w:r>
    </w:p>
    <w:p w14:paraId="0AAFDEB0" w14:textId="77A7A62C" w:rsidR="00F616D6" w:rsidRPr="00092ABC" w:rsidRDefault="00F616D6" w:rsidP="00F616D6">
      <w:pPr>
        <w:bidi/>
        <w:spacing w:after="0" w:line="276" w:lineRule="auto"/>
        <w:jc w:val="both"/>
        <w:rPr>
          <w:rFonts w:ascii="Simplified Arabic" w:hAnsi="Simplified Arabic" w:cs="Simplified Arabic"/>
          <w:sz w:val="28"/>
          <w:szCs w:val="28"/>
          <w:rtl/>
          <w:lang w:eastAsia="fr-FR"/>
        </w:rPr>
      </w:pPr>
      <w:r w:rsidRPr="00092ABC">
        <w:rPr>
          <w:rFonts w:ascii="Simplified Arabic" w:hAnsi="Simplified Arabic" w:cs="Simplified Arabic"/>
          <w:sz w:val="28"/>
          <w:szCs w:val="28"/>
          <w:rtl/>
          <w:lang w:eastAsia="fr-FR"/>
        </w:rPr>
        <w:t xml:space="preserve"> </w:t>
      </w:r>
      <w:r>
        <w:rPr>
          <w:rFonts w:ascii="Simplified Arabic" w:hAnsi="Simplified Arabic" w:cs="Simplified Arabic" w:hint="cs"/>
          <w:sz w:val="28"/>
          <w:szCs w:val="28"/>
          <w:rtl/>
          <w:lang w:eastAsia="fr-FR"/>
        </w:rPr>
        <w:t xml:space="preserve">3-1 </w:t>
      </w:r>
      <w:r w:rsidRPr="00092ABC">
        <w:rPr>
          <w:rFonts w:ascii="Simplified Arabic" w:hAnsi="Simplified Arabic" w:cs="Simplified Arabic"/>
          <w:b/>
          <w:bCs/>
          <w:sz w:val="28"/>
          <w:szCs w:val="28"/>
          <w:rtl/>
          <w:lang w:eastAsia="fr-FR"/>
        </w:rPr>
        <w:t xml:space="preserve"> د.والت 1994</w:t>
      </w:r>
      <w:r w:rsidRPr="00092ABC">
        <w:rPr>
          <w:rFonts w:ascii="Simplified Arabic" w:hAnsi="Simplified Arabic" w:cs="Simplified Arabic"/>
          <w:sz w:val="28"/>
          <w:szCs w:val="28"/>
          <w:rtl/>
          <w:lang w:eastAsia="fr-FR"/>
        </w:rPr>
        <w:t xml:space="preserve"> : قسـم السياسـات الصـحية إلـى سياسـات كبيـرة و سياسيات صـغيرة و قد تميـزت الكبيـرة بأنهـا تـهـتـم يكـل النـاس فـي المجتمـع و بالأهـداف طويلـة المـدى أمـا السياسـات الصـغيرة تهـتم بـالمجتمع المحلـي و الأهـداف قصـيرة المـدى بالإضافة إلـى إنهـا تنـاول موضـوع مـحـد ولـيس شاملة</w:t>
      </w:r>
    </w:p>
    <w:p w14:paraId="17FEC9D3" w14:textId="624A9336" w:rsidR="00F616D6" w:rsidRPr="00092ABC" w:rsidRDefault="00F616D6" w:rsidP="00F616D6">
      <w:pPr>
        <w:bidi/>
        <w:spacing w:after="0" w:line="276"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3-2 </w:t>
      </w:r>
      <w:r w:rsidRPr="00092ABC">
        <w:rPr>
          <w:rFonts w:ascii="Simplified Arabic" w:eastAsia="Times New Roman" w:hAnsi="Simplified Arabic" w:cs="Simplified Arabic"/>
          <w:b/>
          <w:bCs/>
          <w:sz w:val="28"/>
          <w:szCs w:val="28"/>
          <w:rtl/>
          <w:lang w:eastAsia="fr-FR"/>
        </w:rPr>
        <w:t>دفرانك 1994</w:t>
      </w:r>
      <w:r w:rsidRPr="00092ABC">
        <w:rPr>
          <w:rFonts w:ascii="Simplified Arabic" w:eastAsia="Times New Roman" w:hAnsi="Simplified Arabic" w:cs="Simplified Arabic"/>
          <w:sz w:val="28"/>
          <w:szCs w:val="28"/>
          <w:rtl/>
          <w:lang w:eastAsia="fr-FR"/>
        </w:rPr>
        <w:t xml:space="preserve"> : فقـد قسـم السياسـات الصـحية إلـى أربعـة مسـتويات : مسـتوى النظـام و مسـتوى البـرامج و مستوى التنظيم بالإضافة إلى مستوى الأداء .</w:t>
      </w:r>
      <w:r w:rsidRPr="00092ABC">
        <w:rPr>
          <w:rFonts w:ascii="Simplified Arabic" w:eastAsia="Times New Roman" w:hAnsi="Simplified Arabic" w:cs="Simplified Arabic"/>
          <w:sz w:val="28"/>
          <w:szCs w:val="28"/>
          <w:lang w:eastAsia="fr-FR"/>
        </w:rPr>
        <w:t xml:space="preserve"> </w:t>
      </w:r>
    </w:p>
    <w:p w14:paraId="24916CDC" w14:textId="77777777" w:rsidR="00F616D6" w:rsidRPr="00F616D6" w:rsidRDefault="00F616D6" w:rsidP="00F616D6">
      <w:pPr>
        <w:pStyle w:val="Paragraphedeliste"/>
        <w:numPr>
          <w:ilvl w:val="0"/>
          <w:numId w:val="22"/>
        </w:numPr>
        <w:tabs>
          <w:tab w:val="right" w:pos="283"/>
        </w:tabs>
        <w:bidi/>
        <w:spacing w:after="0" w:line="276" w:lineRule="auto"/>
        <w:ind w:left="0" w:firstLine="0"/>
        <w:jc w:val="both"/>
        <w:rPr>
          <w:rFonts w:ascii="Simplified Arabic" w:eastAsia="Times New Roman" w:hAnsi="Simplified Arabic" w:cs="Simplified Arabic"/>
          <w:sz w:val="28"/>
          <w:szCs w:val="28"/>
          <w:vertAlign w:val="superscript"/>
          <w:lang w:eastAsia="fr-FR"/>
        </w:rPr>
      </w:pPr>
      <w:r w:rsidRPr="00F616D6">
        <w:rPr>
          <w:rFonts w:ascii="Simplified Arabic" w:eastAsia="Times New Roman" w:hAnsi="Simplified Arabic" w:cs="Simplified Arabic"/>
          <w:sz w:val="28"/>
          <w:szCs w:val="28"/>
          <w:rtl/>
          <w:lang w:eastAsia="fr-FR"/>
        </w:rPr>
        <w:t>_</w:t>
      </w:r>
      <w:r w:rsidRPr="00F616D6">
        <w:rPr>
          <w:rFonts w:ascii="Simplified Arabic" w:eastAsia="Times New Roman" w:hAnsi="Simplified Arabic" w:cs="Simplified Arabic"/>
          <w:b/>
          <w:bCs/>
          <w:sz w:val="28"/>
          <w:szCs w:val="28"/>
          <w:u w:val="single"/>
          <w:rtl/>
          <w:lang w:eastAsia="fr-FR"/>
        </w:rPr>
        <w:t>مسـتوى النظـام</w:t>
      </w:r>
      <w:r w:rsidRPr="00F616D6">
        <w:rPr>
          <w:rFonts w:ascii="Simplified Arabic" w:eastAsia="Times New Roman" w:hAnsi="Simplified Arabic" w:cs="Simplified Arabic"/>
          <w:sz w:val="28"/>
          <w:szCs w:val="28"/>
          <w:rtl/>
          <w:lang w:eastAsia="fr-FR"/>
        </w:rPr>
        <w:t xml:space="preserve"> : يـرتبط هـذا المسـتوى مـن المسـتويات بالمظـاهر و الأمـور العامـة للنظـام الصـحي و مـدى التخطيط و تعلـيـم المـوارد البشـرية الصـحية و يفـر هـذا المسـتوى أيضـا طبيعـة العلاقـة بـين القطاعـات الصحية المختلفـة داخـل النظـام الصـحي و علاقـة النظـام الصـحي و علاقـة النظـام و القطـاع الصـحية بالأنظمـة و القطاعـات الأخـرى غير صحية </w:t>
      </w:r>
      <w:r w:rsidRPr="00F616D6">
        <w:rPr>
          <w:rFonts w:ascii="Simplified Arabic" w:eastAsia="Times New Roman" w:hAnsi="Simplified Arabic" w:cs="Simplified Arabic"/>
          <w:sz w:val="28"/>
          <w:szCs w:val="28"/>
          <w:vertAlign w:val="superscript"/>
          <w:rtl/>
          <w:lang w:eastAsia="fr-FR"/>
        </w:rPr>
        <w:t xml:space="preserve">. </w:t>
      </w:r>
    </w:p>
    <w:p w14:paraId="7A09F927" w14:textId="77777777" w:rsidR="00F616D6" w:rsidRPr="00F616D6" w:rsidRDefault="00F616D6" w:rsidP="00F616D6">
      <w:pPr>
        <w:pStyle w:val="Paragraphedeliste"/>
        <w:numPr>
          <w:ilvl w:val="0"/>
          <w:numId w:val="22"/>
        </w:numPr>
        <w:tabs>
          <w:tab w:val="right" w:pos="283"/>
        </w:tabs>
        <w:bidi/>
        <w:spacing w:after="0" w:line="276" w:lineRule="auto"/>
        <w:ind w:left="0" w:firstLine="0"/>
        <w:jc w:val="both"/>
        <w:rPr>
          <w:rFonts w:ascii="Simplified Arabic" w:eastAsia="Times New Roman" w:hAnsi="Simplified Arabic" w:cs="Simplified Arabic"/>
          <w:sz w:val="28"/>
          <w:szCs w:val="28"/>
          <w:lang w:eastAsia="fr-FR"/>
        </w:rPr>
      </w:pPr>
      <w:r w:rsidRPr="00F616D6">
        <w:rPr>
          <w:rFonts w:ascii="Simplified Arabic" w:eastAsia="Times New Roman" w:hAnsi="Simplified Arabic" w:cs="Simplified Arabic"/>
          <w:sz w:val="28"/>
          <w:szCs w:val="28"/>
          <w:rtl/>
          <w:lang w:eastAsia="fr-FR"/>
        </w:rPr>
        <w:t>_</w:t>
      </w:r>
      <w:r w:rsidRPr="00F616D6">
        <w:rPr>
          <w:rFonts w:ascii="Simplified Arabic" w:eastAsia="Times New Roman" w:hAnsi="Simplified Arabic" w:cs="Simplified Arabic"/>
          <w:b/>
          <w:bCs/>
          <w:sz w:val="28"/>
          <w:szCs w:val="28"/>
          <w:u w:val="single"/>
          <w:rtl/>
          <w:lang w:eastAsia="fr-FR"/>
        </w:rPr>
        <w:t>مسـتوى البـرامج</w:t>
      </w:r>
      <w:r w:rsidRPr="00F616D6">
        <w:rPr>
          <w:rFonts w:ascii="Simplified Arabic" w:eastAsia="Times New Roman" w:hAnsi="Simplified Arabic" w:cs="Simplified Arabic"/>
          <w:sz w:val="28"/>
          <w:szCs w:val="28"/>
          <w:rtl/>
          <w:lang w:eastAsia="fr-FR"/>
        </w:rPr>
        <w:t xml:space="preserve"> : يحـد هـذا المسـتوى مـن السياسـات أولويـات الرعاية الصحية و طبيعة البرامج الصـحبة المـراد تنفيـذها لتحقيق أهـداف النظـام الصب بالإضافة إلـى تحديـد الأساليب و الطـرق التـي مـن خلالهـا يـتم توزيـع المـوارد الماديـة و البشـرية بصـورة مثاليـة و الاستفادة منا أكبر قدر ممكن </w:t>
      </w:r>
    </w:p>
    <w:p w14:paraId="6BA84713" w14:textId="77777777" w:rsidR="00F616D6" w:rsidRPr="00F616D6" w:rsidRDefault="00F616D6" w:rsidP="00F616D6">
      <w:pPr>
        <w:pStyle w:val="Paragraphedeliste"/>
        <w:numPr>
          <w:ilvl w:val="0"/>
          <w:numId w:val="22"/>
        </w:numPr>
        <w:tabs>
          <w:tab w:val="right" w:pos="283"/>
        </w:tabs>
        <w:bidi/>
        <w:spacing w:after="0" w:line="276" w:lineRule="auto"/>
        <w:ind w:left="0" w:firstLine="0"/>
        <w:jc w:val="both"/>
        <w:rPr>
          <w:rFonts w:ascii="Simplified Arabic" w:eastAsia="Times New Roman" w:hAnsi="Simplified Arabic" w:cs="Simplified Arabic"/>
          <w:sz w:val="28"/>
          <w:szCs w:val="28"/>
          <w:vertAlign w:val="superscript"/>
          <w:lang w:eastAsia="fr-FR"/>
        </w:rPr>
      </w:pPr>
      <w:r w:rsidRPr="00F616D6">
        <w:rPr>
          <w:rFonts w:ascii="Simplified Arabic" w:eastAsia="Times New Roman" w:hAnsi="Simplified Arabic" w:cs="Simplified Arabic"/>
          <w:sz w:val="28"/>
          <w:szCs w:val="28"/>
          <w:u w:val="single"/>
          <w:rtl/>
          <w:lang w:eastAsia="fr-FR"/>
        </w:rPr>
        <w:t xml:space="preserve">_ </w:t>
      </w:r>
      <w:r w:rsidRPr="00F616D6">
        <w:rPr>
          <w:rFonts w:ascii="Simplified Arabic" w:eastAsia="Times New Roman" w:hAnsi="Simplified Arabic" w:cs="Simplified Arabic"/>
          <w:b/>
          <w:bCs/>
          <w:sz w:val="28"/>
          <w:szCs w:val="28"/>
          <w:u w:val="single"/>
          <w:rtl/>
          <w:lang w:eastAsia="fr-FR"/>
        </w:rPr>
        <w:t>مسـتوى التنظـيم</w:t>
      </w:r>
      <w:r w:rsidRPr="00F616D6">
        <w:rPr>
          <w:rFonts w:ascii="Simplified Arabic" w:eastAsia="Times New Roman" w:hAnsi="Simplified Arabic" w:cs="Simplified Arabic"/>
          <w:sz w:val="28"/>
          <w:szCs w:val="28"/>
          <w:rtl/>
          <w:lang w:eastAsia="fr-FR"/>
        </w:rPr>
        <w:t xml:space="preserve"> : يحـد هـذا المسـتوى طريقـة العمـل و الإنتاجيـة و تقـديـم الخـدمات الصحية و كيفية في زيادة جودة الخدمة الصحية و مستواها </w:t>
      </w:r>
      <w:r w:rsidRPr="00F616D6">
        <w:rPr>
          <w:rFonts w:ascii="Simplified Arabic" w:eastAsia="Times New Roman" w:hAnsi="Simplified Arabic" w:cs="Simplified Arabic"/>
          <w:sz w:val="28"/>
          <w:szCs w:val="28"/>
          <w:lang w:eastAsia="fr-FR"/>
        </w:rPr>
        <w:t xml:space="preserve"> </w:t>
      </w:r>
    </w:p>
    <w:p w14:paraId="31BB9220" w14:textId="77777777" w:rsidR="00F616D6" w:rsidRPr="00F616D6" w:rsidRDefault="00F616D6" w:rsidP="00F616D6">
      <w:pPr>
        <w:pStyle w:val="Paragraphedeliste"/>
        <w:numPr>
          <w:ilvl w:val="0"/>
          <w:numId w:val="22"/>
        </w:numPr>
        <w:tabs>
          <w:tab w:val="right" w:pos="283"/>
        </w:tabs>
        <w:bidi/>
        <w:spacing w:line="276" w:lineRule="auto"/>
        <w:ind w:left="0" w:firstLine="0"/>
        <w:jc w:val="both"/>
        <w:rPr>
          <w:rFonts w:ascii="Simplified Arabic" w:eastAsia="Times New Roman" w:hAnsi="Simplified Arabic" w:cs="Simplified Arabic"/>
          <w:sz w:val="28"/>
          <w:szCs w:val="28"/>
          <w:rtl/>
          <w:lang w:eastAsia="fr-FR"/>
        </w:rPr>
      </w:pPr>
      <w:r w:rsidRPr="00F616D6">
        <w:rPr>
          <w:rFonts w:ascii="Simplified Arabic" w:eastAsia="Times New Roman" w:hAnsi="Simplified Arabic" w:cs="Simplified Arabic"/>
          <w:sz w:val="28"/>
          <w:szCs w:val="28"/>
          <w:u w:val="single"/>
          <w:rtl/>
          <w:lang w:eastAsia="fr-FR"/>
        </w:rPr>
        <w:t>_</w:t>
      </w:r>
      <w:r w:rsidRPr="00F616D6">
        <w:rPr>
          <w:rFonts w:ascii="Simplified Arabic" w:eastAsia="Times New Roman" w:hAnsi="Simplified Arabic" w:cs="Simplified Arabic"/>
          <w:b/>
          <w:bCs/>
          <w:sz w:val="28"/>
          <w:szCs w:val="28"/>
          <w:u w:val="single"/>
          <w:rtl/>
          <w:lang w:eastAsia="fr-FR"/>
        </w:rPr>
        <w:t>مسـتوى الأداء</w:t>
      </w:r>
      <w:r w:rsidRPr="00F616D6">
        <w:rPr>
          <w:rFonts w:ascii="Simplified Arabic" w:eastAsia="Times New Roman" w:hAnsi="Simplified Arabic" w:cs="Simplified Arabic"/>
          <w:sz w:val="28"/>
          <w:szCs w:val="28"/>
          <w:rtl/>
          <w:lang w:eastAsia="fr-FR"/>
        </w:rPr>
        <w:t xml:space="preserve"> : يحتـوي هـذا المسـتوى علـى الأنظمـة التنفيذيـة للعمـل فـي المؤسسـة الصـحية کتوضـيـح لنظـام المعلومـات الإداري المعمـول بـه و أنظمـة شـؤون العـاملين و الحـوافز و أنظمة العمل التنفيذية لبقية أقسام وحدات المؤسسة الصحية.</w:t>
      </w:r>
    </w:p>
    <w:p w14:paraId="7F74EF2E" w14:textId="76BCDF00" w:rsidR="00F616D6" w:rsidRPr="00F616D6" w:rsidRDefault="00F616D6" w:rsidP="00F616D6">
      <w:pPr>
        <w:tabs>
          <w:tab w:val="right" w:pos="248"/>
        </w:tabs>
        <w:bidi/>
        <w:spacing w:after="0" w:line="276"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رابعا: </w:t>
      </w:r>
      <w:r w:rsidRPr="00F616D6">
        <w:rPr>
          <w:rFonts w:ascii="Simplified Arabic" w:eastAsia="Times New Roman" w:hAnsi="Simplified Arabic" w:cs="Simplified Arabic"/>
          <w:b/>
          <w:bCs/>
          <w:sz w:val="28"/>
          <w:szCs w:val="28"/>
          <w:rtl/>
          <w:lang w:eastAsia="fr-FR"/>
        </w:rPr>
        <w:t>الأهداف العامة للصحة ضمن ميثاق الألفية:</w:t>
      </w:r>
    </w:p>
    <w:p w14:paraId="4408C15B"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 xml:space="preserve">إن أحد الأسباب الذي جعل رؤساء الدول الأعضاء في منظمة الأمم المتحدة يصادقون على إعلان الألفية، هو إخفاق مختلف مقاربات التنمية في محاربة مختلف مظاهر الفقر. ومن ثمة فقد اتفقوا على تحديد جملة من الأهداف الدنيا والتوافقية لمحاربة آثار الفقر قصد تمكين شعوب المعمورة من الاستفادة من تحسن مادي نسبي. وفي الأخير فقد شجعوا شراكة مركزة على هذه الأهداف ذاتها. </w:t>
      </w:r>
    </w:p>
    <w:p w14:paraId="1EEE8D76"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حدد إعلان الألفية التطور الذي ينبغي تحقيقه عند آفاق 2015 في ميدان التنمية البشرية لبلدان الجنوب بصفة خاصة. ويلزم هذا الإعلان البلدان الأعضاء بمضاعفة الجهود للتصدي إلى آثار الفقر المتمثلة في الجوع ونقص المداخيل وضعف التعليم والفوارق الاجتماعية بين الرجال والنساء وتدهور البيئة وظروف الاستفادة من خدمات الصحة والتموين بالماء الشروب الخ...</w:t>
      </w:r>
    </w:p>
    <w:p w14:paraId="40B5B3B2"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وتحدد ثمانية أهداف ومجموعة من المؤشرات المقاصد والأهداف التي ينبغي على البلدان الأعضاء أن تحققها في إطار الشراكة الجديدة. وهذه الأهداف المذكورة هي المبينة في مايلي</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b/>
          <w:bCs/>
          <w:kern w:val="0"/>
          <w:sz w:val="28"/>
          <w:szCs w:val="28"/>
          <w:vertAlign w:val="superscript"/>
          <w:rtl/>
          <w14:ligatures w14:val="none"/>
        </w:rPr>
        <w:t>9</w:t>
      </w:r>
      <w:r w:rsidRPr="00092ABC">
        <w:rPr>
          <w:rFonts w:ascii="Simplified Arabic" w:eastAsia="Calibri" w:hAnsi="Simplified Arabic" w:cs="Simplified Arabic"/>
          <w:b/>
          <w:bCs/>
          <w:kern w:val="0"/>
          <w:sz w:val="28"/>
          <w:szCs w:val="28"/>
          <w:rtl/>
          <w14:ligatures w14:val="none"/>
        </w:rPr>
        <w:t>"</w:t>
      </w:r>
      <w:r w:rsidRPr="00092ABC">
        <w:rPr>
          <w:rFonts w:ascii="Simplified Arabic" w:eastAsia="Times New Roman" w:hAnsi="Simplified Arabic" w:cs="Simplified Arabic"/>
          <w:kern w:val="0"/>
          <w:sz w:val="28"/>
          <w:szCs w:val="28"/>
          <w:rtl/>
          <w:lang w:eastAsia="fr-FR"/>
          <w14:ligatures w14:val="none"/>
        </w:rPr>
        <w:t xml:space="preserve"> :</w:t>
      </w:r>
    </w:p>
    <w:p w14:paraId="15BB869D"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القضاء على الفقر والجوع</w:t>
      </w:r>
    </w:p>
    <w:p w14:paraId="5627EB6F"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lang w:eastAsia="fr-FR"/>
          <w14:ligatures w14:val="none"/>
        </w:rPr>
      </w:pPr>
      <w:r w:rsidRPr="00092ABC">
        <w:rPr>
          <w:rFonts w:ascii="Simplified Arabic" w:eastAsia="Times New Roman" w:hAnsi="Simplified Arabic" w:cs="Simplified Arabic"/>
          <w:kern w:val="0"/>
          <w:sz w:val="28"/>
          <w:szCs w:val="28"/>
          <w:rtl/>
          <w:lang w:eastAsia="fr-FR"/>
          <w14:ligatures w14:val="none"/>
        </w:rPr>
        <w:lastRenderedPageBreak/>
        <w:t>تحقيق التعليم الابتدائي عبر العالم</w:t>
      </w:r>
    </w:p>
    <w:p w14:paraId="547FD638"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lang w:eastAsia="fr-FR"/>
          <w14:ligatures w14:val="none"/>
        </w:rPr>
      </w:pPr>
      <w:r w:rsidRPr="00092ABC">
        <w:rPr>
          <w:rFonts w:ascii="Simplified Arabic" w:eastAsia="Times New Roman" w:hAnsi="Simplified Arabic" w:cs="Simplified Arabic"/>
          <w:kern w:val="0"/>
          <w:sz w:val="28"/>
          <w:szCs w:val="28"/>
          <w:rtl/>
          <w:lang w:eastAsia="fr-FR"/>
          <w14:ligatures w14:val="none"/>
        </w:rPr>
        <w:t>ترقية المساواة بين الجنسين واستقلالية النساء</w:t>
      </w:r>
    </w:p>
    <w:p w14:paraId="4749F477"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lang w:eastAsia="fr-FR"/>
          <w14:ligatures w14:val="none"/>
        </w:rPr>
      </w:pPr>
      <w:r w:rsidRPr="00092ABC">
        <w:rPr>
          <w:rFonts w:ascii="Simplified Arabic" w:eastAsia="Times New Roman" w:hAnsi="Simplified Arabic" w:cs="Simplified Arabic"/>
          <w:kern w:val="0"/>
          <w:sz w:val="28"/>
          <w:szCs w:val="28"/>
          <w:rtl/>
          <w:lang w:eastAsia="fr-FR"/>
          <w14:ligatures w14:val="none"/>
        </w:rPr>
        <w:t>تقليص وفيات الأطفال</w:t>
      </w:r>
    </w:p>
    <w:p w14:paraId="7B345610"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lang w:eastAsia="fr-FR"/>
          <w14:ligatures w14:val="none"/>
        </w:rPr>
      </w:pPr>
      <w:r w:rsidRPr="00092ABC">
        <w:rPr>
          <w:rFonts w:ascii="Simplified Arabic" w:eastAsia="Times New Roman" w:hAnsi="Simplified Arabic" w:cs="Simplified Arabic"/>
          <w:kern w:val="0"/>
          <w:sz w:val="28"/>
          <w:szCs w:val="28"/>
          <w:rtl/>
          <w:lang w:eastAsia="fr-FR"/>
          <w14:ligatures w14:val="none"/>
        </w:rPr>
        <w:t>تحسين صحة الأم</w:t>
      </w:r>
    </w:p>
    <w:p w14:paraId="21D6A60A"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lang w:eastAsia="fr-FR"/>
          <w14:ligatures w14:val="none"/>
        </w:rPr>
      </w:pPr>
      <w:r w:rsidRPr="00092ABC">
        <w:rPr>
          <w:rFonts w:ascii="Simplified Arabic" w:eastAsia="Times New Roman" w:hAnsi="Simplified Arabic" w:cs="Simplified Arabic"/>
          <w:kern w:val="0"/>
          <w:sz w:val="28"/>
          <w:szCs w:val="28"/>
          <w:rtl/>
          <w:lang w:eastAsia="fr-FR"/>
          <w14:ligatures w14:val="none"/>
        </w:rPr>
        <w:t>محاربة داء فقدان المناعة المكتسبة (</w:t>
      </w:r>
      <w:r w:rsidRPr="00092ABC">
        <w:rPr>
          <w:rFonts w:ascii="Simplified Arabic" w:eastAsia="Times New Roman" w:hAnsi="Simplified Arabic" w:cs="Simplified Arabic"/>
          <w:kern w:val="0"/>
          <w:sz w:val="28"/>
          <w:szCs w:val="28"/>
          <w:lang w:eastAsia="fr-FR"/>
          <w14:ligatures w14:val="none"/>
        </w:rPr>
        <w:t>VIH/SIDA</w:t>
      </w:r>
      <w:r w:rsidRPr="00092ABC">
        <w:rPr>
          <w:rFonts w:ascii="Simplified Arabic" w:eastAsia="Times New Roman" w:hAnsi="Simplified Arabic" w:cs="Simplified Arabic"/>
          <w:kern w:val="0"/>
          <w:sz w:val="28"/>
          <w:szCs w:val="28"/>
          <w:rtl/>
          <w:lang w:eastAsia="fr-FR"/>
          <w14:ligatures w14:val="none"/>
        </w:rPr>
        <w:t>) وحمى المستنقعات والأمراض المتنقلة الأخرى</w:t>
      </w:r>
    </w:p>
    <w:p w14:paraId="42AC9BC8"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lang w:eastAsia="fr-FR"/>
          <w14:ligatures w14:val="none"/>
        </w:rPr>
      </w:pPr>
      <w:r w:rsidRPr="00092ABC">
        <w:rPr>
          <w:rFonts w:ascii="Simplified Arabic" w:eastAsia="Times New Roman" w:hAnsi="Simplified Arabic" w:cs="Simplified Arabic"/>
          <w:kern w:val="0"/>
          <w:sz w:val="28"/>
          <w:szCs w:val="28"/>
          <w:rtl/>
          <w:lang w:eastAsia="fr-FR"/>
          <w14:ligatures w14:val="none"/>
        </w:rPr>
        <w:t>توفير بيئة سليمة</w:t>
      </w:r>
    </w:p>
    <w:p w14:paraId="72E132CD" w14:textId="77777777" w:rsidR="00F616D6" w:rsidRPr="00092ABC" w:rsidRDefault="00F616D6" w:rsidP="00F616D6">
      <w:pPr>
        <w:numPr>
          <w:ilvl w:val="0"/>
          <w:numId w:val="17"/>
        </w:numPr>
        <w:bidi/>
        <w:spacing w:after="0" w:line="276" w:lineRule="auto"/>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إنشاء شراكة عالمية من أجل التنمية</w:t>
      </w:r>
    </w:p>
    <w:p w14:paraId="4466D8EF" w14:textId="77777777" w:rsidR="00F616D6" w:rsidRPr="00092ABC" w:rsidRDefault="00F616D6" w:rsidP="00F616D6">
      <w:pPr>
        <w:bidi/>
        <w:spacing w:after="0" w:line="276" w:lineRule="auto"/>
        <w:ind w:left="26" w:firstLine="720"/>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إن كل هدف من هذه الأهداف مقرون بمقاصد عددية يجب تحقيقها في أجل 25 سنة ينطلق من السنة المرجعية (1990) وينتهي عند آفاق سنة 2015.</w:t>
      </w:r>
    </w:p>
    <w:p w14:paraId="389D2968"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ومنذ الستينيات، حددت المجموعة الدولية والدول أهدافا للتنمية والتعاون. وقد تم إحراز نوع من التقدم في بعض البلدان. غير أن هذا المسار لم يعرف حركية شراكة كفيلة بأن يكون لها آثار ونتائج مقنعة : إذا لم يكن قد مني بفشل ذريع.</w:t>
      </w:r>
    </w:p>
    <w:p w14:paraId="004A59CB"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إن التجارب والدروس المستخلصة منها تفيد أن الكثير من البلدان النامية وأن الشرائح الأكثر فقرا في هذه البلدان قد تنزع إلى الإعراب عن نوع من اللامبالاة فيما يتعلق بالوعود والالتزامات الرامية إلى تحسين ظروفهم المعيشية.</w:t>
      </w:r>
    </w:p>
    <w:p w14:paraId="3F638083"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وعليه، فإن أهداف الألفية من أجل التنمية تثير المسائل الشائكة والمتكررة المتعلقة بالتعبئة الفعلية لوسائل كل البلدان والمسألة المتعلقة بالضغوط الخاصة والتي قد تعيق بل وتعيد النظر في إنجاز هذه الأهداف لأن الآجال المتبقية تبدو قصيرة جدا بالنظر إلى ضخامة الأهداف وأبعاد مقاصدها.</w:t>
      </w:r>
    </w:p>
    <w:p w14:paraId="6745EB2B" w14:textId="77777777" w:rsidR="00F616D6" w:rsidRPr="00092ABC" w:rsidRDefault="00F616D6" w:rsidP="00F616D6">
      <w:pPr>
        <w:bidi/>
        <w:spacing w:after="0" w:line="276" w:lineRule="auto"/>
        <w:ind w:firstLine="746"/>
        <w:jc w:val="both"/>
        <w:rPr>
          <w:rFonts w:ascii="Simplified Arabic" w:eastAsia="Times New Roman" w:hAnsi="Simplified Arabic" w:cs="Simplified Arabic"/>
          <w:kern w:val="0"/>
          <w:sz w:val="28"/>
          <w:szCs w:val="28"/>
          <w:rtl/>
          <w:lang w:eastAsia="fr-FR"/>
          <w14:ligatures w14:val="none"/>
        </w:rPr>
      </w:pPr>
      <w:r w:rsidRPr="00092ABC">
        <w:rPr>
          <w:rFonts w:ascii="Simplified Arabic" w:eastAsia="Times New Roman" w:hAnsi="Simplified Arabic" w:cs="Simplified Arabic"/>
          <w:kern w:val="0"/>
          <w:sz w:val="28"/>
          <w:szCs w:val="28"/>
          <w:rtl/>
          <w:lang w:eastAsia="fr-FR"/>
          <w14:ligatures w14:val="none"/>
        </w:rPr>
        <w:t>وتكرس الجزائر جهودها من أجل تحقيق هذا التوازن في إطار أهداف الألفية من أجل التنمية. كما أنه من أجل الحفاظ على هذا التوازن أيضا تتحدد الرهانات والتحديات المستقبلية.</w:t>
      </w:r>
    </w:p>
    <w:p w14:paraId="005BC716" w14:textId="77777777" w:rsidR="00F616D6" w:rsidRPr="00092ABC" w:rsidRDefault="00F616D6" w:rsidP="00F616D6">
      <w:pPr>
        <w:bidi/>
        <w:spacing w:after="0" w:line="276" w:lineRule="auto"/>
        <w:jc w:val="both"/>
        <w:rPr>
          <w:rFonts w:ascii="Simplified Arabic" w:eastAsia="Calibri" w:hAnsi="Simplified Arabic" w:cs="Simplified Arabic"/>
          <w:b/>
          <w:bCs/>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من خلال الأهداف والغايات المحددة في ميثاق الألفية (1990-2015) نلاحظ أن أسباب سوء الصحة لا تنحصر فقط في عوامل مرتبطة بالصحة، فالطرق التي يجب الأخذ بها لمعالجتها لا يجب أن تنحصر في التدخلات الصحية، فالصحة تتأثر بالعديد من العوامل، فالقضاء على الأمية وزيادة الدخل وتوفير المياه النقية وخدمات  الصرف الصحي والحفاظ على البيئة والاقتصاد المتنامي وتعزيز دور المرأة </w:t>
      </w:r>
      <w:r w:rsidRPr="00092ABC">
        <w:rPr>
          <w:rFonts w:ascii="Simplified Arabic" w:eastAsia="Calibri" w:hAnsi="Simplified Arabic" w:cs="Simplified Arabic"/>
          <w:kern w:val="0"/>
          <w:sz w:val="28"/>
          <w:szCs w:val="28"/>
          <w:rtl/>
          <w14:ligatures w14:val="none"/>
        </w:rPr>
        <w:lastRenderedPageBreak/>
        <w:t>وغيرها من العوامل التي تؤثر جميعها من خلال علاقة تبادلية على الصحة وهو ما يبرز أهمية أن يكون الاهتمام بالصحة بطريقة غير منعزلة عن العوامل التنموية الأخرى</w:t>
      </w:r>
      <w:r w:rsidRPr="00092ABC">
        <w:rPr>
          <w:rFonts w:ascii="Simplified Arabic" w:eastAsia="Calibri" w:hAnsi="Simplified Arabic" w:cs="Simplified Arabic"/>
          <w:b/>
          <w:bCs/>
          <w:kern w:val="0"/>
          <w:sz w:val="28"/>
          <w:szCs w:val="28"/>
          <w:rtl/>
          <w14:ligatures w14:val="none"/>
        </w:rPr>
        <w:t xml:space="preserve">. </w:t>
      </w:r>
    </w:p>
    <w:p w14:paraId="5BF15123" w14:textId="4FCEEAA6" w:rsidR="00F616D6" w:rsidRPr="00F616D6" w:rsidRDefault="00F616D6" w:rsidP="00F616D6">
      <w:pPr>
        <w:bidi/>
        <w:spacing w:after="0" w:line="276" w:lineRule="auto"/>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خامسا :ت</w:t>
      </w:r>
      <w:r w:rsidRPr="00F616D6">
        <w:rPr>
          <w:rFonts w:ascii="Simplified Arabic" w:eastAsia="Calibri" w:hAnsi="Simplified Arabic" w:cs="Simplified Arabic"/>
          <w:b/>
          <w:bCs/>
          <w:sz w:val="28"/>
          <w:szCs w:val="28"/>
          <w:rtl/>
        </w:rPr>
        <w:t>قييم مدى فعالية السياسة الصحية للام والطفل نحو تحقيق أهداف الألفية:</w:t>
      </w:r>
    </w:p>
    <w:p w14:paraId="53C283C2" w14:textId="2ED20D2F" w:rsidR="00F616D6" w:rsidRPr="00092ABC" w:rsidRDefault="00F616D6" w:rsidP="00F616D6">
      <w:pPr>
        <w:bidi/>
        <w:spacing w:after="0" w:line="276" w:lineRule="auto"/>
        <w:ind w:left="706" w:hanging="706"/>
        <w:jc w:val="both"/>
        <w:rPr>
          <w:rFonts w:ascii="Simplified Arabic" w:eastAsia="Calibri" w:hAnsi="Simplified Arabic" w:cs="Simplified Arabic"/>
          <w:kern w:val="0"/>
          <w:sz w:val="28"/>
          <w:szCs w:val="28"/>
          <w:rtl/>
          <w14:ligatures w14:val="none"/>
        </w:rPr>
      </w:pPr>
      <w:r>
        <w:rPr>
          <w:rFonts w:ascii="Simplified Arabic" w:eastAsia="Calibri" w:hAnsi="Simplified Arabic" w:cs="Simplified Arabic" w:hint="cs"/>
          <w:b/>
          <w:bCs/>
          <w:kern w:val="0"/>
          <w:sz w:val="28"/>
          <w:szCs w:val="28"/>
          <w:rtl/>
          <w14:ligatures w14:val="none"/>
        </w:rPr>
        <w:t>5-1</w:t>
      </w:r>
      <w:r w:rsidRPr="00092ABC">
        <w:rPr>
          <w:rFonts w:ascii="Simplified Arabic" w:eastAsia="Calibri" w:hAnsi="Simplified Arabic" w:cs="Simplified Arabic"/>
          <w:b/>
          <w:bCs/>
          <w:kern w:val="0"/>
          <w:sz w:val="28"/>
          <w:szCs w:val="28"/>
          <w:rtl/>
          <w14:ligatures w14:val="none"/>
        </w:rPr>
        <w:t xml:space="preserve"> تخفيض معدل وفيات الأطفال دون سن الخامسة بمقدار الثلثين: </w:t>
      </w:r>
      <w:r w:rsidRPr="00092ABC">
        <w:rPr>
          <w:rFonts w:ascii="Simplified Arabic" w:eastAsia="Calibri" w:hAnsi="Simplified Arabic" w:cs="Simplified Arabic"/>
          <w:kern w:val="0"/>
          <w:sz w:val="28"/>
          <w:szCs w:val="28"/>
          <w:rtl/>
          <w14:ligatures w14:val="none"/>
        </w:rPr>
        <w:t>ولتحقيق ذلك تم إدراج ثلاثة مؤشرات أساسية وهي:</w:t>
      </w:r>
    </w:p>
    <w:p w14:paraId="68457BBF" w14:textId="77777777" w:rsidR="00F616D6" w:rsidRPr="00092ABC" w:rsidRDefault="00F616D6" w:rsidP="00F616D6">
      <w:pPr>
        <w:bidi/>
        <w:spacing w:after="0" w:line="276" w:lineRule="auto"/>
        <w:jc w:val="both"/>
        <w:rPr>
          <w:rFonts w:ascii="Simplified Arabic" w:eastAsia="Calibri" w:hAnsi="Simplified Arabic" w:cs="Simplified Arabic"/>
          <w:b/>
          <w:bCs/>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w:t>
      </w:r>
      <w:r w:rsidRPr="00092ABC">
        <w:rPr>
          <w:rFonts w:ascii="Simplified Arabic" w:eastAsia="Calibri" w:hAnsi="Simplified Arabic" w:cs="Simplified Arabic"/>
          <w:b/>
          <w:bCs/>
          <w:kern w:val="0"/>
          <w:sz w:val="28"/>
          <w:szCs w:val="28"/>
          <w:rtl/>
          <w14:ligatures w14:val="none"/>
        </w:rPr>
        <w:t>أ/المؤشر الأول: معدل وفيات الأطفال دون سن الخامسة</w:t>
      </w:r>
    </w:p>
    <w:p w14:paraId="4CA93929"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b/>
          <w:bCs/>
          <w:kern w:val="0"/>
          <w:sz w:val="28"/>
          <w:szCs w:val="28"/>
          <w:rtl/>
          <w14:ligatures w14:val="none"/>
        </w:rPr>
        <w:t xml:space="preserve">      </w:t>
      </w:r>
      <w:r w:rsidRPr="00092ABC">
        <w:rPr>
          <w:rFonts w:ascii="Simplified Arabic" w:eastAsia="Calibri" w:hAnsi="Simplified Arabic" w:cs="Simplified Arabic"/>
          <w:kern w:val="0"/>
          <w:sz w:val="28"/>
          <w:szCs w:val="28"/>
          <w:rtl/>
          <w14:ligatures w14:val="none"/>
        </w:rPr>
        <w:t>تعد معدلات وفيات الأطفال مؤشرا حساسا لتطور بلد ما ودليلا معبرا عن أولوياتها وقيمها. والاستثمار في صحة الأطفال وأمهاتهم ليس متطلبا أساسيا لحقوق الإنسان فحسب بل هو قرار اقتصادي سليم، فهو أضمن الطرق التي يمكن لبلد ما الانطلاق منها نحو مستقبل أفضل. ولا شك أن التقدم الذي تم إحرازه في مجال تحسين معدلات وفيات الأطفال وصحتهم من خلال تخفيض معدل وفيات الأطفال دون الخامسة من العمر على المستوى العالمي من 90 وفاة في 1000 سنة 1990 إلى 43 وفاة في 1000 سنة 2010، أي أن عدد وفيات الأطفال قد انخفض من 13.7 مليون وفاة عام 1990"</w:t>
      </w:r>
      <w:r w:rsidRPr="00092ABC">
        <w:rPr>
          <w:rFonts w:ascii="Simplified Arabic" w:eastAsia="Calibri" w:hAnsi="Simplified Arabic" w:cs="Simplified Arabic"/>
          <w:b/>
          <w:bCs/>
          <w:kern w:val="0"/>
          <w:sz w:val="28"/>
          <w:szCs w:val="28"/>
          <w:vertAlign w:val="superscript"/>
          <w:rtl/>
          <w14:ligatures w14:val="none"/>
        </w:rPr>
        <w:t>10</w:t>
      </w:r>
      <w:r w:rsidRPr="00092ABC">
        <w:rPr>
          <w:rFonts w:ascii="Simplified Arabic" w:eastAsia="Calibri" w:hAnsi="Simplified Arabic" w:cs="Simplified Arabic"/>
          <w:kern w:val="0"/>
          <w:sz w:val="28"/>
          <w:szCs w:val="28"/>
          <w:rtl/>
          <w14:ligatures w14:val="none"/>
        </w:rPr>
        <w:t>" إلى 06 ملايين وفاة عام 2010، هو إنجاز باهر باعتبار أن النسبة قد انخفضت بأكثر من ثلاثة أضعاف على المستوى العالمي إلا أن الوصول إلى الهدف المسطر من خلال تخفيض وفيات الأطفال إلى 03 ملايين طفل في عام 2010 لم يكن  هدفا سهل المنال"</w:t>
      </w:r>
      <w:r w:rsidRPr="00092ABC">
        <w:rPr>
          <w:rFonts w:ascii="Simplified Arabic" w:eastAsia="Calibri" w:hAnsi="Simplified Arabic" w:cs="Simplified Arabic"/>
          <w:b/>
          <w:bCs/>
          <w:kern w:val="0"/>
          <w:sz w:val="28"/>
          <w:szCs w:val="28"/>
          <w:vertAlign w:val="superscript"/>
          <w:rtl/>
          <w14:ligatures w14:val="none"/>
        </w:rPr>
        <w:t>11</w:t>
      </w:r>
      <w:r w:rsidRPr="00092ABC">
        <w:rPr>
          <w:rFonts w:ascii="Simplified Arabic" w:eastAsia="Calibri" w:hAnsi="Simplified Arabic" w:cs="Simplified Arabic"/>
          <w:kern w:val="0"/>
          <w:sz w:val="28"/>
          <w:szCs w:val="28"/>
          <w:rtl/>
          <w14:ligatures w14:val="none"/>
        </w:rPr>
        <w:t>" لذلك عملت الدولة ولا زالت تعمل على توفير مختلف الخدمات الصحية الأساسية للعناية بمختلف الشرائح الاجتماعية، لا سيما تلك الأكثر عرضة للأمراض، كالأطفال من خلال التوسع في بناء مراكز رعاية الطفولة والقيام بحملات التطعيم ضد الأمراض الوبائية المعدية وتنظيم حملات التوعية، وكذلك تنفيذ برنامج الصحة المدرسية "</w:t>
      </w:r>
      <w:r w:rsidRPr="00092ABC">
        <w:rPr>
          <w:rFonts w:ascii="Simplified Arabic" w:eastAsia="Calibri" w:hAnsi="Simplified Arabic" w:cs="Simplified Arabic"/>
          <w:b/>
          <w:bCs/>
          <w:kern w:val="0"/>
          <w:sz w:val="28"/>
          <w:szCs w:val="28"/>
          <w:vertAlign w:val="superscript"/>
          <w:rtl/>
          <w14:ligatures w14:val="none"/>
        </w:rPr>
        <w:t>12</w:t>
      </w:r>
      <w:r w:rsidRPr="00092ABC">
        <w:rPr>
          <w:rFonts w:ascii="Simplified Arabic" w:eastAsia="Calibri" w:hAnsi="Simplified Arabic" w:cs="Simplified Arabic"/>
          <w:kern w:val="0"/>
          <w:sz w:val="28"/>
          <w:szCs w:val="28"/>
          <w:rtl/>
          <w14:ligatures w14:val="none"/>
        </w:rPr>
        <w:t>".</w:t>
      </w:r>
    </w:p>
    <w:p w14:paraId="1302AD84"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على مستوى المنطقة العربية فقد شهد هذا المؤشر انخفاضا بشكل كبير في 11دولة من أصل 22 بلدا عربيا في العقد الأخير وكان ذلك نتيجة للجهود التي بذلتها هذه البلدان للوفاء بالتزاماتها حيال الأهداف الإنمائية للألفية، فارتفع معدل الانخفاض الذي سجلته تلك البلدان من 3.7 </w:t>
      </w:r>
      <w:r w:rsidRPr="00092ABC">
        <w:rPr>
          <w:rFonts w:ascii="Simplified Arabic" w:eastAsia="Calibri" w:hAnsi="Simplified Arabic" w:cs="Simplified Arabic"/>
          <w:kern w:val="0"/>
          <w:sz w:val="28"/>
          <w:szCs w:val="28"/>
          <w14:ligatures w14:val="none"/>
        </w:rPr>
        <w:t>%</w:t>
      </w:r>
      <w:r w:rsidRPr="00092ABC">
        <w:rPr>
          <w:rFonts w:ascii="Simplified Arabic" w:eastAsia="Calibri" w:hAnsi="Simplified Arabic" w:cs="Simplified Arabic"/>
          <w:kern w:val="0"/>
          <w:sz w:val="28"/>
          <w:szCs w:val="28"/>
          <w:rtl/>
          <w14:ligatures w14:val="none"/>
        </w:rPr>
        <w:t xml:space="preserve"> في السنة خلال الفترة الممتدة بين (1990- 2000) إلى 3.8 </w:t>
      </w:r>
      <w:r w:rsidRPr="00092ABC">
        <w:rPr>
          <w:rFonts w:ascii="Simplified Arabic" w:eastAsia="Calibri" w:hAnsi="Simplified Arabic" w:cs="Simplified Arabic"/>
          <w:kern w:val="0"/>
          <w:sz w:val="28"/>
          <w:szCs w:val="28"/>
          <w14:ligatures w14:val="none"/>
        </w:rPr>
        <w:t>%</w:t>
      </w:r>
      <w:r w:rsidRPr="00092ABC">
        <w:rPr>
          <w:rFonts w:ascii="Simplified Arabic" w:eastAsia="Calibri" w:hAnsi="Simplified Arabic" w:cs="Simplified Arabic"/>
          <w:kern w:val="0"/>
          <w:sz w:val="28"/>
          <w:szCs w:val="28"/>
          <w:rtl/>
          <w14:ligatures w14:val="none"/>
        </w:rPr>
        <w:t xml:space="preserve"> في السنة في الفترة من (2000-2011)، لكن معدل الانخفاض لا يزال دون المتوسط في جميع البلدان النامية وقدره 4.1 في المائة، ويلاحظ أن التقدم تسارع في بلدان مجلس التعاون لدول الخليج العربية مع أن مجموعة أقل البلدان نموا سجلت أسرع وتيرة في التغيير،  ففي لبنان تسارع معدل الانخفاض أربع مرات في العقد الأخير مقارنة بما كان عليه في التسعينات، </w:t>
      </w:r>
      <w:r w:rsidRPr="00092ABC">
        <w:rPr>
          <w:rFonts w:ascii="Simplified Arabic" w:eastAsia="Calibri" w:hAnsi="Simplified Arabic" w:cs="Simplified Arabic"/>
          <w:kern w:val="0"/>
          <w:sz w:val="28"/>
          <w:szCs w:val="28"/>
          <w:rtl/>
          <w14:ligatures w14:val="none"/>
        </w:rPr>
        <w:lastRenderedPageBreak/>
        <w:t>وتضاعف معدل التراجع في السودان، وتمكنت عمان ومصر من تسجيل معدل تخفيض مرتفع اعتبارا من التسعينات وللتوضيح أكثر الشكل الموالي يبين ذلك:</w:t>
      </w:r>
    </w:p>
    <w:p w14:paraId="4615228F" w14:textId="77777777" w:rsidR="00F616D6" w:rsidRPr="00F616D6" w:rsidRDefault="00F616D6" w:rsidP="00F616D6">
      <w:pPr>
        <w:bidi/>
        <w:spacing w:after="0" w:line="276" w:lineRule="auto"/>
        <w:jc w:val="center"/>
        <w:rPr>
          <w:rFonts w:ascii="Simplified Arabic" w:eastAsia="Calibri" w:hAnsi="Simplified Arabic" w:cs="Simplified Arabic"/>
          <w:b/>
          <w:bCs/>
          <w:kern w:val="0"/>
          <w:sz w:val="24"/>
          <w:szCs w:val="24"/>
          <w:rtl/>
          <w14:ligatures w14:val="none"/>
        </w:rPr>
      </w:pPr>
      <w:r w:rsidRPr="00F616D6">
        <w:rPr>
          <w:rFonts w:ascii="Simplified Arabic" w:eastAsia="Calibri" w:hAnsi="Simplified Arabic" w:cs="Simplified Arabic"/>
          <w:b/>
          <w:bCs/>
          <w:kern w:val="0"/>
          <w:sz w:val="24"/>
          <w:szCs w:val="24"/>
          <w:rtl/>
          <w14:ligatures w14:val="none"/>
        </w:rPr>
        <w:t>الشكل (01) معدل وفيات الأطفال دون سن الخامسة لكل 1000 ولادة حية</w:t>
      </w:r>
    </w:p>
    <w:p w14:paraId="33DB9D72" w14:textId="77777777" w:rsidR="00F616D6" w:rsidRPr="00631DFE" w:rsidRDefault="00F616D6" w:rsidP="00F616D6">
      <w:pPr>
        <w:bidi/>
        <w:spacing w:after="0" w:line="312"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noProof/>
          <w:kern w:val="0"/>
          <w:sz w:val="28"/>
          <w:szCs w:val="28"/>
          <w:rtl/>
          <w:lang w:eastAsia="fr-FR"/>
          <w14:ligatures w14:val="none"/>
        </w:rPr>
        <w:drawing>
          <wp:inline distT="0" distB="0" distL="0" distR="0" wp14:anchorId="62F8AAD8" wp14:editId="78BF0F96">
            <wp:extent cx="5943600" cy="1936750"/>
            <wp:effectExtent l="0" t="0" r="0" b="6350"/>
            <wp:docPr id="28"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33DB8F" w14:textId="77777777" w:rsidR="00F616D6" w:rsidRPr="00F616D6" w:rsidRDefault="00F616D6" w:rsidP="00F616D6">
      <w:pPr>
        <w:bidi/>
        <w:spacing w:after="0" w:line="240" w:lineRule="auto"/>
        <w:jc w:val="center"/>
        <w:rPr>
          <w:rFonts w:ascii="Simplified Arabic" w:eastAsia="Calibri" w:hAnsi="Simplified Arabic" w:cs="Simplified Arabic"/>
          <w:kern w:val="0"/>
          <w:sz w:val="24"/>
          <w:szCs w:val="24"/>
          <w:rtl/>
          <w14:ligatures w14:val="none"/>
        </w:rPr>
      </w:pPr>
      <w:r w:rsidRPr="00F616D6">
        <w:rPr>
          <w:rFonts w:ascii="Simplified Arabic" w:eastAsia="Calibri" w:hAnsi="Simplified Arabic" w:cs="Simplified Arabic"/>
          <w:b/>
          <w:bCs/>
          <w:kern w:val="0"/>
          <w:sz w:val="24"/>
          <w:szCs w:val="24"/>
          <w:rtl/>
          <w14:ligatures w14:val="none"/>
        </w:rPr>
        <w:t>المصدر:</w:t>
      </w:r>
      <w:bookmarkStart w:id="6" w:name="_Hlk146131237"/>
      <w:r w:rsidRPr="00F616D6">
        <w:rPr>
          <w:rFonts w:ascii="Simplified Arabic" w:eastAsia="Calibri" w:hAnsi="Simplified Arabic" w:cs="Simplified Arabic"/>
          <w:b/>
          <w:bCs/>
          <w:kern w:val="0"/>
          <w:sz w:val="24"/>
          <w:szCs w:val="24"/>
          <w:rtl/>
          <w14:ligatures w14:val="none"/>
        </w:rPr>
        <w:t xml:space="preserve"> </w:t>
      </w:r>
      <w:r w:rsidRPr="00F616D6">
        <w:rPr>
          <w:rFonts w:ascii="Simplified Arabic" w:eastAsia="Calibri" w:hAnsi="Simplified Arabic" w:cs="Simplified Arabic"/>
          <w:kern w:val="0"/>
          <w:sz w:val="24"/>
          <w:szCs w:val="24"/>
          <w:rtl/>
          <w14:ligatures w14:val="none"/>
        </w:rPr>
        <w:t>التقرير العربي الثالث حول :</w:t>
      </w:r>
      <w:r w:rsidRPr="00F616D6">
        <w:rPr>
          <w:rFonts w:ascii="Simplified Arabic" w:eastAsia="Calibri" w:hAnsi="Simplified Arabic" w:cs="Simplified Arabic"/>
          <w:b/>
          <w:bCs/>
          <w:kern w:val="0"/>
          <w:sz w:val="24"/>
          <w:szCs w:val="24"/>
          <w:u w:val="single"/>
          <w:rtl/>
          <w14:ligatures w14:val="none"/>
        </w:rPr>
        <w:t>الأهداف الإنمائية للألفية وآثار الأزمات الاقتصادية العالمية على تحقيقها</w:t>
      </w:r>
      <w:r w:rsidRPr="00F616D6">
        <w:rPr>
          <w:rFonts w:ascii="Simplified Arabic" w:eastAsia="Calibri" w:hAnsi="Simplified Arabic" w:cs="Simplified Arabic"/>
          <w:kern w:val="0"/>
          <w:sz w:val="24"/>
          <w:szCs w:val="24"/>
          <w:rtl/>
          <w14:ligatures w14:val="none"/>
        </w:rPr>
        <w:t xml:space="preserve"> ، جامعة الدول العربية 2010 ص 48.</w:t>
      </w:r>
      <w:bookmarkEnd w:id="6"/>
    </w:p>
    <w:p w14:paraId="5F7AB8D1"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لا شك أن مجالات التقدم الباهر التي حققتها العديد من الدول خلال العشرية في تخفيض وفيات الأطفال تدعو إلى التفاؤل إذ أصبحت أسباب وفيات الأطفال وحلولها معروفة عبر التدخلات البسيطة التي يمكن الاعتماد عليها وتحمل نفقاتها والتي تؤدي إلى إنقاذ حياة الملايين من الأطفال. </w:t>
      </w:r>
    </w:p>
    <w:p w14:paraId="021108CA"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بعد أن صادقت الجزائر على ميثاق الألفية سنة 2000 فقد بادرت بتنفيذ مجموعة من البرامج التي من شأنها تخفيض معدل وفيات الأطفال وبالتالي تحقيق الهدف المسطر لسنة 2015 ببلوغ نسبة 18.5 وفاة لكل ألف مولود حي.</w:t>
      </w:r>
    </w:p>
    <w:p w14:paraId="628ADF35" w14:textId="77777777" w:rsidR="00F616D6" w:rsidRPr="00F616D6" w:rsidRDefault="00F616D6" w:rsidP="00F616D6">
      <w:pPr>
        <w:bidi/>
        <w:spacing w:after="0" w:line="240" w:lineRule="auto"/>
        <w:jc w:val="center"/>
        <w:rPr>
          <w:rFonts w:ascii="Simplified Arabic" w:eastAsia="Calibri" w:hAnsi="Simplified Arabic" w:cs="Simplified Arabic"/>
          <w:b/>
          <w:bCs/>
          <w:kern w:val="0"/>
          <w:sz w:val="24"/>
          <w:szCs w:val="24"/>
          <w:rtl/>
          <w14:ligatures w14:val="none"/>
        </w:rPr>
      </w:pPr>
      <w:r w:rsidRPr="00F616D6">
        <w:rPr>
          <w:rFonts w:ascii="Simplified Arabic" w:eastAsia="Calibri" w:hAnsi="Simplified Arabic" w:cs="Simplified Arabic"/>
          <w:b/>
          <w:bCs/>
          <w:kern w:val="0"/>
          <w:sz w:val="24"/>
          <w:szCs w:val="24"/>
          <w:rtl/>
          <w14:ligatures w14:val="none"/>
        </w:rPr>
        <w:t>الجدول(01):</w:t>
      </w:r>
      <w:r w:rsidRPr="00F616D6">
        <w:rPr>
          <w:rFonts w:ascii="Simplified Arabic" w:eastAsia="Calibri" w:hAnsi="Simplified Arabic" w:cs="Simplified Arabic"/>
          <w:kern w:val="0"/>
          <w:sz w:val="24"/>
          <w:szCs w:val="24"/>
          <w:rtl/>
          <w14:ligatures w14:val="none"/>
        </w:rPr>
        <w:t xml:space="preserve"> </w:t>
      </w:r>
      <w:r w:rsidRPr="00F616D6">
        <w:rPr>
          <w:rFonts w:ascii="Simplified Arabic" w:eastAsia="Calibri" w:hAnsi="Simplified Arabic" w:cs="Simplified Arabic"/>
          <w:b/>
          <w:bCs/>
          <w:kern w:val="0"/>
          <w:sz w:val="24"/>
          <w:szCs w:val="24"/>
          <w:rtl/>
          <w14:ligatures w14:val="none"/>
        </w:rPr>
        <w:t>معدل وفيات الأطفال دون سن الخامسة في الجزائر</w:t>
      </w:r>
    </w:p>
    <w:p w14:paraId="04A1EC72" w14:textId="77777777" w:rsidR="00F616D6" w:rsidRPr="00F616D6" w:rsidRDefault="00F616D6" w:rsidP="00F616D6">
      <w:pPr>
        <w:bidi/>
        <w:spacing w:after="0" w:line="240" w:lineRule="auto"/>
        <w:jc w:val="center"/>
        <w:rPr>
          <w:rFonts w:ascii="Simplified Arabic" w:eastAsia="Calibri" w:hAnsi="Simplified Arabic" w:cs="Simplified Arabic"/>
          <w:b/>
          <w:bCs/>
          <w:kern w:val="0"/>
          <w:sz w:val="24"/>
          <w:szCs w:val="24"/>
          <w:rtl/>
          <w14:ligatures w14:val="none"/>
        </w:rPr>
      </w:pPr>
      <w:r w:rsidRPr="00F616D6">
        <w:rPr>
          <w:rFonts w:ascii="Simplified Arabic" w:eastAsia="Calibri" w:hAnsi="Simplified Arabic" w:cs="Simplified Arabic"/>
          <w:b/>
          <w:bCs/>
          <w:kern w:val="0"/>
          <w:sz w:val="24"/>
          <w:szCs w:val="24"/>
          <w:rtl/>
          <w14:ligatures w14:val="none"/>
        </w:rPr>
        <w:t xml:space="preserve"> (حالة وفاة لكل 1000 مولود حي )</w:t>
      </w:r>
    </w:p>
    <w:tbl>
      <w:tblPr>
        <w:tblStyle w:val="Grilledutableau"/>
        <w:bidiVisual/>
        <w:tblW w:w="0" w:type="auto"/>
        <w:tblLook w:val="04A0" w:firstRow="1" w:lastRow="0" w:firstColumn="1" w:lastColumn="0" w:noHBand="0" w:noVBand="1"/>
      </w:tblPr>
      <w:tblGrid>
        <w:gridCol w:w="1498"/>
        <w:gridCol w:w="1026"/>
        <w:gridCol w:w="1089"/>
        <w:gridCol w:w="1089"/>
        <w:gridCol w:w="1090"/>
        <w:gridCol w:w="1090"/>
        <w:gridCol w:w="1090"/>
        <w:gridCol w:w="1090"/>
      </w:tblGrid>
      <w:tr w:rsidR="00F616D6" w:rsidRPr="00631DFE" w14:paraId="7919434D" w14:textId="77777777" w:rsidTr="00F616D6">
        <w:tc>
          <w:tcPr>
            <w:tcW w:w="1612" w:type="dxa"/>
          </w:tcPr>
          <w:p w14:paraId="52F88304"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السنة</w:t>
            </w:r>
          </w:p>
        </w:tc>
        <w:tc>
          <w:tcPr>
            <w:tcW w:w="1079" w:type="dxa"/>
          </w:tcPr>
          <w:p w14:paraId="22C713BC"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1990</w:t>
            </w:r>
          </w:p>
        </w:tc>
        <w:tc>
          <w:tcPr>
            <w:tcW w:w="1151" w:type="dxa"/>
          </w:tcPr>
          <w:p w14:paraId="4A4CE09F"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1995</w:t>
            </w:r>
          </w:p>
        </w:tc>
        <w:tc>
          <w:tcPr>
            <w:tcW w:w="1151" w:type="dxa"/>
          </w:tcPr>
          <w:p w14:paraId="02521EFD"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2000</w:t>
            </w:r>
          </w:p>
        </w:tc>
        <w:tc>
          <w:tcPr>
            <w:tcW w:w="1152" w:type="dxa"/>
          </w:tcPr>
          <w:p w14:paraId="237B809E"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2005</w:t>
            </w:r>
          </w:p>
        </w:tc>
        <w:tc>
          <w:tcPr>
            <w:tcW w:w="1152" w:type="dxa"/>
          </w:tcPr>
          <w:p w14:paraId="5401E36C"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2010</w:t>
            </w:r>
          </w:p>
        </w:tc>
        <w:tc>
          <w:tcPr>
            <w:tcW w:w="1152" w:type="dxa"/>
          </w:tcPr>
          <w:p w14:paraId="677E95A7"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2011</w:t>
            </w:r>
          </w:p>
        </w:tc>
        <w:tc>
          <w:tcPr>
            <w:tcW w:w="1152" w:type="dxa"/>
          </w:tcPr>
          <w:p w14:paraId="7E400553"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2012</w:t>
            </w:r>
          </w:p>
        </w:tc>
      </w:tr>
      <w:tr w:rsidR="00F616D6" w:rsidRPr="00631DFE" w14:paraId="5A700715" w14:textId="77777777" w:rsidTr="00F616D6">
        <w:trPr>
          <w:trHeight w:val="290"/>
        </w:trPr>
        <w:tc>
          <w:tcPr>
            <w:tcW w:w="1612" w:type="dxa"/>
          </w:tcPr>
          <w:p w14:paraId="5937CE71"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المعدل </w:t>
            </w:r>
          </w:p>
        </w:tc>
        <w:tc>
          <w:tcPr>
            <w:tcW w:w="1079" w:type="dxa"/>
          </w:tcPr>
          <w:p w14:paraId="4CF7AD6D"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50</w:t>
            </w:r>
          </w:p>
        </w:tc>
        <w:tc>
          <w:tcPr>
            <w:tcW w:w="1151" w:type="dxa"/>
          </w:tcPr>
          <w:p w14:paraId="54C50969"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44</w:t>
            </w:r>
          </w:p>
        </w:tc>
        <w:tc>
          <w:tcPr>
            <w:tcW w:w="1151" w:type="dxa"/>
          </w:tcPr>
          <w:p w14:paraId="2606E0AE"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35</w:t>
            </w:r>
          </w:p>
        </w:tc>
        <w:tc>
          <w:tcPr>
            <w:tcW w:w="1152" w:type="dxa"/>
          </w:tcPr>
          <w:p w14:paraId="70E63D63"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26</w:t>
            </w:r>
          </w:p>
        </w:tc>
        <w:tc>
          <w:tcPr>
            <w:tcW w:w="1152" w:type="dxa"/>
          </w:tcPr>
          <w:p w14:paraId="4BCDF86C"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22</w:t>
            </w:r>
          </w:p>
        </w:tc>
        <w:tc>
          <w:tcPr>
            <w:tcW w:w="1152" w:type="dxa"/>
          </w:tcPr>
          <w:p w14:paraId="37C03202"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21</w:t>
            </w:r>
          </w:p>
        </w:tc>
        <w:tc>
          <w:tcPr>
            <w:tcW w:w="1152" w:type="dxa"/>
          </w:tcPr>
          <w:p w14:paraId="634B4A5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20</w:t>
            </w:r>
          </w:p>
        </w:tc>
      </w:tr>
    </w:tbl>
    <w:p w14:paraId="16CC86CD" w14:textId="77777777" w:rsidR="00F616D6" w:rsidRPr="00F616D6" w:rsidRDefault="00F616D6" w:rsidP="00F616D6">
      <w:pPr>
        <w:bidi/>
        <w:spacing w:after="0" w:line="240" w:lineRule="auto"/>
        <w:rPr>
          <w:rFonts w:ascii="Simplified Arabic" w:eastAsia="Calibri" w:hAnsi="Simplified Arabic" w:cs="Simplified Arabic"/>
          <w:kern w:val="0"/>
          <w:sz w:val="24"/>
          <w:szCs w:val="24"/>
          <w:rtl/>
          <w14:ligatures w14:val="none"/>
        </w:rPr>
      </w:pPr>
      <w:r w:rsidRPr="00F616D6">
        <w:rPr>
          <w:rFonts w:ascii="Simplified Arabic" w:eastAsia="Calibri" w:hAnsi="Simplified Arabic" w:cs="Simplified Arabic"/>
          <w:b/>
          <w:bCs/>
          <w:kern w:val="0"/>
          <w:sz w:val="24"/>
          <w:szCs w:val="24"/>
          <w:rtl/>
          <w14:ligatures w14:val="none"/>
        </w:rPr>
        <w:t xml:space="preserve">المصدر: </w:t>
      </w:r>
      <w:bookmarkStart w:id="7" w:name="_Hlk146131257"/>
      <w:r w:rsidRPr="00F616D6">
        <w:rPr>
          <w:rFonts w:ascii="Simplified Arabic" w:eastAsia="Calibri" w:hAnsi="Simplified Arabic" w:cs="Simplified Arabic"/>
          <w:b/>
          <w:bCs/>
          <w:kern w:val="0"/>
          <w:sz w:val="24"/>
          <w:szCs w:val="24"/>
          <w:rtl/>
          <w14:ligatures w14:val="none"/>
        </w:rPr>
        <w:t>بيانات البنك العالمي حول مؤشرات التنمية العالمية</w:t>
      </w:r>
      <w:r w:rsidRPr="00F616D6">
        <w:rPr>
          <w:rFonts w:ascii="Simplified Arabic" w:eastAsia="Calibri" w:hAnsi="Simplified Arabic" w:cs="Simplified Arabic"/>
          <w:kern w:val="0"/>
          <w:sz w:val="24"/>
          <w:szCs w:val="24"/>
          <w14:ligatures w14:val="none"/>
        </w:rPr>
        <w:t xml:space="preserve"> </w:t>
      </w:r>
      <w:r w:rsidRPr="00F616D6">
        <w:rPr>
          <w:rFonts w:ascii="Simplified Arabic" w:eastAsia="Calibri" w:hAnsi="Simplified Arabic" w:cs="Simplified Arabic"/>
          <w:b/>
          <w:bCs/>
          <w:kern w:val="0"/>
          <w:sz w:val="24"/>
          <w:szCs w:val="24"/>
          <w:rtl/>
          <w14:ligatures w14:val="none"/>
        </w:rPr>
        <w:t>على الموقع الالكتروني:</w:t>
      </w:r>
      <w:r w:rsidRPr="00F616D6">
        <w:rPr>
          <w:rFonts w:ascii="Simplified Arabic" w:eastAsia="Calibri" w:hAnsi="Simplified Arabic" w:cs="Simplified Arabic"/>
          <w:kern w:val="0"/>
          <w:sz w:val="24"/>
          <w:szCs w:val="24"/>
          <w14:ligatures w14:val="none"/>
        </w:rPr>
        <w:t xml:space="preserve">                </w:t>
      </w:r>
    </w:p>
    <w:p w14:paraId="3F5C159A" w14:textId="73F287F4" w:rsidR="00F616D6" w:rsidRPr="00F616D6" w:rsidRDefault="00F616D6" w:rsidP="00F616D6">
      <w:pPr>
        <w:bidi/>
        <w:spacing w:after="0" w:line="240" w:lineRule="auto"/>
        <w:jc w:val="center"/>
        <w:rPr>
          <w:rFonts w:asciiTheme="majorBidi" w:eastAsia="Calibri" w:hAnsiTheme="majorBidi" w:cstheme="majorBidi"/>
          <w:color w:val="000000"/>
          <w:kern w:val="0"/>
          <w:sz w:val="20"/>
          <w:szCs w:val="20"/>
          <w14:ligatures w14:val="none"/>
        </w:rPr>
      </w:pPr>
      <w:hyperlink r:id="rId11" w:history="1">
        <w:r w:rsidRPr="00F616D6">
          <w:rPr>
            <w:rFonts w:asciiTheme="majorBidi" w:eastAsia="Calibri" w:hAnsiTheme="majorBidi" w:cstheme="majorBidi"/>
            <w:b/>
            <w:bCs/>
            <w:color w:val="000000"/>
            <w:kern w:val="0"/>
            <w:sz w:val="20"/>
            <w:szCs w:val="20"/>
            <w:u w:val="single"/>
            <w14:ligatures w14:val="none"/>
          </w:rPr>
          <w:t>http://www.world</w:t>
        </w:r>
      </w:hyperlink>
      <w:r w:rsidRPr="00F616D6">
        <w:rPr>
          <w:rFonts w:asciiTheme="majorBidi" w:eastAsia="Calibri" w:hAnsiTheme="majorBidi" w:cstheme="majorBidi"/>
          <w:b/>
          <w:bCs/>
          <w:color w:val="000000"/>
          <w:kern w:val="0"/>
          <w:sz w:val="20"/>
          <w:szCs w:val="20"/>
          <w14:ligatures w14:val="none"/>
        </w:rPr>
        <w:t xml:space="preserve"> BANK.org office national des statistiques</w:t>
      </w:r>
      <w:bookmarkEnd w:id="7"/>
    </w:p>
    <w:p w14:paraId="4AB59873"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631DFE">
        <w:rPr>
          <w:rFonts w:ascii="Sakkal Majalla" w:eastAsia="Calibri" w:hAnsi="Sakkal Majalla" w:cs="Sakkal Majalla"/>
          <w:kern w:val="0"/>
          <w:sz w:val="28"/>
          <w:szCs w:val="28"/>
          <w:rtl/>
          <w14:ligatures w14:val="none"/>
        </w:rPr>
        <w:t xml:space="preserve">        </w:t>
      </w:r>
      <w:r w:rsidRPr="00092ABC">
        <w:rPr>
          <w:rFonts w:ascii="Simplified Arabic" w:eastAsia="Calibri" w:hAnsi="Simplified Arabic" w:cs="Simplified Arabic"/>
          <w:kern w:val="0"/>
          <w:sz w:val="28"/>
          <w:szCs w:val="28"/>
          <w:rtl/>
          <w14:ligatures w14:val="none"/>
        </w:rPr>
        <w:t>لقد ساهمت البرامج التي بادرت بها الحكومة في تخفيض معدل وفيات الأطفال دون سن الخامسة من 50 وفاة لكل 1000مولود حي سنة 1990إلى20 وفاة سنة 2012 ،أي</w:t>
      </w:r>
      <w:r w:rsidRPr="00092ABC">
        <w:rPr>
          <w:rFonts w:ascii="Simplified Arabic" w:eastAsia="Calibri" w:hAnsi="Simplified Arabic" w:cs="Simplified Arabic"/>
          <w:kern w:val="0"/>
          <w:sz w:val="28"/>
          <w:szCs w:val="28"/>
          <w14:ligatures w14:val="none"/>
        </w:rPr>
        <w:t xml:space="preserve"> </w:t>
      </w:r>
      <w:r w:rsidRPr="00092ABC">
        <w:rPr>
          <w:rFonts w:ascii="Simplified Arabic" w:eastAsia="Calibri" w:hAnsi="Simplified Arabic" w:cs="Simplified Arabic"/>
          <w:kern w:val="0"/>
          <w:sz w:val="28"/>
          <w:szCs w:val="28"/>
          <w:rtl/>
          <w14:ligatures w14:val="none"/>
        </w:rPr>
        <w:t>بمعدل متوسط 1.36 وفاة خلال كل السنة</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b/>
          <w:bCs/>
          <w:kern w:val="0"/>
          <w:sz w:val="28"/>
          <w:szCs w:val="28"/>
          <w:vertAlign w:val="superscript"/>
          <w:rtl/>
          <w14:ligatures w14:val="none"/>
        </w:rPr>
        <w:t>13</w:t>
      </w:r>
      <w:r w:rsidRPr="00092ABC">
        <w:rPr>
          <w:rFonts w:ascii="Simplified Arabic" w:eastAsia="Calibri" w:hAnsi="Simplified Arabic" w:cs="Simplified Arabic"/>
          <w:b/>
          <w:bCs/>
          <w:kern w:val="0"/>
          <w:sz w:val="28"/>
          <w:szCs w:val="28"/>
          <w:rtl/>
          <w14:ligatures w14:val="none"/>
        </w:rPr>
        <w:t xml:space="preserve">". </w:t>
      </w:r>
      <w:r w:rsidRPr="00092ABC">
        <w:rPr>
          <w:rFonts w:ascii="Simplified Arabic" w:eastAsia="Calibri" w:hAnsi="Simplified Arabic" w:cs="Simplified Arabic"/>
          <w:kern w:val="0"/>
          <w:sz w:val="28"/>
          <w:szCs w:val="28"/>
          <w:rtl/>
          <w14:ligatures w14:val="none"/>
        </w:rPr>
        <w:t>ويجدر الإشارة أن أكبر انخفاض لفئة الصبيان كان خلال الفترة(1990- 2004) من 50 وفاة إلى 35.5 وفاة لكل 1000 مولود حي</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b/>
          <w:bCs/>
          <w:kern w:val="0"/>
          <w:sz w:val="28"/>
          <w:szCs w:val="28"/>
          <w:vertAlign w:val="superscript"/>
          <w:rtl/>
          <w14:ligatures w14:val="none"/>
        </w:rPr>
        <w:t>14</w:t>
      </w:r>
      <w:r w:rsidRPr="00092ABC">
        <w:rPr>
          <w:rFonts w:ascii="Simplified Arabic" w:eastAsia="Calibri" w:hAnsi="Simplified Arabic" w:cs="Simplified Arabic"/>
          <w:b/>
          <w:bCs/>
          <w:kern w:val="0"/>
          <w:sz w:val="28"/>
          <w:szCs w:val="28"/>
          <w:rtl/>
          <w14:ligatures w14:val="none"/>
        </w:rPr>
        <w:t>".</w:t>
      </w:r>
    </w:p>
    <w:p w14:paraId="33A65602"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14:ligatures w14:val="none"/>
        </w:rPr>
      </w:pPr>
      <w:r w:rsidRPr="00092ABC">
        <w:rPr>
          <w:rFonts w:ascii="Simplified Arabic" w:eastAsia="Calibri" w:hAnsi="Simplified Arabic" w:cs="Simplified Arabic"/>
          <w:kern w:val="0"/>
          <w:sz w:val="28"/>
          <w:szCs w:val="28"/>
          <w:rtl/>
          <w14:ligatures w14:val="none"/>
        </w:rPr>
        <w:lastRenderedPageBreak/>
        <w:t xml:space="preserve">        من خلال هذه النتائج يتضح أن الجزائر قد اقتربت كثيرا من تحقيق هدف الألفية، كما أنها قد اقتربت من المستويات التي حققتها بعض الدول المجاورة، على غرار مصر بــــــ 22 وفاة لكل 1000 مولود حي</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b/>
          <w:bCs/>
          <w:kern w:val="0"/>
          <w:sz w:val="28"/>
          <w:szCs w:val="28"/>
          <w:vertAlign w:val="superscript"/>
          <w:rtl/>
          <w14:ligatures w14:val="none"/>
        </w:rPr>
        <w:t>15</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kern w:val="0"/>
          <w:sz w:val="28"/>
          <w:szCs w:val="28"/>
          <w:rtl/>
          <w14:ligatures w14:val="none"/>
        </w:rPr>
        <w:t xml:space="preserve">، تونس 16وفاة لكل 1000مولود حي. </w:t>
      </w:r>
    </w:p>
    <w:p w14:paraId="0F3E6997" w14:textId="77777777" w:rsidR="00F616D6" w:rsidRPr="00092ABC" w:rsidRDefault="00F616D6" w:rsidP="00F616D6">
      <w:pPr>
        <w:bidi/>
        <w:spacing w:after="0" w:line="276" w:lineRule="auto"/>
        <w:jc w:val="both"/>
        <w:rPr>
          <w:rFonts w:ascii="Simplified Arabic" w:eastAsia="Calibri" w:hAnsi="Simplified Arabic" w:cs="Simplified Arabic"/>
          <w:b/>
          <w:bCs/>
          <w:kern w:val="0"/>
          <w:sz w:val="28"/>
          <w:szCs w:val="28"/>
          <w:rtl/>
          <w14:ligatures w14:val="none"/>
        </w:rPr>
      </w:pPr>
      <w:r w:rsidRPr="00092ABC">
        <w:rPr>
          <w:rFonts w:ascii="Simplified Arabic" w:eastAsia="Calibri" w:hAnsi="Simplified Arabic" w:cs="Simplified Arabic"/>
          <w:b/>
          <w:bCs/>
          <w:kern w:val="0"/>
          <w:sz w:val="28"/>
          <w:szCs w:val="28"/>
          <w:rtl/>
          <w14:ligatures w14:val="none"/>
        </w:rPr>
        <w:t>ب/المؤشر الثاني: معدل وفيات الأطفال الرضع</w:t>
      </w:r>
    </w:p>
    <w:p w14:paraId="686577AE"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يمثل معدل وفيات الأطفال الرضع (الأقل من سنة) مؤشرا بالغ الأهمية، بحيث أنه يجسد مستويات الرعاية الصحية التي تقدمها مختلف المجتمعات لتلك الفئة العمرية، كما أن لوفيات الرضع علاقة طردية وقوية مع معدلات الخصوبة السائدة، حيث أثبتت الدراسات أنه كلما ارتفعت معدلات وفيات الرضع إلا وزادت معدلات الخصوبة</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b/>
          <w:bCs/>
          <w:kern w:val="0"/>
          <w:sz w:val="28"/>
          <w:szCs w:val="28"/>
          <w:vertAlign w:val="superscript"/>
          <w:rtl/>
          <w14:ligatures w14:val="none"/>
        </w:rPr>
        <w:t>16</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kern w:val="0"/>
          <w:sz w:val="28"/>
          <w:szCs w:val="28"/>
          <w:rtl/>
          <w14:ligatures w14:val="none"/>
        </w:rPr>
        <w:t>.وقد شهد هذا المؤشر انخفاضا من29 حالة وفاة لكل1000 مولود حي في</w:t>
      </w:r>
      <w:r w:rsidRPr="00092ABC">
        <w:rPr>
          <w:rFonts w:ascii="Simplified Arabic" w:eastAsia="Calibri" w:hAnsi="Simplified Arabic" w:cs="Simplified Arabic"/>
          <w:kern w:val="0"/>
          <w:sz w:val="28"/>
          <w:szCs w:val="28"/>
          <w14:ligatures w14:val="none"/>
        </w:rPr>
        <w:t xml:space="preserve"> </w:t>
      </w:r>
      <w:r w:rsidRPr="00092ABC">
        <w:rPr>
          <w:rFonts w:ascii="Simplified Arabic" w:eastAsia="Calibri" w:hAnsi="Simplified Arabic" w:cs="Simplified Arabic"/>
          <w:kern w:val="0"/>
          <w:sz w:val="28"/>
          <w:szCs w:val="28"/>
          <w:rtl/>
          <w14:ligatures w14:val="none"/>
        </w:rPr>
        <w:t>1990إلى21 وفاة لكل 1000 مولود حي في عام2011، ويقصد بهذا المعدل وفيات الرضع في الشهر الأول بعد الولادة وقدر هذا الانخفاض بنسبة27</w:t>
      </w:r>
      <w:r w:rsidRPr="00092ABC">
        <w:rPr>
          <w:rFonts w:ascii="Simplified Arabic" w:eastAsia="Calibri" w:hAnsi="Simplified Arabic" w:cs="Simplified Arabic"/>
          <w:kern w:val="0"/>
          <w:sz w:val="28"/>
          <w:szCs w:val="28"/>
          <w14:ligatures w14:val="none"/>
        </w:rPr>
        <w:t>%</w:t>
      </w:r>
      <w:r w:rsidRPr="00092ABC">
        <w:rPr>
          <w:rFonts w:ascii="Simplified Arabic" w:eastAsia="Calibri" w:hAnsi="Simplified Arabic" w:cs="Simplified Arabic"/>
          <w:kern w:val="0"/>
          <w:sz w:val="28"/>
          <w:szCs w:val="28"/>
          <w:rtl/>
          <w14:ligatures w14:val="none"/>
        </w:rPr>
        <w:t xml:space="preserve"> وهي أدنى بكثير من نسبة الانخفاض المسجلة في معدل وفيات الرضع وقدرها 34</w:t>
      </w:r>
      <w:r w:rsidRPr="00092ABC">
        <w:rPr>
          <w:rFonts w:ascii="Simplified Arabic" w:eastAsia="Calibri" w:hAnsi="Simplified Arabic" w:cs="Simplified Arabic"/>
          <w:kern w:val="0"/>
          <w:sz w:val="28"/>
          <w:szCs w:val="28"/>
          <w14:ligatures w14:val="none"/>
        </w:rPr>
        <w:t>%</w:t>
      </w:r>
      <w:r w:rsidRPr="00092ABC">
        <w:rPr>
          <w:rFonts w:ascii="Simplified Arabic" w:eastAsia="Calibri" w:hAnsi="Simplified Arabic" w:cs="Simplified Arabic"/>
          <w:kern w:val="0"/>
          <w:sz w:val="28"/>
          <w:szCs w:val="28"/>
          <w:rtl/>
          <w14:ligatures w14:val="none"/>
        </w:rPr>
        <w:t xml:space="preserve"> وهذا يعني أن نسبة الوفيات التي تحدث في الشهر الأول بعد الولادة تتوافق مع الاتجاهات العالمية، وسجل العدد المطلق لوفيات الأطفال حديثي الولادة في المنطقة العربية انخفاضا بسيطا إذ تراجع من 212000 إلى 168000، كما هو مبين في الشكل أدناه:</w:t>
      </w:r>
    </w:p>
    <w:p w14:paraId="17AD4666" w14:textId="77777777" w:rsidR="00F616D6" w:rsidRPr="00F616D6" w:rsidRDefault="00F616D6" w:rsidP="00F616D6">
      <w:pPr>
        <w:bidi/>
        <w:spacing w:after="0" w:line="276" w:lineRule="auto"/>
        <w:jc w:val="center"/>
        <w:rPr>
          <w:rFonts w:ascii="Simplified Arabic" w:eastAsia="Calibri" w:hAnsi="Simplified Arabic" w:cs="Simplified Arabic"/>
          <w:kern w:val="0"/>
          <w:sz w:val="24"/>
          <w:szCs w:val="24"/>
          <w:rtl/>
          <w14:ligatures w14:val="none"/>
        </w:rPr>
      </w:pPr>
      <w:r w:rsidRPr="00F616D6">
        <w:rPr>
          <w:rFonts w:ascii="Simplified Arabic" w:eastAsia="Calibri" w:hAnsi="Simplified Arabic" w:cs="Simplified Arabic"/>
          <w:b/>
          <w:bCs/>
          <w:kern w:val="0"/>
          <w:sz w:val="24"/>
          <w:szCs w:val="24"/>
          <w:rtl/>
          <w14:ligatures w14:val="none"/>
        </w:rPr>
        <w:t>الشكل (02) معدل وفيات الرضع من الولادة إلى عمر سنة لكل 1000 ولادة حية</w:t>
      </w:r>
    </w:p>
    <w:p w14:paraId="6D727804" w14:textId="77777777" w:rsidR="00F616D6" w:rsidRPr="00631DFE" w:rsidRDefault="00F616D6" w:rsidP="00F616D6">
      <w:pPr>
        <w:bidi/>
        <w:spacing w:after="0" w:line="276"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noProof/>
          <w:kern w:val="0"/>
          <w:sz w:val="28"/>
          <w:szCs w:val="28"/>
          <w:rtl/>
          <w:lang w:eastAsia="fr-FR"/>
          <w14:ligatures w14:val="none"/>
        </w:rPr>
        <w:drawing>
          <wp:inline distT="0" distB="0" distL="0" distR="0" wp14:anchorId="54C5D5A4" wp14:editId="44A1E100">
            <wp:extent cx="5445125" cy="1682750"/>
            <wp:effectExtent l="0" t="0" r="3175" b="12700"/>
            <wp:docPr id="30"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731DCC" w14:textId="77777777" w:rsidR="00F616D6" w:rsidRPr="00F616D6" w:rsidRDefault="00F616D6" w:rsidP="00F616D6">
      <w:pPr>
        <w:bidi/>
        <w:spacing w:after="0" w:line="240" w:lineRule="auto"/>
        <w:jc w:val="center"/>
        <w:rPr>
          <w:rFonts w:ascii="Simplified Arabic" w:eastAsia="Calibri" w:hAnsi="Simplified Arabic" w:cs="Simplified Arabic"/>
          <w:b/>
          <w:bCs/>
          <w:kern w:val="0"/>
          <w:sz w:val="24"/>
          <w:szCs w:val="24"/>
          <w:rtl/>
          <w14:ligatures w14:val="none"/>
        </w:rPr>
      </w:pPr>
      <w:r w:rsidRPr="00F616D6">
        <w:rPr>
          <w:rFonts w:ascii="Simplified Arabic" w:eastAsia="Calibri" w:hAnsi="Simplified Arabic" w:cs="Simplified Arabic"/>
          <w:b/>
          <w:bCs/>
          <w:kern w:val="0"/>
          <w:sz w:val="24"/>
          <w:szCs w:val="24"/>
          <w:rtl/>
          <w14:ligatures w14:val="none"/>
        </w:rPr>
        <w:t xml:space="preserve">المصدر: </w:t>
      </w:r>
      <w:r w:rsidRPr="00F616D6">
        <w:rPr>
          <w:rFonts w:ascii="Simplified Arabic" w:eastAsia="Calibri" w:hAnsi="Simplified Arabic" w:cs="Simplified Arabic"/>
          <w:kern w:val="0"/>
          <w:sz w:val="24"/>
          <w:szCs w:val="24"/>
          <w:rtl/>
          <w14:ligatures w14:val="none"/>
        </w:rPr>
        <w:t>التقرير العربي الثالث حول</w:t>
      </w:r>
      <w:r w:rsidRPr="00F616D6">
        <w:rPr>
          <w:rFonts w:ascii="Simplified Arabic" w:eastAsia="Calibri" w:hAnsi="Simplified Arabic" w:cs="Simplified Arabic"/>
          <w:b/>
          <w:bCs/>
          <w:kern w:val="0"/>
          <w:sz w:val="24"/>
          <w:szCs w:val="24"/>
          <w:u w:val="single"/>
          <w14:ligatures w14:val="none"/>
        </w:rPr>
        <w:t>:</w:t>
      </w:r>
      <w:r w:rsidRPr="00F616D6">
        <w:rPr>
          <w:rFonts w:ascii="Simplified Arabic" w:eastAsia="Calibri" w:hAnsi="Simplified Arabic" w:cs="Simplified Arabic"/>
          <w:b/>
          <w:bCs/>
          <w:kern w:val="0"/>
          <w:sz w:val="24"/>
          <w:szCs w:val="24"/>
          <w:u w:val="single"/>
          <w:rtl/>
          <w14:ligatures w14:val="none"/>
        </w:rPr>
        <w:t xml:space="preserve"> الأهداف الإنمائية للألفية وآثار الأزمات الاقتصادية العالمية على </w:t>
      </w:r>
      <w:r w:rsidRPr="00F616D6">
        <w:rPr>
          <w:rFonts w:ascii="Simplified Arabic" w:eastAsia="Calibri" w:hAnsi="Simplified Arabic" w:cs="Simplified Arabic"/>
          <w:b/>
          <w:bCs/>
          <w:kern w:val="0"/>
          <w:sz w:val="24"/>
          <w:szCs w:val="24"/>
          <w:rtl/>
          <w14:ligatures w14:val="none"/>
        </w:rPr>
        <w:t xml:space="preserve">تحقيقها، </w:t>
      </w:r>
      <w:r w:rsidRPr="00F616D6">
        <w:rPr>
          <w:rFonts w:ascii="Simplified Arabic" w:eastAsia="Calibri" w:hAnsi="Simplified Arabic" w:cs="Simplified Arabic"/>
          <w:kern w:val="0"/>
          <w:sz w:val="24"/>
          <w:szCs w:val="24"/>
          <w:rtl/>
          <w14:ligatures w14:val="none"/>
        </w:rPr>
        <w:t>مرجع سابق،  ص 48.</w:t>
      </w:r>
    </w:p>
    <w:p w14:paraId="5C69B47F" w14:textId="735A2D7C"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توضح النتائج المبينة في الشكل أنه ثمة فوارق كبيرة بين معدلات وفيات الأطفال في سن الخامسة ومعدلات انخفاض وفيات الأطفال حديثي الولادة خصوصا في بلدان المشرق وبلدان المغرب، ففي بلدان المغرب تتزايد نسبة الوفيات من الأطفال حديثي الولادة بسرعة مذهلة إذ ارتفعت إلى57 لكل ألف من مجموع وفيات الأطفال دون سن الخامسة في عام 2011 بعد أن كانت 44 وفاة لكل ألف مولود حي عام 1990. </w:t>
      </w:r>
    </w:p>
    <w:p w14:paraId="5E3E41EE"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lastRenderedPageBreak/>
        <w:t xml:space="preserve">       وتختلف أسباب وفيات الرضع حديثي الولادة عن أسباب وفيات الأطفال دون سن الخامسة فأكثر من50</w:t>
      </w:r>
      <w:r w:rsidRPr="00092ABC">
        <w:rPr>
          <w:rFonts w:ascii="Simplified Arabic" w:eastAsia="Calibri" w:hAnsi="Simplified Arabic" w:cs="Simplified Arabic"/>
          <w:kern w:val="0"/>
          <w:sz w:val="28"/>
          <w:szCs w:val="28"/>
          <w14:ligatures w14:val="none"/>
        </w:rPr>
        <w:t xml:space="preserve">% </w:t>
      </w:r>
      <w:r w:rsidRPr="00092ABC">
        <w:rPr>
          <w:rFonts w:ascii="Simplified Arabic" w:eastAsia="Calibri" w:hAnsi="Simplified Arabic" w:cs="Simplified Arabic"/>
          <w:kern w:val="0"/>
          <w:sz w:val="28"/>
          <w:szCs w:val="28"/>
          <w:rtl/>
          <w14:ligatures w14:val="none"/>
        </w:rPr>
        <w:t xml:space="preserve"> من وفيات الرضع حديثي الولادة تقع لأسباب تتعلق بالولادة (مثل مضاعفات الولادة المبكرة والمضاعفات التي تطرأ أثناء الولادة)، ويتطلب تخفيض وفيات الأطفال من هذه الفئة إجراءات صعبة محددة تختلف عن الإجراءات التي يتطلبها تخفيض وفيات الأطفال دون سن الخامسة.</w:t>
      </w:r>
    </w:p>
    <w:p w14:paraId="1574207B"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t xml:space="preserve">       بالنسبة للجزائر فقد قدر عدد وفيات الرضع 22088 وفاة خلال سنة2012 مع استمرار انخفاض معدل وفيات الرضع بـ 0.5 نقطة ما بين سنتي(2011-2012).والملاحظ أن معدل الوفيات لهذه الفئة قد سجل انخفاضا بـ 25 نقطة خلال الفترة ما بين سنتي( 1990-2012) أي بمعدل انخفاض قدره -1.13 نقطة خلال كل سنة. مع العلم أن وتيرة هذا الانخفاض كانت أكبر خلال الفترة الممتدة ما بين(2002-2007) بحيث تراجع معدل الوفيات بــ -8.2 نقطة أي ما يعادل متوسط انخفاض بـ 1.7 نقطة/سنة، ومقارنة بالفترة الممتدة ما بين(1970-2000)"</w:t>
      </w:r>
      <w:r w:rsidRPr="00092ABC">
        <w:rPr>
          <w:rFonts w:ascii="Simplified Arabic" w:eastAsia="Calibri" w:hAnsi="Simplified Arabic" w:cs="Simplified Arabic"/>
          <w:kern w:val="0"/>
          <w:sz w:val="28"/>
          <w:szCs w:val="28"/>
          <w:vertAlign w:val="superscript"/>
          <w:rtl/>
          <w14:ligatures w14:val="none"/>
        </w:rPr>
        <w:t>17</w:t>
      </w:r>
      <w:r w:rsidRPr="00092ABC">
        <w:rPr>
          <w:rFonts w:ascii="Simplified Arabic" w:eastAsia="Calibri" w:hAnsi="Simplified Arabic" w:cs="Simplified Arabic"/>
          <w:kern w:val="0"/>
          <w:sz w:val="28"/>
          <w:szCs w:val="28"/>
          <w:rtl/>
          <w14:ligatures w14:val="none"/>
        </w:rPr>
        <w:t xml:space="preserve"> "فقد انخفض معدل وفيات الرضع بـ 53.52 نقطة أي ما يعادل متوسط انخفاض -1.78 نقطة /سنة"</w:t>
      </w:r>
      <w:r w:rsidRPr="00092ABC">
        <w:rPr>
          <w:rFonts w:ascii="Simplified Arabic" w:eastAsia="Calibri" w:hAnsi="Simplified Arabic" w:cs="Simplified Arabic"/>
          <w:kern w:val="0"/>
          <w:sz w:val="28"/>
          <w:szCs w:val="28"/>
          <w:vertAlign w:val="superscript"/>
          <w:rtl/>
          <w14:ligatures w14:val="none"/>
        </w:rPr>
        <w:t>18</w:t>
      </w:r>
      <w:r w:rsidRPr="00092ABC">
        <w:rPr>
          <w:rFonts w:ascii="Simplified Arabic" w:eastAsia="Calibri" w:hAnsi="Simplified Arabic" w:cs="Simplified Arabic"/>
          <w:kern w:val="0"/>
          <w:sz w:val="28"/>
          <w:szCs w:val="28"/>
          <w:rtl/>
          <w14:ligatures w14:val="none"/>
        </w:rPr>
        <w:t>".</w:t>
      </w:r>
    </w:p>
    <w:p w14:paraId="230EBA12" w14:textId="77777777" w:rsidR="00F616D6" w:rsidRPr="00F616D6" w:rsidRDefault="00F616D6" w:rsidP="00F616D6">
      <w:pPr>
        <w:bidi/>
        <w:spacing w:after="0" w:line="276" w:lineRule="auto"/>
        <w:jc w:val="center"/>
        <w:rPr>
          <w:rFonts w:ascii="Simplified Arabic" w:eastAsia="Calibri" w:hAnsi="Simplified Arabic" w:cs="Simplified Arabic"/>
          <w:b/>
          <w:bCs/>
          <w:kern w:val="0"/>
          <w:sz w:val="24"/>
          <w:szCs w:val="24"/>
          <w:rtl/>
          <w14:ligatures w14:val="none"/>
        </w:rPr>
      </w:pPr>
      <w:r w:rsidRPr="00F616D6">
        <w:rPr>
          <w:rFonts w:ascii="Simplified Arabic" w:eastAsia="Calibri" w:hAnsi="Simplified Arabic" w:cs="Simplified Arabic"/>
          <w:b/>
          <w:bCs/>
          <w:kern w:val="0"/>
          <w:sz w:val="24"/>
          <w:szCs w:val="24"/>
          <w:rtl/>
          <w14:ligatures w14:val="none"/>
        </w:rPr>
        <w:t>الجدول (02):يمثل تطور وفيات الرضع في الجزائر من سنة 2005-2011</w:t>
      </w:r>
    </w:p>
    <w:tbl>
      <w:tblPr>
        <w:tblStyle w:val="Grilledutableau"/>
        <w:bidiVisual/>
        <w:tblW w:w="0" w:type="auto"/>
        <w:tblLook w:val="04A0" w:firstRow="1" w:lastRow="0" w:firstColumn="1" w:lastColumn="0" w:noHBand="0" w:noVBand="1"/>
      </w:tblPr>
      <w:tblGrid>
        <w:gridCol w:w="1900"/>
        <w:gridCol w:w="1087"/>
        <w:gridCol w:w="1215"/>
        <w:gridCol w:w="1087"/>
        <w:gridCol w:w="1214"/>
        <w:gridCol w:w="1472"/>
        <w:gridCol w:w="1087"/>
      </w:tblGrid>
      <w:tr w:rsidR="00F616D6" w:rsidRPr="00F13AE8" w14:paraId="1E3865EB" w14:textId="77777777" w:rsidTr="00F616D6">
        <w:trPr>
          <w:trHeight w:val="329"/>
        </w:trPr>
        <w:tc>
          <w:tcPr>
            <w:tcW w:w="2018" w:type="dxa"/>
          </w:tcPr>
          <w:p w14:paraId="0704FE8A" w14:textId="77777777" w:rsidR="00F616D6" w:rsidRPr="00F13AE8" w:rsidRDefault="00F616D6" w:rsidP="00D64FD2">
            <w:pPr>
              <w:bidi/>
              <w:jc w:val="both"/>
              <w:rPr>
                <w:rFonts w:ascii="Sakkal Majalla" w:eastAsia="Calibri" w:hAnsi="Sakkal Majalla" w:cs="Sakkal Majalla"/>
                <w:sz w:val="28"/>
                <w:szCs w:val="28"/>
                <w:rtl/>
              </w:rPr>
            </w:pPr>
            <w:r w:rsidRPr="00F13AE8">
              <w:rPr>
                <w:rFonts w:ascii="Sakkal Majalla" w:eastAsia="Calibri" w:hAnsi="Sakkal Majalla" w:cs="Sakkal Majalla"/>
                <w:sz w:val="28"/>
                <w:szCs w:val="28"/>
                <w:rtl/>
              </w:rPr>
              <w:t xml:space="preserve">المعدل بالألف </w:t>
            </w:r>
          </w:p>
        </w:tc>
        <w:tc>
          <w:tcPr>
            <w:tcW w:w="1129" w:type="dxa"/>
          </w:tcPr>
          <w:p w14:paraId="65A597DF" w14:textId="77777777" w:rsidR="00F616D6" w:rsidRPr="00F13AE8" w:rsidRDefault="00F616D6" w:rsidP="00D64FD2">
            <w:pPr>
              <w:bidi/>
              <w:jc w:val="center"/>
              <w:rPr>
                <w:rFonts w:ascii="Sakkal Majalla" w:eastAsia="Calibri" w:hAnsi="Sakkal Majalla" w:cs="Sakkal Majalla"/>
                <w:sz w:val="28"/>
                <w:szCs w:val="28"/>
                <w:rtl/>
              </w:rPr>
            </w:pPr>
            <w:r w:rsidRPr="00F13AE8">
              <w:rPr>
                <w:rFonts w:ascii="Sakkal Majalla" w:eastAsia="Calibri" w:hAnsi="Sakkal Majalla" w:cs="Sakkal Majalla"/>
                <w:sz w:val="28"/>
                <w:szCs w:val="28"/>
                <w:rtl/>
              </w:rPr>
              <w:t>2005</w:t>
            </w:r>
          </w:p>
        </w:tc>
        <w:tc>
          <w:tcPr>
            <w:tcW w:w="1270" w:type="dxa"/>
          </w:tcPr>
          <w:p w14:paraId="1CC03881" w14:textId="77777777" w:rsidR="00F616D6" w:rsidRPr="00F13AE8" w:rsidRDefault="00F616D6" w:rsidP="00D64FD2">
            <w:pPr>
              <w:bidi/>
              <w:jc w:val="center"/>
              <w:rPr>
                <w:rFonts w:ascii="Sakkal Majalla" w:eastAsia="Calibri" w:hAnsi="Sakkal Majalla" w:cs="Sakkal Majalla"/>
                <w:sz w:val="28"/>
                <w:szCs w:val="28"/>
                <w:rtl/>
              </w:rPr>
            </w:pPr>
            <w:r w:rsidRPr="00F13AE8">
              <w:rPr>
                <w:rFonts w:ascii="Sakkal Majalla" w:eastAsia="Calibri" w:hAnsi="Sakkal Majalla" w:cs="Sakkal Majalla"/>
                <w:sz w:val="28"/>
                <w:szCs w:val="28"/>
                <w:rtl/>
              </w:rPr>
              <w:t>2006</w:t>
            </w:r>
          </w:p>
        </w:tc>
        <w:tc>
          <w:tcPr>
            <w:tcW w:w="1129" w:type="dxa"/>
          </w:tcPr>
          <w:p w14:paraId="15447552" w14:textId="77777777" w:rsidR="00F616D6" w:rsidRPr="00F13AE8" w:rsidRDefault="00F616D6" w:rsidP="00D64FD2">
            <w:pPr>
              <w:bidi/>
              <w:jc w:val="center"/>
              <w:rPr>
                <w:rFonts w:ascii="Sakkal Majalla" w:eastAsia="Calibri" w:hAnsi="Sakkal Majalla" w:cs="Sakkal Majalla"/>
                <w:sz w:val="28"/>
                <w:szCs w:val="28"/>
                <w:rtl/>
              </w:rPr>
            </w:pPr>
            <w:r w:rsidRPr="00F13AE8">
              <w:rPr>
                <w:rFonts w:ascii="Sakkal Majalla" w:eastAsia="Calibri" w:hAnsi="Sakkal Majalla" w:cs="Sakkal Majalla"/>
                <w:sz w:val="28"/>
                <w:szCs w:val="28"/>
                <w:rtl/>
              </w:rPr>
              <w:t>2007</w:t>
            </w:r>
          </w:p>
        </w:tc>
        <w:tc>
          <w:tcPr>
            <w:tcW w:w="1269" w:type="dxa"/>
          </w:tcPr>
          <w:p w14:paraId="7E559710" w14:textId="77777777" w:rsidR="00F616D6" w:rsidRPr="00F13AE8" w:rsidRDefault="00F616D6" w:rsidP="00D64FD2">
            <w:pPr>
              <w:bidi/>
              <w:jc w:val="center"/>
              <w:rPr>
                <w:rFonts w:ascii="Sakkal Majalla" w:eastAsia="Calibri" w:hAnsi="Sakkal Majalla" w:cs="Sakkal Majalla"/>
                <w:sz w:val="28"/>
                <w:szCs w:val="28"/>
                <w:rtl/>
              </w:rPr>
            </w:pPr>
            <w:r w:rsidRPr="00F13AE8">
              <w:rPr>
                <w:rFonts w:ascii="Sakkal Majalla" w:eastAsia="Calibri" w:hAnsi="Sakkal Majalla" w:cs="Sakkal Majalla"/>
                <w:sz w:val="28"/>
                <w:szCs w:val="28"/>
                <w:rtl/>
              </w:rPr>
              <w:t>2008</w:t>
            </w:r>
          </w:p>
        </w:tc>
        <w:tc>
          <w:tcPr>
            <w:tcW w:w="1553" w:type="dxa"/>
          </w:tcPr>
          <w:p w14:paraId="34913D92" w14:textId="77777777" w:rsidR="00F616D6" w:rsidRPr="00F13AE8" w:rsidRDefault="00F616D6" w:rsidP="00D64FD2">
            <w:pPr>
              <w:bidi/>
              <w:jc w:val="center"/>
              <w:rPr>
                <w:rFonts w:ascii="Sakkal Majalla" w:eastAsia="Calibri" w:hAnsi="Sakkal Majalla" w:cs="Sakkal Majalla"/>
                <w:sz w:val="28"/>
                <w:szCs w:val="28"/>
                <w:rtl/>
              </w:rPr>
            </w:pPr>
            <w:r w:rsidRPr="00F13AE8">
              <w:rPr>
                <w:rFonts w:ascii="Sakkal Majalla" w:eastAsia="Calibri" w:hAnsi="Sakkal Majalla" w:cs="Sakkal Majalla"/>
                <w:sz w:val="28"/>
                <w:szCs w:val="28"/>
                <w:rtl/>
              </w:rPr>
              <w:t>2009</w:t>
            </w:r>
          </w:p>
        </w:tc>
        <w:tc>
          <w:tcPr>
            <w:tcW w:w="1129" w:type="dxa"/>
          </w:tcPr>
          <w:p w14:paraId="42F3CE26" w14:textId="77777777" w:rsidR="00F616D6" w:rsidRPr="00F13AE8" w:rsidRDefault="00F616D6" w:rsidP="00D64FD2">
            <w:pPr>
              <w:bidi/>
              <w:jc w:val="center"/>
              <w:rPr>
                <w:rFonts w:ascii="Sakkal Majalla" w:eastAsia="Calibri" w:hAnsi="Sakkal Majalla" w:cs="Sakkal Majalla"/>
                <w:sz w:val="28"/>
                <w:szCs w:val="28"/>
                <w:rtl/>
              </w:rPr>
            </w:pPr>
            <w:r w:rsidRPr="00F13AE8">
              <w:rPr>
                <w:rFonts w:ascii="Sakkal Majalla" w:eastAsia="Calibri" w:hAnsi="Sakkal Majalla" w:cs="Sakkal Majalla"/>
                <w:sz w:val="28"/>
                <w:szCs w:val="28"/>
                <w:rtl/>
              </w:rPr>
              <w:t>2010</w:t>
            </w:r>
          </w:p>
        </w:tc>
      </w:tr>
      <w:tr w:rsidR="00F616D6" w:rsidRPr="00F13AE8" w14:paraId="619DFFA6" w14:textId="77777777" w:rsidTr="00F616D6">
        <w:trPr>
          <w:trHeight w:val="328"/>
        </w:trPr>
        <w:tc>
          <w:tcPr>
            <w:tcW w:w="2018" w:type="dxa"/>
          </w:tcPr>
          <w:p w14:paraId="74AAA13D" w14:textId="77777777" w:rsidR="00F616D6" w:rsidRPr="00F13AE8" w:rsidRDefault="00F616D6" w:rsidP="00D64FD2">
            <w:pPr>
              <w:bidi/>
              <w:jc w:val="both"/>
              <w:rPr>
                <w:rFonts w:ascii="Sakkal Majalla" w:eastAsia="Calibri" w:hAnsi="Sakkal Majalla" w:cs="Sakkal Majalla"/>
                <w:sz w:val="28"/>
                <w:szCs w:val="28"/>
                <w:rtl/>
              </w:rPr>
            </w:pPr>
            <w:r w:rsidRPr="00F13AE8">
              <w:rPr>
                <w:rFonts w:ascii="Sakkal Majalla" w:eastAsia="Calibri" w:hAnsi="Sakkal Majalla" w:cs="Sakkal Majalla"/>
                <w:sz w:val="28"/>
                <w:szCs w:val="28"/>
                <w:rtl/>
              </w:rPr>
              <w:t xml:space="preserve">الذكور </w:t>
            </w:r>
          </w:p>
        </w:tc>
        <w:tc>
          <w:tcPr>
            <w:tcW w:w="1129" w:type="dxa"/>
          </w:tcPr>
          <w:p w14:paraId="50F89C31"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32.4</w:t>
            </w:r>
          </w:p>
        </w:tc>
        <w:tc>
          <w:tcPr>
            <w:tcW w:w="1270" w:type="dxa"/>
          </w:tcPr>
          <w:p w14:paraId="6C8CE787"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28.3</w:t>
            </w:r>
          </w:p>
        </w:tc>
        <w:tc>
          <w:tcPr>
            <w:tcW w:w="1129" w:type="dxa"/>
          </w:tcPr>
          <w:p w14:paraId="749B1D2D"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27.9</w:t>
            </w:r>
          </w:p>
        </w:tc>
        <w:tc>
          <w:tcPr>
            <w:tcW w:w="1269" w:type="dxa"/>
          </w:tcPr>
          <w:p w14:paraId="7DBB405A"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26.9</w:t>
            </w:r>
          </w:p>
        </w:tc>
        <w:tc>
          <w:tcPr>
            <w:tcW w:w="1553" w:type="dxa"/>
          </w:tcPr>
          <w:p w14:paraId="13A0CA63"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26.6</w:t>
            </w:r>
          </w:p>
        </w:tc>
        <w:tc>
          <w:tcPr>
            <w:tcW w:w="1129" w:type="dxa"/>
          </w:tcPr>
          <w:p w14:paraId="1A80FE07"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18</w:t>
            </w:r>
          </w:p>
        </w:tc>
      </w:tr>
      <w:tr w:rsidR="00F616D6" w:rsidRPr="00F13AE8" w14:paraId="31ABE2A5" w14:textId="77777777" w:rsidTr="00F616D6">
        <w:trPr>
          <w:trHeight w:val="375"/>
        </w:trPr>
        <w:tc>
          <w:tcPr>
            <w:tcW w:w="2018" w:type="dxa"/>
          </w:tcPr>
          <w:p w14:paraId="05656A7C" w14:textId="77777777" w:rsidR="00F616D6" w:rsidRPr="00F13AE8" w:rsidRDefault="00F616D6" w:rsidP="00D64FD2">
            <w:pPr>
              <w:bidi/>
              <w:jc w:val="both"/>
              <w:rPr>
                <w:rFonts w:ascii="Sakkal Majalla" w:eastAsia="Calibri" w:hAnsi="Sakkal Majalla" w:cs="Sakkal Majalla"/>
                <w:sz w:val="28"/>
                <w:szCs w:val="28"/>
                <w:rtl/>
              </w:rPr>
            </w:pPr>
            <w:r w:rsidRPr="00F13AE8">
              <w:rPr>
                <w:rFonts w:ascii="Sakkal Majalla" w:eastAsia="Calibri" w:hAnsi="Sakkal Majalla" w:cs="Sakkal Majalla"/>
                <w:sz w:val="28"/>
                <w:szCs w:val="28"/>
                <w:rtl/>
              </w:rPr>
              <w:t xml:space="preserve">الإناث </w:t>
            </w:r>
          </w:p>
        </w:tc>
        <w:tc>
          <w:tcPr>
            <w:tcW w:w="1129" w:type="dxa"/>
          </w:tcPr>
          <w:p w14:paraId="1EB2CF18"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28.2</w:t>
            </w:r>
          </w:p>
        </w:tc>
        <w:tc>
          <w:tcPr>
            <w:tcW w:w="1270" w:type="dxa"/>
          </w:tcPr>
          <w:p w14:paraId="4CBFA076"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25.3</w:t>
            </w:r>
          </w:p>
        </w:tc>
        <w:tc>
          <w:tcPr>
            <w:tcW w:w="1129" w:type="dxa"/>
          </w:tcPr>
          <w:p w14:paraId="6E7BB96A"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24.4</w:t>
            </w:r>
          </w:p>
        </w:tc>
        <w:tc>
          <w:tcPr>
            <w:tcW w:w="1269" w:type="dxa"/>
          </w:tcPr>
          <w:p w14:paraId="1B84FC97"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23.9</w:t>
            </w:r>
          </w:p>
        </w:tc>
        <w:tc>
          <w:tcPr>
            <w:tcW w:w="1553" w:type="dxa"/>
          </w:tcPr>
          <w:p w14:paraId="57DAE1AE"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22.9</w:t>
            </w:r>
          </w:p>
        </w:tc>
        <w:tc>
          <w:tcPr>
            <w:tcW w:w="1129" w:type="dxa"/>
          </w:tcPr>
          <w:p w14:paraId="0310AC3A" w14:textId="77777777" w:rsidR="00F616D6" w:rsidRPr="00F13AE8" w:rsidRDefault="00F616D6" w:rsidP="00D64FD2">
            <w:pPr>
              <w:bidi/>
              <w:jc w:val="center"/>
              <w:rPr>
                <w:rFonts w:ascii="Sakkal Majalla" w:eastAsia="Calibri" w:hAnsi="Sakkal Majalla" w:cs="Sakkal Majalla"/>
                <w:b/>
                <w:bCs/>
                <w:sz w:val="28"/>
                <w:szCs w:val="28"/>
                <w:rtl/>
              </w:rPr>
            </w:pPr>
            <w:r w:rsidRPr="00F13AE8">
              <w:rPr>
                <w:rFonts w:ascii="Sakkal Majalla" w:eastAsia="Calibri" w:hAnsi="Sakkal Majalla" w:cs="Sakkal Majalla"/>
                <w:b/>
                <w:bCs/>
                <w:sz w:val="28"/>
                <w:szCs w:val="28"/>
                <w:rtl/>
              </w:rPr>
              <w:t>15.4</w:t>
            </w:r>
          </w:p>
        </w:tc>
      </w:tr>
    </w:tbl>
    <w:p w14:paraId="2A22A8EA" w14:textId="77777777" w:rsidR="00F616D6" w:rsidRPr="00F616D6" w:rsidRDefault="00F616D6" w:rsidP="00F616D6">
      <w:pPr>
        <w:spacing w:after="0" w:line="240" w:lineRule="auto"/>
        <w:jc w:val="center"/>
        <w:rPr>
          <w:rFonts w:asciiTheme="majorBidi" w:eastAsia="Calibri" w:hAnsiTheme="majorBidi" w:cstheme="majorBidi"/>
          <w:kern w:val="0"/>
          <w:sz w:val="24"/>
          <w:szCs w:val="24"/>
          <w:rtl/>
          <w14:ligatures w14:val="none"/>
        </w:rPr>
      </w:pPr>
      <w:r w:rsidRPr="00F616D6">
        <w:rPr>
          <w:rFonts w:asciiTheme="majorBidi" w:eastAsia="Calibri" w:hAnsiTheme="majorBidi" w:cstheme="majorBidi"/>
          <w:b/>
          <w:bCs/>
          <w:kern w:val="0"/>
          <w:sz w:val="24"/>
          <w:szCs w:val="24"/>
          <w14:ligatures w14:val="none"/>
        </w:rPr>
        <w:t xml:space="preserve">Source : </w:t>
      </w:r>
      <w:bookmarkStart w:id="8" w:name="_Hlk146131332"/>
      <w:r w:rsidRPr="00F616D6">
        <w:rPr>
          <w:rFonts w:asciiTheme="majorBidi" w:eastAsia="Calibri" w:hAnsiTheme="majorBidi" w:cstheme="majorBidi"/>
          <w:b/>
          <w:bCs/>
          <w:kern w:val="0"/>
          <w:sz w:val="24"/>
          <w:szCs w:val="24"/>
          <w:u w:val="single"/>
          <w14:ligatures w14:val="none"/>
        </w:rPr>
        <w:t>Office national STAT : Statistique, démographie algérienne 2010</w:t>
      </w:r>
      <w:r w:rsidRPr="00F616D6">
        <w:rPr>
          <w:rFonts w:asciiTheme="majorBidi" w:eastAsia="Calibri" w:hAnsiTheme="majorBidi" w:cstheme="majorBidi"/>
          <w:b/>
          <w:bCs/>
          <w:kern w:val="0"/>
          <w:sz w:val="24"/>
          <w:szCs w:val="24"/>
          <w14:ligatures w14:val="none"/>
        </w:rPr>
        <w:t xml:space="preserve">, </w:t>
      </w:r>
      <w:r w:rsidRPr="00F616D6">
        <w:rPr>
          <w:rFonts w:asciiTheme="majorBidi" w:eastAsia="Calibri" w:hAnsiTheme="majorBidi" w:cstheme="majorBidi"/>
          <w:kern w:val="0"/>
          <w:sz w:val="24"/>
          <w:szCs w:val="24"/>
          <w14:ligatures w14:val="none"/>
        </w:rPr>
        <w:t>n°09, Alger 2012, P06</w:t>
      </w:r>
      <w:bookmarkEnd w:id="8"/>
      <w:r w:rsidRPr="00F616D6">
        <w:rPr>
          <w:rFonts w:asciiTheme="majorBidi" w:eastAsia="Calibri" w:hAnsiTheme="majorBidi" w:cstheme="majorBidi"/>
          <w:kern w:val="0"/>
          <w:sz w:val="24"/>
          <w:szCs w:val="24"/>
          <w:rtl/>
          <w14:ligatures w14:val="none"/>
        </w:rPr>
        <w:t>.</w:t>
      </w:r>
    </w:p>
    <w:p w14:paraId="0EB6E2BE" w14:textId="77777777" w:rsidR="00F616D6" w:rsidRPr="002C6F29" w:rsidRDefault="00F616D6" w:rsidP="00F616D6">
      <w:pPr>
        <w:spacing w:after="0" w:line="240" w:lineRule="auto"/>
        <w:jc w:val="center"/>
        <w:rPr>
          <w:rFonts w:ascii="Sakkal Majalla" w:eastAsia="Calibri" w:hAnsi="Sakkal Majalla" w:cs="Sakkal Majalla"/>
          <w:kern w:val="0"/>
          <w:sz w:val="24"/>
          <w:szCs w:val="24"/>
          <w:rtl/>
          <w14:ligatures w14:val="none"/>
        </w:rPr>
      </w:pPr>
    </w:p>
    <w:p w14:paraId="19253C50"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631DFE">
        <w:rPr>
          <w:rFonts w:ascii="Sakkal Majalla" w:eastAsia="Calibri" w:hAnsi="Sakkal Majalla" w:cs="Sakkal Majalla"/>
          <w:kern w:val="0"/>
          <w:sz w:val="28"/>
          <w:szCs w:val="28"/>
          <w:rtl/>
          <w14:ligatures w14:val="none"/>
        </w:rPr>
        <w:t xml:space="preserve">         </w:t>
      </w:r>
      <w:r w:rsidRPr="00092ABC">
        <w:rPr>
          <w:rFonts w:ascii="Simplified Arabic" w:eastAsia="Calibri" w:hAnsi="Simplified Arabic" w:cs="Simplified Arabic"/>
          <w:kern w:val="0"/>
          <w:sz w:val="28"/>
          <w:szCs w:val="28"/>
          <w:rtl/>
          <w14:ligatures w14:val="none"/>
        </w:rPr>
        <w:t>من خلال الجدول السابق نلاحظ أن العشرية الماضية (2000-2011)تميزت بتراجع وفيات الرضع بحوالي15نقطة فقط، وقد بينت الدراسات أن وفيات الرضع ما بعد الولادة تنخفض ببطء مقارنة بوفيات الأطفال من شهر إلى سنة، وللإشارة نسبة وفيات الأطفال الرضع التي كانت تمثل 43.03 في الألف في بنية الوفيات العامة في سنة 1990 فقد تقلصت إلى 18.05 في الألف خلال سنة 2000</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b/>
          <w:bCs/>
          <w:kern w:val="0"/>
          <w:sz w:val="28"/>
          <w:szCs w:val="28"/>
          <w:vertAlign w:val="superscript"/>
          <w:rtl/>
          <w14:ligatures w14:val="none"/>
        </w:rPr>
        <w:t>19</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kern w:val="0"/>
          <w:sz w:val="28"/>
          <w:szCs w:val="28"/>
          <w:rtl/>
          <w14:ligatures w14:val="none"/>
        </w:rPr>
        <w:t>، كما بينت الدراسات أن معدل وفيات المواليد الرضع الذين لا يتجاوز أعمارهم 38 شهرا شكل سنة 1970حوالي 49.6 من مجموع وفيات الرضع وهي تقارب نصف وفيات الرضع الأقل من سنة في عام1995</w:t>
      </w:r>
      <w:r w:rsidRPr="00092ABC">
        <w:rPr>
          <w:rFonts w:ascii="Simplified Arabic" w:eastAsia="Calibri" w:hAnsi="Simplified Arabic" w:cs="Simplified Arabic"/>
          <w:b/>
          <w:bCs/>
          <w:kern w:val="0"/>
          <w:sz w:val="28"/>
          <w:szCs w:val="28"/>
          <w:rtl/>
          <w14:ligatures w14:val="none"/>
        </w:rPr>
        <w:t>.</w:t>
      </w:r>
      <w:r w:rsidRPr="00092ABC">
        <w:rPr>
          <w:rFonts w:ascii="Simplified Arabic" w:eastAsia="Calibri" w:hAnsi="Simplified Arabic" w:cs="Simplified Arabic"/>
          <w:kern w:val="0"/>
          <w:sz w:val="28"/>
          <w:szCs w:val="28"/>
          <w:rtl/>
          <w14:ligatures w14:val="none"/>
        </w:rPr>
        <w:t xml:space="preserve">وهذا الانخفاض ناتج من دون شك للسياسة الصحية التي انتهجتها الجزائر للحفاظ على صحة الأطفال وتجنب الأمراض الفتاكة، وعن تنفيذ وتوسيع عمليات التطعيم، وتحسين نظافة المحيط ومكافحة الأوبئة وتطهير مياه الشرب...الخ. </w:t>
      </w:r>
    </w:p>
    <w:p w14:paraId="44877FC3" w14:textId="77777777" w:rsidR="00F616D6" w:rsidRPr="00092ABC"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092ABC">
        <w:rPr>
          <w:rFonts w:ascii="Simplified Arabic" w:eastAsia="Calibri" w:hAnsi="Simplified Arabic" w:cs="Simplified Arabic"/>
          <w:kern w:val="0"/>
          <w:sz w:val="28"/>
          <w:szCs w:val="28"/>
          <w:rtl/>
          <w14:ligatures w14:val="none"/>
        </w:rPr>
        <w:lastRenderedPageBreak/>
        <w:t xml:space="preserve">     رغم الانخفاض المسجل تبقى الوفيات عند الأطفال معتبرة بالمقارنة مع معدل وفيات الرضع في البلدان المتقدمة مثل اليابان و سنغافورة التي تدنى فيها معدل وفيات الرضع إلى دون 03 في الألف، كما أننا بعيدين عن المستوى الذي وصلت إليه بعض البلدان الشقيقة والمماثلة مثل تونس وليبيا اللتان لم يتجاوز فيهما معدل الوفيات 20 في الألف سنة 2009، بينما تجاوزت الجزائر في نفس السنة 25 في الألف. وعلى هذا الأساس لتحقيق الهدف الذي تم تحديده لسنة 2015 ينبغي التوصل بين سنتي(2000-2015) إلى تخفيض نسبة وفيات الأطفال بـ 25نقطة وفيات الرضع بـ 21 نقطة. </w:t>
      </w:r>
    </w:p>
    <w:p w14:paraId="31ADF304" w14:textId="77777777" w:rsidR="00F616D6" w:rsidRPr="00FA3580" w:rsidRDefault="00F616D6" w:rsidP="00F616D6">
      <w:pPr>
        <w:bidi/>
        <w:spacing w:after="0" w:line="240" w:lineRule="auto"/>
        <w:jc w:val="center"/>
        <w:rPr>
          <w:rFonts w:ascii="Sakkal Majalla" w:eastAsia="Calibri" w:hAnsi="Sakkal Majalla" w:cs="Sakkal Majalla"/>
          <w:b/>
          <w:bCs/>
          <w:kern w:val="0"/>
          <w:sz w:val="24"/>
          <w:szCs w:val="24"/>
          <w:rtl/>
          <w14:ligatures w14:val="none"/>
        </w:rPr>
      </w:pPr>
      <w:r w:rsidRPr="00FA3580">
        <w:rPr>
          <w:rFonts w:ascii="Sakkal Majalla" w:eastAsia="Calibri" w:hAnsi="Sakkal Majalla" w:cs="Sakkal Majalla"/>
          <w:b/>
          <w:bCs/>
          <w:kern w:val="0"/>
          <w:sz w:val="24"/>
          <w:szCs w:val="24"/>
          <w:rtl/>
          <w14:ligatures w14:val="none"/>
        </w:rPr>
        <w:t>الجدول (03): تطور وفيات الأطفال حسب مختلف المراحل</w:t>
      </w:r>
    </w:p>
    <w:tbl>
      <w:tblPr>
        <w:tblStyle w:val="Grilledutableau"/>
        <w:bidiVisual/>
        <w:tblW w:w="7229" w:type="dxa"/>
        <w:tblLook w:val="04A0" w:firstRow="1" w:lastRow="0" w:firstColumn="1" w:lastColumn="0" w:noHBand="0" w:noVBand="1"/>
      </w:tblPr>
      <w:tblGrid>
        <w:gridCol w:w="3683"/>
        <w:gridCol w:w="711"/>
        <w:gridCol w:w="709"/>
        <w:gridCol w:w="709"/>
        <w:gridCol w:w="709"/>
        <w:gridCol w:w="708"/>
      </w:tblGrid>
      <w:tr w:rsidR="00F616D6" w:rsidRPr="00631DFE" w14:paraId="479D2812" w14:textId="77777777" w:rsidTr="00FA3580">
        <w:tc>
          <w:tcPr>
            <w:tcW w:w="3683" w:type="dxa"/>
          </w:tcPr>
          <w:p w14:paraId="7950AE3A" w14:textId="77777777" w:rsidR="00F616D6" w:rsidRPr="00631DFE" w:rsidRDefault="00F616D6" w:rsidP="00D64FD2">
            <w:pPr>
              <w:bidi/>
              <w:jc w:val="both"/>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المعدل بالألف </w:t>
            </w:r>
          </w:p>
        </w:tc>
        <w:tc>
          <w:tcPr>
            <w:tcW w:w="711" w:type="dxa"/>
          </w:tcPr>
          <w:p w14:paraId="2738D5BE"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2005</w:t>
            </w:r>
          </w:p>
        </w:tc>
        <w:tc>
          <w:tcPr>
            <w:tcW w:w="709" w:type="dxa"/>
          </w:tcPr>
          <w:p w14:paraId="4A6C9870"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2006</w:t>
            </w:r>
          </w:p>
        </w:tc>
        <w:tc>
          <w:tcPr>
            <w:tcW w:w="709" w:type="dxa"/>
          </w:tcPr>
          <w:p w14:paraId="4320E64A"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2007</w:t>
            </w:r>
          </w:p>
        </w:tc>
        <w:tc>
          <w:tcPr>
            <w:tcW w:w="709" w:type="dxa"/>
          </w:tcPr>
          <w:p w14:paraId="602F8A69"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2008</w:t>
            </w:r>
          </w:p>
        </w:tc>
        <w:tc>
          <w:tcPr>
            <w:tcW w:w="708" w:type="dxa"/>
          </w:tcPr>
          <w:p w14:paraId="1ADDBCB5"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2009</w:t>
            </w:r>
          </w:p>
        </w:tc>
      </w:tr>
      <w:tr w:rsidR="00F616D6" w:rsidRPr="00631DFE" w14:paraId="66D17E8A" w14:textId="77777777" w:rsidTr="00FA3580">
        <w:tc>
          <w:tcPr>
            <w:tcW w:w="3683" w:type="dxa"/>
          </w:tcPr>
          <w:p w14:paraId="73171CD8" w14:textId="77777777" w:rsidR="00F616D6" w:rsidRPr="00631DFE" w:rsidRDefault="00F616D6" w:rsidP="00D64FD2">
            <w:pPr>
              <w:bidi/>
              <w:jc w:val="both"/>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وفيات الرضع (0-1 شهر)  </w:t>
            </w:r>
          </w:p>
        </w:tc>
        <w:tc>
          <w:tcPr>
            <w:tcW w:w="711" w:type="dxa"/>
          </w:tcPr>
          <w:p w14:paraId="58BA704C"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24.0</w:t>
            </w:r>
          </w:p>
        </w:tc>
        <w:tc>
          <w:tcPr>
            <w:tcW w:w="709" w:type="dxa"/>
          </w:tcPr>
          <w:p w14:paraId="0372E7C2"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22.0</w:t>
            </w:r>
          </w:p>
        </w:tc>
        <w:tc>
          <w:tcPr>
            <w:tcW w:w="709" w:type="dxa"/>
          </w:tcPr>
          <w:p w14:paraId="6A31B047"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20.2</w:t>
            </w:r>
          </w:p>
        </w:tc>
        <w:tc>
          <w:tcPr>
            <w:tcW w:w="709" w:type="dxa"/>
          </w:tcPr>
          <w:p w14:paraId="0F44737B"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20.5</w:t>
            </w:r>
          </w:p>
        </w:tc>
        <w:tc>
          <w:tcPr>
            <w:tcW w:w="708" w:type="dxa"/>
          </w:tcPr>
          <w:p w14:paraId="500EE76F"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18.8</w:t>
            </w:r>
          </w:p>
        </w:tc>
      </w:tr>
      <w:tr w:rsidR="00F616D6" w:rsidRPr="00631DFE" w14:paraId="2054C3C1" w14:textId="77777777" w:rsidTr="00FA3580">
        <w:tc>
          <w:tcPr>
            <w:tcW w:w="3683" w:type="dxa"/>
          </w:tcPr>
          <w:p w14:paraId="0DF05F95" w14:textId="77777777" w:rsidR="00F616D6" w:rsidRPr="00631DFE" w:rsidRDefault="00F616D6" w:rsidP="00D64FD2">
            <w:pPr>
              <w:bidi/>
              <w:jc w:val="both"/>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وفيات ما بعد الولادة (شهر-12 شهر) </w:t>
            </w:r>
          </w:p>
        </w:tc>
        <w:tc>
          <w:tcPr>
            <w:tcW w:w="711" w:type="dxa"/>
          </w:tcPr>
          <w:p w14:paraId="598F9CBC"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27.0</w:t>
            </w:r>
          </w:p>
        </w:tc>
        <w:tc>
          <w:tcPr>
            <w:tcW w:w="709" w:type="dxa"/>
          </w:tcPr>
          <w:p w14:paraId="757CCEAE"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18.6</w:t>
            </w:r>
          </w:p>
        </w:tc>
        <w:tc>
          <w:tcPr>
            <w:tcW w:w="709" w:type="dxa"/>
          </w:tcPr>
          <w:p w14:paraId="5011E91D"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14.1</w:t>
            </w:r>
          </w:p>
        </w:tc>
        <w:tc>
          <w:tcPr>
            <w:tcW w:w="709" w:type="dxa"/>
          </w:tcPr>
          <w:p w14:paraId="5A28D9C5"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10.7</w:t>
            </w:r>
          </w:p>
        </w:tc>
        <w:tc>
          <w:tcPr>
            <w:tcW w:w="708" w:type="dxa"/>
          </w:tcPr>
          <w:p w14:paraId="6C374B6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10.6</w:t>
            </w:r>
          </w:p>
        </w:tc>
      </w:tr>
      <w:tr w:rsidR="00F616D6" w:rsidRPr="00631DFE" w14:paraId="13A1ADCB" w14:textId="77777777" w:rsidTr="00FA3580">
        <w:tc>
          <w:tcPr>
            <w:tcW w:w="3683" w:type="dxa"/>
          </w:tcPr>
          <w:p w14:paraId="6EE67709" w14:textId="77777777" w:rsidR="00F616D6" w:rsidRPr="00631DFE" w:rsidRDefault="00F616D6" w:rsidP="00D64FD2">
            <w:pPr>
              <w:bidi/>
              <w:jc w:val="both"/>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وفيات الأطفال (0-عام) </w:t>
            </w:r>
          </w:p>
        </w:tc>
        <w:tc>
          <w:tcPr>
            <w:tcW w:w="711" w:type="dxa"/>
          </w:tcPr>
          <w:p w14:paraId="1A718FC1"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50.9</w:t>
            </w:r>
          </w:p>
        </w:tc>
        <w:tc>
          <w:tcPr>
            <w:tcW w:w="709" w:type="dxa"/>
          </w:tcPr>
          <w:p w14:paraId="11A49FC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40.6</w:t>
            </w:r>
          </w:p>
        </w:tc>
        <w:tc>
          <w:tcPr>
            <w:tcW w:w="709" w:type="dxa"/>
          </w:tcPr>
          <w:p w14:paraId="739265C3"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34.3</w:t>
            </w:r>
          </w:p>
        </w:tc>
        <w:tc>
          <w:tcPr>
            <w:tcW w:w="709" w:type="dxa"/>
          </w:tcPr>
          <w:p w14:paraId="5256ED30"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31.2</w:t>
            </w:r>
          </w:p>
        </w:tc>
        <w:tc>
          <w:tcPr>
            <w:tcW w:w="708" w:type="dxa"/>
          </w:tcPr>
          <w:p w14:paraId="6BD6344F"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30.4</w:t>
            </w:r>
          </w:p>
        </w:tc>
      </w:tr>
    </w:tbl>
    <w:p w14:paraId="3C94F839" w14:textId="77777777" w:rsidR="00F616D6" w:rsidRPr="00FA3580" w:rsidRDefault="00F616D6" w:rsidP="00F616D6">
      <w:pPr>
        <w:bidi/>
        <w:spacing w:after="0" w:line="240"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المصدر: المجلس الوطني الاقتصادي والاجتماعي</w:t>
      </w:r>
    </w:p>
    <w:p w14:paraId="3A037461" w14:textId="77777777" w:rsidR="00F616D6" w:rsidRPr="00FA3580" w:rsidRDefault="00F616D6" w:rsidP="00F616D6">
      <w:pPr>
        <w:bidi/>
        <w:spacing w:after="0" w:line="240" w:lineRule="auto"/>
        <w:jc w:val="center"/>
        <w:rPr>
          <w:rFonts w:ascii="Sakkal Majalla" w:eastAsia="Calibri" w:hAnsi="Sakkal Majalla" w:cs="Sakkal Majalla"/>
          <w:b/>
          <w:bCs/>
          <w:kern w:val="0"/>
          <w:sz w:val="4"/>
          <w:szCs w:val="4"/>
          <w:rtl/>
          <w14:ligatures w14:val="none"/>
        </w:rPr>
      </w:pPr>
    </w:p>
    <w:p w14:paraId="319486A1" w14:textId="77777777" w:rsidR="00F616D6" w:rsidRPr="00ED3548" w:rsidRDefault="00F616D6" w:rsidP="00F616D6">
      <w:pPr>
        <w:bidi/>
        <w:spacing w:after="0" w:line="276" w:lineRule="auto"/>
        <w:rPr>
          <w:rFonts w:ascii="Simplified Arabic" w:eastAsia="Calibri" w:hAnsi="Simplified Arabic" w:cs="Simplified Arabic"/>
          <w:b/>
          <w:bCs/>
          <w:kern w:val="0"/>
          <w:sz w:val="28"/>
          <w:szCs w:val="28"/>
          <w:rtl/>
          <w14:ligatures w14:val="none"/>
        </w:rPr>
      </w:pPr>
      <w:r w:rsidRPr="00631DFE">
        <w:rPr>
          <w:rFonts w:ascii="Sakkal Majalla" w:eastAsia="Calibri" w:hAnsi="Sakkal Majalla" w:cs="Sakkal Majalla"/>
          <w:b/>
          <w:bCs/>
          <w:kern w:val="0"/>
          <w:sz w:val="28"/>
          <w:szCs w:val="28"/>
          <w:rtl/>
          <w14:ligatures w14:val="none"/>
        </w:rPr>
        <w:t>ج/</w:t>
      </w:r>
      <w:r w:rsidRPr="00ED3548">
        <w:rPr>
          <w:rFonts w:ascii="Simplified Arabic" w:eastAsia="Calibri" w:hAnsi="Simplified Arabic" w:cs="Simplified Arabic"/>
          <w:b/>
          <w:bCs/>
          <w:kern w:val="0"/>
          <w:sz w:val="28"/>
          <w:szCs w:val="28"/>
          <w:rtl/>
          <w14:ligatures w14:val="none"/>
        </w:rPr>
        <w:t xml:space="preserve">المؤشر الثالث: نسبة الأطفال البالغين من العمر سنة واحدة والمحصنين ضد الحصبة </w:t>
      </w:r>
    </w:p>
    <w:p w14:paraId="29FD9CB7"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تحسن معدل التغطية بالتلقيح ضد الحصبة في المنطقة العربية بحيث ارتفعت نسبة الأطفال المحصنين من77</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إلى87</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في العقدين الماضيين، وشملت هذه الزيادة مجموعات البلدان كافة وان كان بنسبة أقل في بلدان المشرق، ففي عام 2011 فقد أفاد 15بلدا من أصل 22 بأن معدل التلقيح باللقاح الثلاثي تجاوز 90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وهو الرقم المحدد في إطار هذه الغاية، وانتشار التلقيح ضد الحصبة في منطقة شرق المتوسط التي تضم معظم البلدان العربية أدى إلى انخفاض كبير بلغ 90</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الوفيات بسبب الحصبة. إن الالتهاب الرئوي والسعال هما من الأسباب الرئيسية لوفيات الأطفال في المنطقة العربية، إذ يموت بسبب هذين المرضين واحد من كل أربعة أطفال تحت سن الخامسة، وعلى الرغم من ارتفاع عدد البلدان التي تعتمد على لقاحات جديدة تنقذ حياة الأطفال إلا أنه لايزال تحسن نسبة الوفيات بطيئا ولا سيما في البلدان المتوسطة الدخل وذلك بسبب ارتفاع أسعار اللقاحات. </w:t>
      </w:r>
    </w:p>
    <w:p w14:paraId="0171E43D" w14:textId="77777777" w:rsidR="00F616D6" w:rsidRPr="00FA3580" w:rsidRDefault="00F616D6" w:rsidP="00F616D6">
      <w:pPr>
        <w:bidi/>
        <w:spacing w:after="0" w:line="240"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الشكل(03):أسباب وفيات الأطفال دون سن الخامسة في المنطقة العربية(سنة 2010)</w:t>
      </w:r>
    </w:p>
    <w:p w14:paraId="094D9DC7" w14:textId="77777777" w:rsidR="00F616D6" w:rsidRPr="00631DFE" w:rsidRDefault="00F616D6" w:rsidP="00F616D6">
      <w:pPr>
        <w:bidi/>
        <w:spacing w:after="0" w:line="276" w:lineRule="auto"/>
        <w:jc w:val="center"/>
        <w:rPr>
          <w:rFonts w:ascii="Sakkal Majalla" w:eastAsia="Calibri" w:hAnsi="Sakkal Majalla" w:cs="Sakkal Majalla"/>
          <w:kern w:val="0"/>
          <w:sz w:val="28"/>
          <w:szCs w:val="28"/>
          <w:rtl/>
          <w14:ligatures w14:val="none"/>
        </w:rPr>
      </w:pPr>
      <w:r w:rsidRPr="00631DFE">
        <w:rPr>
          <w:rFonts w:ascii="Sakkal Majalla" w:eastAsia="Calibri" w:hAnsi="Sakkal Majalla" w:cs="Sakkal Majalla"/>
          <w:noProof/>
          <w:kern w:val="0"/>
          <w:sz w:val="28"/>
          <w:szCs w:val="28"/>
          <w:rtl/>
          <w:lang w:eastAsia="fr-FR"/>
          <w14:ligatures w14:val="none"/>
        </w:rPr>
        <w:drawing>
          <wp:inline distT="0" distB="0" distL="0" distR="0" wp14:anchorId="11419079" wp14:editId="08706117">
            <wp:extent cx="5290820" cy="1339850"/>
            <wp:effectExtent l="0" t="19050" r="5080" b="31750"/>
            <wp:docPr id="206191232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AA95D1" w14:textId="77777777" w:rsidR="00F616D6" w:rsidRPr="00FA3580" w:rsidRDefault="00F616D6" w:rsidP="00FA3580">
      <w:pPr>
        <w:bidi/>
        <w:spacing w:after="0" w:line="240" w:lineRule="auto"/>
        <w:jc w:val="center"/>
        <w:rPr>
          <w:rFonts w:ascii="Sakkal Majalla" w:eastAsia="Calibri" w:hAnsi="Sakkal Majalla" w:cs="Sakkal Majalla"/>
          <w:b/>
          <w:bCs/>
          <w:kern w:val="0"/>
          <w:sz w:val="24"/>
          <w:szCs w:val="24"/>
          <w:rtl/>
          <w14:ligatures w14:val="none"/>
        </w:rPr>
      </w:pPr>
      <w:r w:rsidRPr="00FA3580">
        <w:rPr>
          <w:rFonts w:ascii="Sakkal Majalla" w:eastAsia="Calibri" w:hAnsi="Sakkal Majalla" w:cs="Sakkal Majalla"/>
          <w:b/>
          <w:bCs/>
          <w:kern w:val="0"/>
          <w:sz w:val="24"/>
          <w:szCs w:val="24"/>
          <w:rtl/>
          <w14:ligatures w14:val="none"/>
        </w:rPr>
        <w:t>المصدر : التقرير العربي الثالث حول :</w:t>
      </w:r>
      <w:r w:rsidRPr="00FA3580">
        <w:rPr>
          <w:rFonts w:ascii="Sakkal Majalla" w:eastAsia="Calibri" w:hAnsi="Sakkal Majalla" w:cs="Sakkal Majalla"/>
          <w:b/>
          <w:bCs/>
          <w:kern w:val="0"/>
          <w:sz w:val="24"/>
          <w:szCs w:val="24"/>
          <w:u w:val="single"/>
          <w:rtl/>
          <w14:ligatures w14:val="none"/>
        </w:rPr>
        <w:t>الأهداف الإنمائية للألفية وآثار الأزمات الاقتصادية العالمية على تحقيقها</w:t>
      </w:r>
      <w:r w:rsidRPr="00FA3580">
        <w:rPr>
          <w:rFonts w:ascii="Sakkal Majalla" w:eastAsia="Calibri" w:hAnsi="Sakkal Majalla" w:cs="Sakkal Majalla"/>
          <w:b/>
          <w:bCs/>
          <w:kern w:val="0"/>
          <w:sz w:val="24"/>
          <w:szCs w:val="24"/>
          <w:rtl/>
          <w14:ligatures w14:val="none"/>
        </w:rPr>
        <w:t xml:space="preserve"> ، مرجع سابق، ص 48</w:t>
      </w:r>
    </w:p>
    <w:p w14:paraId="08422C96" w14:textId="77777777" w:rsidR="00F616D6" w:rsidRDefault="00F616D6" w:rsidP="00F616D6">
      <w:pPr>
        <w:bidi/>
        <w:spacing w:after="0" w:line="240" w:lineRule="auto"/>
        <w:jc w:val="both"/>
        <w:rPr>
          <w:rFonts w:ascii="Sakkal Majalla" w:eastAsia="Calibri" w:hAnsi="Sakkal Majalla" w:cs="Sakkal Majalla"/>
          <w:kern w:val="0"/>
          <w:sz w:val="28"/>
          <w:szCs w:val="28"/>
          <w:rtl/>
          <w14:ligatures w14:val="none"/>
        </w:rPr>
      </w:pPr>
      <w:r w:rsidRPr="00631DFE">
        <w:rPr>
          <w:rFonts w:ascii="Sakkal Majalla" w:eastAsia="Calibri" w:hAnsi="Sakkal Majalla" w:cs="Sakkal Majalla"/>
          <w:kern w:val="0"/>
          <w:sz w:val="28"/>
          <w:szCs w:val="28"/>
          <w:rtl/>
          <w14:ligatures w14:val="none"/>
        </w:rPr>
        <w:lastRenderedPageBreak/>
        <w:t xml:space="preserve">     </w:t>
      </w:r>
    </w:p>
    <w:p w14:paraId="6DB5346C"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631DFE">
        <w:rPr>
          <w:rFonts w:ascii="Sakkal Majalla" w:eastAsia="Calibri" w:hAnsi="Sakkal Majalla" w:cs="Sakkal Majalla"/>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 xml:space="preserve">بالنسبة للجزائر تعد صحة الأطفال من المجالات التي تولي له اهتماما خاصا سواءا فيما يتعلق بالوقاية أو التكفل بأمراض الأطفال أو مكافحة الفقر ومشاكل سوء التغذية وآثارها على صحة السكان بشكل عام والأطفال بشكل خاص، ويتعلق أحد البرامج الفرعية للبرنامج الوطني لمكافحة وفيات الأطفال الذي تم المصادقة عليه سنة1985بتوسيع عمليات التلقيح لا سيما التلقيح ضد الحصبة. وقد أبرز التحقيق الجزائري حول صحة العائلة أن نسبة الأطفال الذين تم تلقيحهم ضد الحصبة تمثل نسبة 90.5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2006 مقابل 86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1992، بل وقد وصلت النسبة إلى حدود 95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خلال الفترة ( 2010- 2012)"</w:t>
      </w:r>
      <w:r w:rsidRPr="00ED3548">
        <w:rPr>
          <w:rFonts w:ascii="Simplified Arabic" w:eastAsia="Calibri" w:hAnsi="Simplified Arabic" w:cs="Simplified Arabic"/>
          <w:b/>
          <w:bCs/>
          <w:kern w:val="0"/>
          <w:sz w:val="28"/>
          <w:szCs w:val="28"/>
          <w:vertAlign w:val="superscript"/>
          <w:rtl/>
          <w14:ligatures w14:val="none"/>
        </w:rPr>
        <w:t>20</w:t>
      </w:r>
      <w:r w:rsidRPr="00ED3548">
        <w:rPr>
          <w:rFonts w:ascii="Simplified Arabic" w:eastAsia="Calibri" w:hAnsi="Simplified Arabic" w:cs="Simplified Arabic"/>
          <w:kern w:val="0"/>
          <w:sz w:val="28"/>
          <w:szCs w:val="28"/>
          <w:rtl/>
          <w14:ligatures w14:val="none"/>
        </w:rPr>
        <w:t xml:space="preserve"> ".من ناحية أخرى وحسب نتائج التحقيق فإن نسبة 97</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الأطفال الذين يتراوح سنهم ما بين 12 و 23 شهرا يتوفرون على دفتر صحي مقابل 88.5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1992(التحقيق الجزائري حول صحة الأم والطفل، تقرير المجلس الاقتصادي) وأن نسبة 88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بينهم استفادوا من تلقيح كامل سنة 2006 مقابل 83.3</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1992</w:t>
      </w:r>
      <w:r w:rsidRPr="00ED3548">
        <w:rPr>
          <w:rFonts w:ascii="Simplified Arabic" w:eastAsia="Calibri" w:hAnsi="Simplified Arabic" w:cs="Simplified Arabic"/>
          <w:kern w:val="0"/>
          <w:sz w:val="28"/>
          <w:szCs w:val="28"/>
          <w14:ligatures w14:val="none"/>
        </w:rPr>
        <w:t>.</w:t>
      </w:r>
    </w:p>
    <w:p w14:paraId="7BE768BC" w14:textId="77777777" w:rsidR="00F616D6" w:rsidRPr="00631DFE" w:rsidRDefault="00F616D6" w:rsidP="00F616D6">
      <w:pPr>
        <w:bidi/>
        <w:spacing w:after="0" w:line="240"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kern w:val="0"/>
          <w:sz w:val="28"/>
          <w:szCs w:val="28"/>
          <w:rtl/>
          <w14:ligatures w14:val="none"/>
        </w:rPr>
        <w:t xml:space="preserve">الجدول(04):التوزيع النسبي للأطفال الذين تلقوا التطعيم (الأطفال من 12-23 شهرا) </w:t>
      </w:r>
    </w:p>
    <w:tbl>
      <w:tblPr>
        <w:tblStyle w:val="Grilledutableau"/>
        <w:bidiVisual/>
        <w:tblW w:w="8505" w:type="dxa"/>
        <w:tblLook w:val="04A0" w:firstRow="1" w:lastRow="0" w:firstColumn="1" w:lastColumn="0" w:noHBand="0" w:noVBand="1"/>
      </w:tblPr>
      <w:tblGrid>
        <w:gridCol w:w="2056"/>
        <w:gridCol w:w="993"/>
        <w:gridCol w:w="992"/>
        <w:gridCol w:w="992"/>
        <w:gridCol w:w="992"/>
        <w:gridCol w:w="1134"/>
        <w:gridCol w:w="1346"/>
      </w:tblGrid>
      <w:tr w:rsidR="00F616D6" w:rsidRPr="00631DFE" w14:paraId="726C6BBB" w14:textId="77777777" w:rsidTr="00FA3580">
        <w:tc>
          <w:tcPr>
            <w:tcW w:w="2056" w:type="dxa"/>
          </w:tcPr>
          <w:p w14:paraId="77A9ECC7" w14:textId="77777777" w:rsidR="00F616D6" w:rsidRPr="00631DFE" w:rsidRDefault="00F616D6" w:rsidP="00D64FD2">
            <w:pPr>
              <w:bidi/>
              <w:rPr>
                <w:rFonts w:ascii="Sakkal Majalla" w:eastAsia="Calibri" w:hAnsi="Sakkal Majalla" w:cs="Sakkal Majalla"/>
                <w:sz w:val="28"/>
                <w:szCs w:val="28"/>
                <w:rtl/>
              </w:rPr>
            </w:pPr>
          </w:p>
        </w:tc>
        <w:tc>
          <w:tcPr>
            <w:tcW w:w="993" w:type="dxa"/>
          </w:tcPr>
          <w:p w14:paraId="4CED917E"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1992</w:t>
            </w:r>
          </w:p>
        </w:tc>
        <w:tc>
          <w:tcPr>
            <w:tcW w:w="992" w:type="dxa"/>
          </w:tcPr>
          <w:p w14:paraId="50F36AB6"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1995</w:t>
            </w:r>
          </w:p>
        </w:tc>
        <w:tc>
          <w:tcPr>
            <w:tcW w:w="992" w:type="dxa"/>
          </w:tcPr>
          <w:p w14:paraId="25519D16"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2000</w:t>
            </w:r>
          </w:p>
        </w:tc>
        <w:tc>
          <w:tcPr>
            <w:tcW w:w="992" w:type="dxa"/>
          </w:tcPr>
          <w:p w14:paraId="47042E15"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2002</w:t>
            </w:r>
          </w:p>
        </w:tc>
        <w:tc>
          <w:tcPr>
            <w:tcW w:w="1134" w:type="dxa"/>
          </w:tcPr>
          <w:p w14:paraId="0668B459"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2004</w:t>
            </w:r>
          </w:p>
        </w:tc>
        <w:tc>
          <w:tcPr>
            <w:tcW w:w="1346" w:type="dxa"/>
          </w:tcPr>
          <w:p w14:paraId="79DB7034"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2006</w:t>
            </w:r>
          </w:p>
        </w:tc>
      </w:tr>
      <w:tr w:rsidR="00F616D6" w:rsidRPr="00631DFE" w14:paraId="2E4883F7" w14:textId="77777777" w:rsidTr="00FA3580">
        <w:tc>
          <w:tcPr>
            <w:tcW w:w="2056" w:type="dxa"/>
          </w:tcPr>
          <w:p w14:paraId="446DD40D" w14:textId="77777777" w:rsidR="00F616D6" w:rsidRPr="00631DFE" w:rsidRDefault="00F616D6" w:rsidP="00D64FD2">
            <w:pPr>
              <w:bidi/>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الدرن   </w:t>
            </w:r>
          </w:p>
        </w:tc>
        <w:tc>
          <w:tcPr>
            <w:tcW w:w="993" w:type="dxa"/>
          </w:tcPr>
          <w:p w14:paraId="446CDEF3"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97</w:t>
            </w:r>
          </w:p>
        </w:tc>
        <w:tc>
          <w:tcPr>
            <w:tcW w:w="992" w:type="dxa"/>
          </w:tcPr>
          <w:p w14:paraId="1FB1DD2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93</w:t>
            </w:r>
          </w:p>
        </w:tc>
        <w:tc>
          <w:tcPr>
            <w:tcW w:w="992" w:type="dxa"/>
          </w:tcPr>
          <w:p w14:paraId="057E08F3"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93</w:t>
            </w:r>
          </w:p>
        </w:tc>
        <w:tc>
          <w:tcPr>
            <w:tcW w:w="992" w:type="dxa"/>
          </w:tcPr>
          <w:p w14:paraId="4F29F55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97.9</w:t>
            </w:r>
          </w:p>
        </w:tc>
        <w:tc>
          <w:tcPr>
            <w:tcW w:w="1134" w:type="dxa"/>
          </w:tcPr>
          <w:p w14:paraId="17B60B1C"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99.5</w:t>
            </w:r>
          </w:p>
        </w:tc>
        <w:tc>
          <w:tcPr>
            <w:tcW w:w="1346" w:type="dxa"/>
          </w:tcPr>
          <w:p w14:paraId="3DD4F85B"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99</w:t>
            </w:r>
          </w:p>
        </w:tc>
      </w:tr>
      <w:tr w:rsidR="00F616D6" w:rsidRPr="00631DFE" w14:paraId="70874980" w14:textId="77777777" w:rsidTr="00FA3580">
        <w:tc>
          <w:tcPr>
            <w:tcW w:w="2056" w:type="dxa"/>
          </w:tcPr>
          <w:p w14:paraId="2EFB6A75" w14:textId="77777777" w:rsidR="00F616D6" w:rsidRPr="00631DFE" w:rsidRDefault="00F616D6" w:rsidP="00D64FD2">
            <w:pPr>
              <w:bidi/>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السعال الديكي  </w:t>
            </w:r>
          </w:p>
        </w:tc>
        <w:tc>
          <w:tcPr>
            <w:tcW w:w="993" w:type="dxa"/>
          </w:tcPr>
          <w:p w14:paraId="7E2FC82B"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89</w:t>
            </w:r>
          </w:p>
        </w:tc>
        <w:tc>
          <w:tcPr>
            <w:tcW w:w="992" w:type="dxa"/>
          </w:tcPr>
          <w:p w14:paraId="0A1F0645"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83</w:t>
            </w:r>
          </w:p>
        </w:tc>
        <w:tc>
          <w:tcPr>
            <w:tcW w:w="992" w:type="dxa"/>
          </w:tcPr>
          <w:p w14:paraId="6340473A"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89</w:t>
            </w:r>
          </w:p>
        </w:tc>
        <w:tc>
          <w:tcPr>
            <w:tcW w:w="992" w:type="dxa"/>
          </w:tcPr>
          <w:p w14:paraId="33F964D2"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92.3</w:t>
            </w:r>
          </w:p>
        </w:tc>
        <w:tc>
          <w:tcPr>
            <w:tcW w:w="1134" w:type="dxa"/>
          </w:tcPr>
          <w:p w14:paraId="019DA396"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96.6</w:t>
            </w:r>
          </w:p>
        </w:tc>
        <w:tc>
          <w:tcPr>
            <w:tcW w:w="1346" w:type="dxa"/>
          </w:tcPr>
          <w:p w14:paraId="1799560F"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94.8</w:t>
            </w:r>
          </w:p>
        </w:tc>
      </w:tr>
      <w:tr w:rsidR="00F616D6" w:rsidRPr="00631DFE" w14:paraId="3380CF24" w14:textId="77777777" w:rsidTr="00FA3580">
        <w:tc>
          <w:tcPr>
            <w:tcW w:w="2056" w:type="dxa"/>
          </w:tcPr>
          <w:p w14:paraId="111BA6DB" w14:textId="77777777" w:rsidR="00F616D6" w:rsidRPr="00631DFE" w:rsidRDefault="00F616D6" w:rsidP="00D64FD2">
            <w:pPr>
              <w:bidi/>
              <w:rPr>
                <w:rFonts w:ascii="Sakkal Majalla" w:eastAsia="Calibri" w:hAnsi="Sakkal Majalla" w:cs="Sakkal Majalla"/>
                <w:sz w:val="28"/>
                <w:szCs w:val="28"/>
                <w:rtl/>
              </w:rPr>
            </w:pPr>
            <w:r w:rsidRPr="00631DFE">
              <w:rPr>
                <w:rFonts w:ascii="Sakkal Majalla" w:eastAsia="Calibri" w:hAnsi="Sakkal Majalla" w:cs="Sakkal Majalla"/>
                <w:sz w:val="28"/>
                <w:szCs w:val="28"/>
                <w:rtl/>
              </w:rPr>
              <w:t>الحصبة</w:t>
            </w:r>
          </w:p>
        </w:tc>
        <w:tc>
          <w:tcPr>
            <w:tcW w:w="993" w:type="dxa"/>
          </w:tcPr>
          <w:p w14:paraId="6CDCD847"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85.7</w:t>
            </w:r>
          </w:p>
        </w:tc>
        <w:tc>
          <w:tcPr>
            <w:tcW w:w="992" w:type="dxa"/>
          </w:tcPr>
          <w:p w14:paraId="6F6208E3"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77</w:t>
            </w:r>
          </w:p>
        </w:tc>
        <w:tc>
          <w:tcPr>
            <w:tcW w:w="992" w:type="dxa"/>
          </w:tcPr>
          <w:p w14:paraId="1EFBD84A"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83</w:t>
            </w:r>
          </w:p>
        </w:tc>
        <w:tc>
          <w:tcPr>
            <w:tcW w:w="992" w:type="dxa"/>
          </w:tcPr>
          <w:p w14:paraId="3EA5510B"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90.6</w:t>
            </w:r>
          </w:p>
        </w:tc>
        <w:tc>
          <w:tcPr>
            <w:tcW w:w="1134" w:type="dxa"/>
          </w:tcPr>
          <w:p w14:paraId="6722FBBE"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92.3</w:t>
            </w:r>
          </w:p>
        </w:tc>
        <w:tc>
          <w:tcPr>
            <w:tcW w:w="1346" w:type="dxa"/>
          </w:tcPr>
          <w:p w14:paraId="4420A5AE"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90.5</w:t>
            </w:r>
          </w:p>
        </w:tc>
      </w:tr>
      <w:tr w:rsidR="00F616D6" w:rsidRPr="00631DFE" w14:paraId="738C46B8" w14:textId="77777777" w:rsidTr="00FA3580">
        <w:tc>
          <w:tcPr>
            <w:tcW w:w="2056" w:type="dxa"/>
          </w:tcPr>
          <w:p w14:paraId="6F976421" w14:textId="77777777" w:rsidR="00F616D6" w:rsidRPr="00631DFE" w:rsidRDefault="00F616D6" w:rsidP="00D64FD2">
            <w:pPr>
              <w:bidi/>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التطعيم الكامل </w:t>
            </w:r>
          </w:p>
        </w:tc>
        <w:tc>
          <w:tcPr>
            <w:tcW w:w="993" w:type="dxa"/>
          </w:tcPr>
          <w:p w14:paraId="1DE92DD7"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83.3</w:t>
            </w:r>
          </w:p>
        </w:tc>
        <w:tc>
          <w:tcPr>
            <w:tcW w:w="992" w:type="dxa"/>
          </w:tcPr>
          <w:p w14:paraId="159061A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84</w:t>
            </w:r>
          </w:p>
        </w:tc>
        <w:tc>
          <w:tcPr>
            <w:tcW w:w="992" w:type="dxa"/>
          </w:tcPr>
          <w:p w14:paraId="5EFF279F"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87</w:t>
            </w:r>
          </w:p>
        </w:tc>
        <w:tc>
          <w:tcPr>
            <w:tcW w:w="992" w:type="dxa"/>
          </w:tcPr>
          <w:p w14:paraId="7D9FE470"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88.9</w:t>
            </w:r>
          </w:p>
        </w:tc>
        <w:tc>
          <w:tcPr>
            <w:tcW w:w="1134" w:type="dxa"/>
          </w:tcPr>
          <w:p w14:paraId="7A0B892E"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90.6</w:t>
            </w:r>
          </w:p>
        </w:tc>
        <w:tc>
          <w:tcPr>
            <w:tcW w:w="1346" w:type="dxa"/>
          </w:tcPr>
          <w:p w14:paraId="279AAA84"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83.3</w:t>
            </w:r>
          </w:p>
        </w:tc>
      </w:tr>
    </w:tbl>
    <w:p w14:paraId="6781E698" w14:textId="77777777" w:rsidR="00F616D6" w:rsidRPr="001D104C" w:rsidRDefault="00F616D6" w:rsidP="00F616D6">
      <w:pPr>
        <w:bidi/>
        <w:spacing w:after="0" w:line="240" w:lineRule="auto"/>
        <w:jc w:val="center"/>
        <w:rPr>
          <w:rFonts w:ascii="Sakkal Majalla" w:eastAsia="Calibri" w:hAnsi="Sakkal Majalla" w:cs="Sakkal Majalla"/>
          <w:b/>
          <w:bCs/>
          <w:kern w:val="0"/>
          <w:sz w:val="24"/>
          <w:szCs w:val="24"/>
          <w:rtl/>
          <w14:ligatures w14:val="none"/>
        </w:rPr>
      </w:pPr>
      <w:r w:rsidRPr="001D104C">
        <w:rPr>
          <w:rFonts w:ascii="Sakkal Majalla" w:eastAsia="Calibri" w:hAnsi="Sakkal Majalla" w:cs="Sakkal Majalla"/>
          <w:b/>
          <w:bCs/>
          <w:kern w:val="0"/>
          <w:sz w:val="24"/>
          <w:szCs w:val="24"/>
          <w:rtl/>
          <w14:ligatures w14:val="none"/>
        </w:rPr>
        <w:t>المصدر : من إعداد الباحث اعتمادا على البيانات التالية:</w:t>
      </w:r>
    </w:p>
    <w:p w14:paraId="7D7848D4" w14:textId="77777777" w:rsidR="00F616D6" w:rsidRPr="001D104C" w:rsidRDefault="00F616D6" w:rsidP="00F616D6">
      <w:pPr>
        <w:numPr>
          <w:ilvl w:val="0"/>
          <w:numId w:val="20"/>
        </w:numPr>
        <w:bidi/>
        <w:spacing w:after="0" w:line="240" w:lineRule="auto"/>
        <w:contextualSpacing/>
        <w:rPr>
          <w:rFonts w:ascii="Sakkal Majalla" w:eastAsia="Calibri" w:hAnsi="Sakkal Majalla" w:cs="Sakkal Majalla"/>
          <w:kern w:val="0"/>
          <w:sz w:val="24"/>
          <w:szCs w:val="24"/>
          <w14:ligatures w14:val="none"/>
        </w:rPr>
      </w:pPr>
      <w:r w:rsidRPr="001D104C">
        <w:rPr>
          <w:rFonts w:ascii="Sakkal Majalla" w:eastAsia="Calibri" w:hAnsi="Sakkal Majalla" w:cs="Sakkal Majalla"/>
          <w:kern w:val="0"/>
          <w:sz w:val="24"/>
          <w:szCs w:val="24"/>
          <w:rtl/>
          <w14:ligatures w14:val="none"/>
        </w:rPr>
        <w:t xml:space="preserve">المسح الجزائري حول صحة الأسرة سنة 2004 ، ص78 </w:t>
      </w:r>
    </w:p>
    <w:p w14:paraId="0A8EF7A3" w14:textId="77777777" w:rsidR="00F616D6" w:rsidRPr="001D104C" w:rsidRDefault="00F616D6" w:rsidP="00F616D6">
      <w:pPr>
        <w:numPr>
          <w:ilvl w:val="0"/>
          <w:numId w:val="20"/>
        </w:numPr>
        <w:bidi/>
        <w:spacing w:after="0" w:line="240" w:lineRule="auto"/>
        <w:contextualSpacing/>
        <w:rPr>
          <w:rFonts w:ascii="Sakkal Majalla" w:eastAsia="Calibri" w:hAnsi="Sakkal Majalla" w:cs="Sakkal Majalla"/>
          <w:kern w:val="0"/>
          <w:sz w:val="24"/>
          <w:szCs w:val="24"/>
          <w14:ligatures w14:val="none"/>
        </w:rPr>
      </w:pPr>
      <w:r w:rsidRPr="001D104C">
        <w:rPr>
          <w:rFonts w:ascii="Sakkal Majalla" w:eastAsia="Calibri" w:hAnsi="Sakkal Majalla" w:cs="Sakkal Majalla"/>
          <w:kern w:val="0"/>
          <w:sz w:val="24"/>
          <w:szCs w:val="24"/>
          <w:rtl/>
          <w14:ligatures w14:val="none"/>
        </w:rPr>
        <w:t>تقرير المجلس الاقتصادي والاجتماعي حول التنمية البشرية، مرجع سابق، ص 72.</w:t>
      </w:r>
    </w:p>
    <w:p w14:paraId="29BEDD31" w14:textId="77777777" w:rsidR="00F616D6" w:rsidRPr="00631DFE" w:rsidRDefault="00F616D6" w:rsidP="00F616D6">
      <w:pPr>
        <w:bidi/>
        <w:spacing w:after="0" w:line="240" w:lineRule="auto"/>
        <w:ind w:left="720"/>
        <w:contextualSpacing/>
        <w:rPr>
          <w:rFonts w:ascii="Sakkal Majalla" w:eastAsia="Calibri" w:hAnsi="Sakkal Majalla" w:cs="Sakkal Majalla"/>
          <w:kern w:val="0"/>
          <w:sz w:val="28"/>
          <w:szCs w:val="28"/>
          <w:rtl/>
          <w14:ligatures w14:val="none"/>
        </w:rPr>
      </w:pPr>
    </w:p>
    <w:p w14:paraId="1A386464"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يتضح من خلال الجدول أن ما نسبته 90.6</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من الأطفال من الفئة العمرية (12-23 شهرا) ملقحين تلقيحا شاملا (سنة 2004) بعدما كانت هذه النسبة لا تتجاوز89</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2002، كما أبرزت النتائج الأولية للمسح الجزائري سنة 2006 أن 83.3</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فقط من الأطفال الذين تلقوا التطعيم، أي أن النسبة قد انخفضت بـ 7.3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في ظرف سنتين فقط. </w:t>
      </w:r>
    </w:p>
    <w:p w14:paraId="006FFDAA"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لقد أثمرت هذه الجهود بتحقيق نتائج ايجابية من خلال تخفيض معدل انتشار الحصبة لدى الأطفال من 34.51 حالة لكل 100000 سنة 1995 إلى 2.4 حالة لكل 100000 طفل سنة 2007.وهي بذلك خطوة ايجابية نحو تحقيق هدف الألفية. </w:t>
      </w:r>
    </w:p>
    <w:p w14:paraId="6363121C"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p>
    <w:p w14:paraId="6ABAB495" w14:textId="29652F48" w:rsidR="00F616D6" w:rsidRPr="00ED3548" w:rsidRDefault="00FA3580" w:rsidP="00F616D6">
      <w:pPr>
        <w:bidi/>
        <w:spacing w:after="0" w:line="276" w:lineRule="auto"/>
        <w:jc w:val="both"/>
        <w:rPr>
          <w:rFonts w:ascii="Simplified Arabic" w:eastAsia="Calibri" w:hAnsi="Simplified Arabic" w:cs="Simplified Arabic"/>
          <w:b/>
          <w:bCs/>
          <w:kern w:val="0"/>
          <w:sz w:val="28"/>
          <w:szCs w:val="28"/>
          <w:rtl/>
          <w14:ligatures w14:val="none"/>
        </w:rPr>
      </w:pPr>
      <w:r>
        <w:rPr>
          <w:rFonts w:ascii="Simplified Arabic" w:eastAsia="Calibri" w:hAnsi="Simplified Arabic" w:cs="Simplified Arabic" w:hint="cs"/>
          <w:b/>
          <w:bCs/>
          <w:kern w:val="0"/>
          <w:sz w:val="28"/>
          <w:szCs w:val="28"/>
          <w:rtl/>
          <w14:ligatures w14:val="none"/>
        </w:rPr>
        <w:lastRenderedPageBreak/>
        <w:t xml:space="preserve">5-2 </w:t>
      </w:r>
      <w:r w:rsidR="00F616D6" w:rsidRPr="00ED3548">
        <w:rPr>
          <w:rFonts w:ascii="Simplified Arabic" w:eastAsia="Calibri" w:hAnsi="Simplified Arabic" w:cs="Simplified Arabic"/>
          <w:b/>
          <w:bCs/>
          <w:kern w:val="0"/>
          <w:sz w:val="28"/>
          <w:szCs w:val="28"/>
          <w:rtl/>
          <w14:ligatures w14:val="none"/>
        </w:rPr>
        <w:t xml:space="preserve"> تحسين صحة الأمهات </w:t>
      </w:r>
    </w:p>
    <w:p w14:paraId="17AE9977"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تعتبر صحة المرأة الأم من أهم أولويات التنمية، وتأتي هذه الأهمية من كون صحة المرأة لا تقتصر عليها فقط، وإنما تمتد لتشمل الأسرة والمجتمع كله، الأمر الذي جعل من العناية بصحة المرأة، ولا سيما تخفيض وفيات الأمهات أثناء النفاس هاجسا عالميا، وصار تعميم توفير الخدمات الأساسية لضمان صحة إنجابية لائقة من الأهداف الائتمانية للألفية، لهذا تسعى الدول عبر جملة من الخدمات الصحية إلى توفير نظام رعاية للأمهات قبل وبعد موعد الولادة، مع توفير الظروف المادية التي تساعد على تنظيم الأسرة.</w:t>
      </w:r>
    </w:p>
    <w:p w14:paraId="23329DA9" w14:textId="77777777" w:rsidR="00F616D6" w:rsidRPr="00ED3548" w:rsidRDefault="00F616D6" w:rsidP="00FA3580">
      <w:pPr>
        <w:pStyle w:val="Paragraphedeliste"/>
        <w:numPr>
          <w:ilvl w:val="0"/>
          <w:numId w:val="21"/>
        </w:numPr>
        <w:tabs>
          <w:tab w:val="right" w:pos="283"/>
        </w:tabs>
        <w:bidi/>
        <w:spacing w:after="0" w:line="276" w:lineRule="auto"/>
        <w:ind w:left="0" w:firstLine="0"/>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المؤشر الأول: نسبة وفيات الأمهات (خفض معدل وفيات الأمهات بمقدار ثلاثة أرباع)</w:t>
      </w:r>
    </w:p>
    <w:p w14:paraId="67D729B8"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انخفض معدل وفيات الأمهات في المنطقة العربية بنسبة 27 في المائة بين عامي 1990- 2010 وقد تجاوز انخفاض هذا المعدل في مجموعتي بلدان المشرق وبلدان المغرب 60</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وأصبحت هاتان المجموعتان قريبة من تحقيق الغاية التي تقضي بتخفيض معدل وفيات الأمهات بمقدار ثلاثة أرباع (يتعلق الأمر خاصة بمصر وسوريا اللتان تسيران على الطريق الصحيح للحد من وفيات الأمهات بمعدل 75</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وتمكنت بلدان التعاون لدول الخليج من تخفيض معدل وفيات الأمهات بمقدار النصف فأصبح 15 وفاة لكل 100000ولادة حية، أي أقل من المتوسط الذي سجلته المناطق المتقدمة وهو 16 وفاة لكل 100000 ولادة حية</w:t>
      </w:r>
      <w:r w:rsidRPr="00ED3548">
        <w:rPr>
          <w:rFonts w:ascii="Simplified Arabic" w:eastAsia="Calibri" w:hAnsi="Simplified Arabic" w:cs="Simplified Arabic"/>
          <w:b/>
          <w:bCs/>
          <w:kern w:val="0"/>
          <w:sz w:val="28"/>
          <w:szCs w:val="28"/>
          <w14:ligatures w14:val="none"/>
        </w:rPr>
        <w:t> </w:t>
      </w:r>
      <w:r w:rsidRPr="00ED3548">
        <w:rPr>
          <w:rFonts w:ascii="Simplified Arabic" w:eastAsia="Calibri" w:hAnsi="Simplified Arabic" w:cs="Simplified Arabic"/>
          <w:b/>
          <w:bCs/>
          <w:kern w:val="0"/>
          <w:sz w:val="28"/>
          <w:szCs w:val="28"/>
          <w:rtl/>
          <w14:ligatures w14:val="none"/>
        </w:rPr>
        <w:t>.</w:t>
      </w:r>
      <w:r w:rsidRPr="00ED3548">
        <w:rPr>
          <w:rFonts w:ascii="Simplified Arabic" w:eastAsia="Calibri" w:hAnsi="Simplified Arabic" w:cs="Simplified Arabic"/>
          <w:kern w:val="0"/>
          <w:sz w:val="28"/>
          <w:szCs w:val="28"/>
          <w:rtl/>
          <w14:ligatures w14:val="none"/>
        </w:rPr>
        <w:t>و الشكل التالي يوضح ذلك بأكثر تفصيل:</w:t>
      </w:r>
    </w:p>
    <w:p w14:paraId="6982750B" w14:textId="77777777" w:rsidR="00F616D6" w:rsidRPr="00FA3580" w:rsidRDefault="00F616D6" w:rsidP="00F616D6">
      <w:pPr>
        <w:bidi/>
        <w:spacing w:after="0" w:line="240"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الشكل (04) : معدل وفيا</w:t>
      </w:r>
      <w:r w:rsidRPr="00FA3580">
        <w:rPr>
          <w:rFonts w:ascii="Simplified Arabic" w:eastAsia="Calibri" w:hAnsi="Simplified Arabic" w:cs="Simplified Arabic"/>
          <w:noProof/>
          <w:kern w:val="0"/>
          <w:sz w:val="24"/>
          <w:szCs w:val="24"/>
          <w:lang w:eastAsia="fr-FR"/>
          <w14:ligatures w14:val="none"/>
        </w:rPr>
        <w:t xml:space="preserve"> </w:t>
      </w:r>
      <w:r w:rsidRPr="00FA3580">
        <w:rPr>
          <w:rFonts w:ascii="Simplified Arabic" w:eastAsia="Calibri" w:hAnsi="Simplified Arabic" w:cs="Simplified Arabic"/>
          <w:b/>
          <w:bCs/>
          <w:kern w:val="0"/>
          <w:sz w:val="24"/>
          <w:szCs w:val="24"/>
          <w:rtl/>
          <w14:ligatures w14:val="none"/>
        </w:rPr>
        <w:t>ت الأمهات لكل 100000 ولادة حية</w:t>
      </w:r>
    </w:p>
    <w:p w14:paraId="4CD12433" w14:textId="77777777" w:rsidR="00F616D6" w:rsidRPr="00631DFE" w:rsidRDefault="00F616D6" w:rsidP="00F616D6">
      <w:pPr>
        <w:bidi/>
        <w:spacing w:after="0" w:line="240" w:lineRule="auto"/>
        <w:jc w:val="center"/>
        <w:rPr>
          <w:rFonts w:ascii="Sakkal Majalla" w:eastAsia="Calibri" w:hAnsi="Sakkal Majalla" w:cs="Sakkal Majalla"/>
          <w:kern w:val="0"/>
          <w:sz w:val="28"/>
          <w:szCs w:val="28"/>
          <w:rtl/>
          <w14:ligatures w14:val="none"/>
        </w:rPr>
      </w:pPr>
      <w:r w:rsidRPr="00631DFE">
        <w:rPr>
          <w:rFonts w:ascii="Sakkal Majalla" w:eastAsia="Calibri" w:hAnsi="Sakkal Majalla" w:cs="Sakkal Majalla"/>
          <w:noProof/>
          <w:kern w:val="0"/>
          <w:sz w:val="28"/>
          <w:szCs w:val="28"/>
          <w:rtl/>
          <w:lang w:eastAsia="fr-FR"/>
          <w14:ligatures w14:val="none"/>
        </w:rPr>
        <w:drawing>
          <wp:inline distT="0" distB="0" distL="0" distR="0" wp14:anchorId="6EB88DF9" wp14:editId="392B8491">
            <wp:extent cx="5304524" cy="1835624"/>
            <wp:effectExtent l="0" t="0" r="10795" b="12700"/>
            <wp:docPr id="1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66A660" w14:textId="77777777" w:rsidR="00F616D6" w:rsidRPr="00FA3580" w:rsidRDefault="00F616D6" w:rsidP="00F616D6">
      <w:pPr>
        <w:bidi/>
        <w:spacing w:after="0" w:line="276" w:lineRule="auto"/>
        <w:jc w:val="center"/>
        <w:rPr>
          <w:rFonts w:ascii="Simplified Arabic" w:eastAsia="Calibri" w:hAnsi="Simplified Arabic" w:cs="Simplified Arabic"/>
          <w:kern w:val="0"/>
          <w:sz w:val="24"/>
          <w:szCs w:val="24"/>
          <w:rtl/>
          <w14:ligatures w14:val="none"/>
        </w:rPr>
      </w:pPr>
      <w:r w:rsidRPr="00FA3580">
        <w:rPr>
          <w:rFonts w:ascii="Simplified Arabic" w:eastAsia="Calibri" w:hAnsi="Simplified Arabic" w:cs="Simplified Arabic"/>
          <w:b/>
          <w:bCs/>
          <w:kern w:val="0"/>
          <w:sz w:val="24"/>
          <w:szCs w:val="24"/>
          <w:rtl/>
          <w14:ligatures w14:val="none"/>
        </w:rPr>
        <w:t xml:space="preserve">المصدر: </w:t>
      </w:r>
      <w:r w:rsidRPr="00FA3580">
        <w:rPr>
          <w:rFonts w:ascii="Simplified Arabic" w:eastAsia="Calibri" w:hAnsi="Simplified Arabic" w:cs="Simplified Arabic"/>
          <w:kern w:val="0"/>
          <w:sz w:val="24"/>
          <w:szCs w:val="24"/>
          <w:rtl/>
          <w14:ligatures w14:val="none"/>
        </w:rPr>
        <w:t xml:space="preserve">التقرير العربي الثالث حول </w:t>
      </w:r>
      <w:r w:rsidRPr="00FA3580">
        <w:rPr>
          <w:rFonts w:ascii="Simplified Arabic" w:eastAsia="Calibri" w:hAnsi="Simplified Arabic" w:cs="Simplified Arabic"/>
          <w:b/>
          <w:bCs/>
          <w:kern w:val="0"/>
          <w:sz w:val="24"/>
          <w:szCs w:val="24"/>
          <w:u w:val="single"/>
          <w:rtl/>
          <w14:ligatures w14:val="none"/>
        </w:rPr>
        <w:t>الأهداف الإنمائية للألفية وآثار الأزمات الاقتصادية العالمية على تحقيقها</w:t>
      </w:r>
      <w:r w:rsidRPr="00FA3580">
        <w:rPr>
          <w:rFonts w:ascii="Simplified Arabic" w:eastAsia="Calibri" w:hAnsi="Simplified Arabic" w:cs="Simplified Arabic"/>
          <w:kern w:val="0"/>
          <w:sz w:val="24"/>
          <w:szCs w:val="24"/>
          <w:rtl/>
          <w14:ligatures w14:val="none"/>
        </w:rPr>
        <w:t>، مرجع سابق، ص 48.</w:t>
      </w:r>
    </w:p>
    <w:p w14:paraId="13096F4B"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631DFE">
        <w:rPr>
          <w:rFonts w:ascii="Sakkal Majalla" w:eastAsia="Calibri" w:hAnsi="Sakkal Majalla" w:cs="Sakkal Majalla"/>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 xml:space="preserve">بالنسبة للجزائر تبقى ظاهرة وفيات الأمهات ظاهرة يصعب قياسها في غياب نظام موثوق لجميع الوفيات وتصنيفها حسب الأسباب.  فخلال التسعينات قدم التحقيق الخاص بصحة الأم والطفل (سنة 1992) تقديرا لوفيات الأمهات بـ 215 حالة لكل 100000 ولادة حية. وللسماح بتعزيز برنامج مكافحة وفيات الأمهات أنجز في الفاتح من جانفي إلى 31 ديسمبر 1999 تحقيق قائم على الإحصاء الشامل لكل </w:t>
      </w:r>
      <w:r w:rsidRPr="00ED3548">
        <w:rPr>
          <w:rFonts w:ascii="Simplified Arabic" w:eastAsia="Calibri" w:hAnsi="Simplified Arabic" w:cs="Simplified Arabic"/>
          <w:kern w:val="0"/>
          <w:sz w:val="28"/>
          <w:szCs w:val="28"/>
          <w:rtl/>
          <w14:ligatures w14:val="none"/>
        </w:rPr>
        <w:lastRenderedPageBreak/>
        <w:t xml:space="preserve">وفيات النساء اللواتي بلغت سن الولادة وتحديد في هذا الإطار كل وفيات الأمهات. حسب نتائج هذا التقرير تقارب نسبة وفيات الأمهات117 حالة لكل 100000ولادة حية، كما أبرز تحقيق 1999 فوارق هامة ما بين المناطق، بحيث تصل نسبة وفيات الأمهات إلى 84 حالة لكل 100000 ولادة حية في وسط وشمال البلاد وإلى210 حالة في جنوب وشرق البلاد، كما تتراوح نسبة وفيات الأمهات ما بين 230 و239 حالة لكل 100000ما بين مختلف الولايات. </w:t>
      </w:r>
    </w:p>
    <w:p w14:paraId="6BFF4F7C"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كما أبرز التحقيق عوامل أخرى تحدد وفيات الأمهات والتي تتمثل في عامل السن بحيث أن 19</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المتوفيات سنهم لا يقل عن 40 سنة، و45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اللائي بلغن سن 35 سنة، كما بينت نتائج التحقيق أن 47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المتوفيات لهن 04 أطفال، و35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منهم لم يستفدن من أي زيارة لدى طبيب أخصائي لمعاينة حملهن .</w:t>
      </w:r>
    </w:p>
    <w:p w14:paraId="3C992D93" w14:textId="77777777" w:rsidR="00F616D6" w:rsidRPr="00631DFE" w:rsidRDefault="00F616D6" w:rsidP="00F616D6">
      <w:pPr>
        <w:bidi/>
        <w:spacing w:after="0" w:line="240" w:lineRule="auto"/>
        <w:jc w:val="both"/>
        <w:rPr>
          <w:rFonts w:ascii="Sakkal Majalla" w:eastAsia="Calibri" w:hAnsi="Sakkal Majalla" w:cs="Sakkal Majalla"/>
          <w:kern w:val="0"/>
          <w:sz w:val="28"/>
          <w:szCs w:val="28"/>
          <w:rtl/>
          <w14:ligatures w14:val="none"/>
        </w:rPr>
      </w:pPr>
    </w:p>
    <w:p w14:paraId="5B763F09" w14:textId="77777777" w:rsidR="00F616D6" w:rsidRPr="00FA3580" w:rsidRDefault="00F616D6" w:rsidP="00F616D6">
      <w:pPr>
        <w:bidi/>
        <w:spacing w:after="0" w:line="240" w:lineRule="auto"/>
        <w:ind w:left="6378" w:hanging="6378"/>
        <w:jc w:val="center"/>
        <w:rPr>
          <w:rFonts w:ascii="Simplified Arabic" w:eastAsia="Calibri" w:hAnsi="Simplified Arabic" w:cs="Simplified Arabic"/>
          <w:b/>
          <w:bCs/>
          <w:kern w:val="0"/>
          <w:sz w:val="28"/>
          <w:szCs w:val="28"/>
          <w:rtl/>
          <w14:ligatures w14:val="none"/>
        </w:rPr>
      </w:pPr>
      <w:r w:rsidRPr="00FA3580">
        <w:rPr>
          <w:rFonts w:ascii="Simplified Arabic" w:eastAsia="Calibri" w:hAnsi="Simplified Arabic" w:cs="Simplified Arabic"/>
          <w:b/>
          <w:bCs/>
          <w:kern w:val="0"/>
          <w:sz w:val="28"/>
          <w:szCs w:val="28"/>
          <w:rtl/>
          <w14:ligatures w14:val="none"/>
        </w:rPr>
        <w:t xml:space="preserve">الجدول(05):معدل وفيات الأمهات في الجزائر لكل </w:t>
      </w:r>
      <w:r w:rsidRPr="00FA3580">
        <w:rPr>
          <w:rFonts w:ascii="Simplified Arabic" w:eastAsia="Calibri" w:hAnsi="Simplified Arabic" w:cs="Simplified Arabic"/>
          <w:kern w:val="0"/>
          <w:sz w:val="28"/>
          <w:szCs w:val="28"/>
          <w:rtl/>
          <w14:ligatures w14:val="none"/>
        </w:rPr>
        <w:t>100000</w:t>
      </w:r>
      <w:r w:rsidRPr="00FA3580">
        <w:rPr>
          <w:rFonts w:ascii="Simplified Arabic" w:eastAsia="Calibri" w:hAnsi="Simplified Arabic" w:cs="Simplified Arabic"/>
          <w:b/>
          <w:bCs/>
          <w:kern w:val="0"/>
          <w:sz w:val="28"/>
          <w:szCs w:val="28"/>
          <w:rtl/>
          <w14:ligatures w14:val="none"/>
        </w:rPr>
        <w:t xml:space="preserve">                                                                                     </w:t>
      </w:r>
    </w:p>
    <w:tbl>
      <w:tblPr>
        <w:tblStyle w:val="Grilledutableau"/>
        <w:bidiVisual/>
        <w:tblW w:w="9320" w:type="dxa"/>
        <w:tblLook w:val="04A0" w:firstRow="1" w:lastRow="0" w:firstColumn="1" w:lastColumn="0" w:noHBand="0" w:noVBand="1"/>
      </w:tblPr>
      <w:tblGrid>
        <w:gridCol w:w="841"/>
        <w:gridCol w:w="1565"/>
        <w:gridCol w:w="992"/>
        <w:gridCol w:w="1085"/>
        <w:gridCol w:w="910"/>
        <w:gridCol w:w="1001"/>
        <w:gridCol w:w="819"/>
        <w:gridCol w:w="996"/>
        <w:gridCol w:w="1111"/>
      </w:tblGrid>
      <w:tr w:rsidR="00F616D6" w:rsidRPr="00631DFE" w14:paraId="4D1048A9" w14:textId="77777777" w:rsidTr="00FA3580">
        <w:tc>
          <w:tcPr>
            <w:tcW w:w="841" w:type="dxa"/>
          </w:tcPr>
          <w:p w14:paraId="625D25EB" w14:textId="77777777" w:rsidR="00F616D6" w:rsidRPr="00631DFE" w:rsidRDefault="00F616D6" w:rsidP="00D64FD2">
            <w:pPr>
              <w:bidi/>
              <w:rPr>
                <w:rFonts w:ascii="Sakkal Majalla" w:eastAsia="Calibri" w:hAnsi="Sakkal Majalla" w:cs="Sakkal Majalla"/>
                <w:sz w:val="28"/>
                <w:szCs w:val="28"/>
                <w:rtl/>
              </w:rPr>
            </w:pPr>
            <w:r w:rsidRPr="00631DFE">
              <w:rPr>
                <w:rFonts w:ascii="Sakkal Majalla" w:eastAsia="Calibri" w:hAnsi="Sakkal Majalla" w:cs="Sakkal Majalla"/>
                <w:sz w:val="28"/>
                <w:szCs w:val="28"/>
                <w:rtl/>
              </w:rPr>
              <w:t>السنة</w:t>
            </w:r>
          </w:p>
        </w:tc>
        <w:tc>
          <w:tcPr>
            <w:tcW w:w="1565" w:type="dxa"/>
          </w:tcPr>
          <w:p w14:paraId="2A84868F"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1985-1989</w:t>
            </w:r>
          </w:p>
        </w:tc>
        <w:tc>
          <w:tcPr>
            <w:tcW w:w="992" w:type="dxa"/>
          </w:tcPr>
          <w:p w14:paraId="392ADBCA"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1990</w:t>
            </w:r>
          </w:p>
        </w:tc>
        <w:tc>
          <w:tcPr>
            <w:tcW w:w="1085" w:type="dxa"/>
          </w:tcPr>
          <w:p w14:paraId="3C3EA4EE"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1992</w:t>
            </w:r>
          </w:p>
        </w:tc>
        <w:tc>
          <w:tcPr>
            <w:tcW w:w="910" w:type="dxa"/>
          </w:tcPr>
          <w:p w14:paraId="4A4A226A"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1995</w:t>
            </w:r>
          </w:p>
        </w:tc>
        <w:tc>
          <w:tcPr>
            <w:tcW w:w="1001" w:type="dxa"/>
          </w:tcPr>
          <w:p w14:paraId="19172230"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1999</w:t>
            </w:r>
          </w:p>
        </w:tc>
        <w:tc>
          <w:tcPr>
            <w:tcW w:w="819" w:type="dxa"/>
          </w:tcPr>
          <w:p w14:paraId="27875192"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2005</w:t>
            </w:r>
          </w:p>
        </w:tc>
        <w:tc>
          <w:tcPr>
            <w:tcW w:w="996" w:type="dxa"/>
          </w:tcPr>
          <w:p w14:paraId="0D51287B"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2007</w:t>
            </w:r>
          </w:p>
        </w:tc>
        <w:tc>
          <w:tcPr>
            <w:tcW w:w="1111" w:type="dxa"/>
          </w:tcPr>
          <w:p w14:paraId="7D8AB35F" w14:textId="77777777" w:rsidR="00F616D6" w:rsidRPr="00631DFE" w:rsidRDefault="00F616D6" w:rsidP="00D64FD2">
            <w:pPr>
              <w:bidi/>
              <w:jc w:val="center"/>
              <w:rPr>
                <w:rFonts w:ascii="Sakkal Majalla" w:eastAsia="Calibri" w:hAnsi="Sakkal Majalla" w:cs="Sakkal Majalla"/>
                <w:sz w:val="28"/>
                <w:szCs w:val="28"/>
                <w:rtl/>
              </w:rPr>
            </w:pPr>
            <w:r w:rsidRPr="00631DFE">
              <w:rPr>
                <w:rFonts w:ascii="Sakkal Majalla" w:eastAsia="Calibri" w:hAnsi="Sakkal Majalla" w:cs="Sakkal Majalla"/>
                <w:sz w:val="28"/>
                <w:szCs w:val="28"/>
                <w:rtl/>
              </w:rPr>
              <w:t>2008</w:t>
            </w:r>
          </w:p>
        </w:tc>
      </w:tr>
      <w:tr w:rsidR="00F616D6" w:rsidRPr="00631DFE" w14:paraId="1B9CEEAB" w14:textId="77777777" w:rsidTr="00FA3580">
        <w:tc>
          <w:tcPr>
            <w:tcW w:w="841" w:type="dxa"/>
          </w:tcPr>
          <w:p w14:paraId="04C04CB2" w14:textId="77777777" w:rsidR="00F616D6" w:rsidRPr="00631DFE" w:rsidRDefault="00F616D6" w:rsidP="00D64FD2">
            <w:pPr>
              <w:bidi/>
              <w:rPr>
                <w:rFonts w:ascii="Sakkal Majalla" w:eastAsia="Calibri" w:hAnsi="Sakkal Majalla" w:cs="Sakkal Majalla"/>
                <w:sz w:val="28"/>
                <w:szCs w:val="28"/>
                <w:rtl/>
              </w:rPr>
            </w:pPr>
            <w:r w:rsidRPr="00631DFE">
              <w:rPr>
                <w:rFonts w:ascii="Sakkal Majalla" w:eastAsia="Calibri" w:hAnsi="Sakkal Majalla" w:cs="Sakkal Majalla"/>
                <w:sz w:val="28"/>
                <w:szCs w:val="28"/>
                <w:rtl/>
              </w:rPr>
              <w:t xml:space="preserve">المعدل </w:t>
            </w:r>
          </w:p>
        </w:tc>
        <w:tc>
          <w:tcPr>
            <w:tcW w:w="1565" w:type="dxa"/>
          </w:tcPr>
          <w:p w14:paraId="604AFF36"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230</w:t>
            </w:r>
          </w:p>
        </w:tc>
        <w:tc>
          <w:tcPr>
            <w:tcW w:w="992" w:type="dxa"/>
          </w:tcPr>
          <w:p w14:paraId="382D9D73"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220</w:t>
            </w:r>
          </w:p>
        </w:tc>
        <w:tc>
          <w:tcPr>
            <w:tcW w:w="1085" w:type="dxa"/>
          </w:tcPr>
          <w:p w14:paraId="48FE0EA8"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215</w:t>
            </w:r>
          </w:p>
        </w:tc>
        <w:tc>
          <w:tcPr>
            <w:tcW w:w="910" w:type="dxa"/>
          </w:tcPr>
          <w:p w14:paraId="5585209E"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180</w:t>
            </w:r>
          </w:p>
        </w:tc>
        <w:tc>
          <w:tcPr>
            <w:tcW w:w="1001" w:type="dxa"/>
          </w:tcPr>
          <w:p w14:paraId="6F412237"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117.40</w:t>
            </w:r>
          </w:p>
        </w:tc>
        <w:tc>
          <w:tcPr>
            <w:tcW w:w="819" w:type="dxa"/>
          </w:tcPr>
          <w:p w14:paraId="30CA8980"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110</w:t>
            </w:r>
          </w:p>
        </w:tc>
        <w:tc>
          <w:tcPr>
            <w:tcW w:w="996" w:type="dxa"/>
          </w:tcPr>
          <w:p w14:paraId="6509AE2B"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88.9</w:t>
            </w:r>
          </w:p>
        </w:tc>
        <w:tc>
          <w:tcPr>
            <w:tcW w:w="1111" w:type="dxa"/>
          </w:tcPr>
          <w:p w14:paraId="3F6B8A14" w14:textId="77777777" w:rsidR="00F616D6" w:rsidRPr="00631DFE" w:rsidRDefault="00F616D6" w:rsidP="00D64FD2">
            <w:pPr>
              <w:bidi/>
              <w:jc w:val="center"/>
              <w:rPr>
                <w:rFonts w:ascii="Sakkal Majalla" w:eastAsia="Calibri" w:hAnsi="Sakkal Majalla" w:cs="Sakkal Majalla"/>
                <w:b/>
                <w:bCs/>
                <w:sz w:val="28"/>
                <w:szCs w:val="28"/>
                <w:rtl/>
              </w:rPr>
            </w:pPr>
            <w:r w:rsidRPr="00631DFE">
              <w:rPr>
                <w:rFonts w:ascii="Sakkal Majalla" w:eastAsia="Calibri" w:hAnsi="Sakkal Majalla" w:cs="Sakkal Majalla"/>
                <w:b/>
                <w:bCs/>
                <w:sz w:val="28"/>
                <w:szCs w:val="28"/>
                <w:rtl/>
              </w:rPr>
              <w:t>86.2</w:t>
            </w:r>
          </w:p>
        </w:tc>
      </w:tr>
    </w:tbl>
    <w:p w14:paraId="6E7CE1F2" w14:textId="77777777" w:rsidR="00F616D6" w:rsidRDefault="00F616D6" w:rsidP="00F616D6">
      <w:pPr>
        <w:bidi/>
        <w:spacing w:after="0" w:line="240" w:lineRule="auto"/>
        <w:jc w:val="center"/>
        <w:rPr>
          <w:rFonts w:ascii="Sakkal Majalla" w:eastAsia="Calibri" w:hAnsi="Sakkal Majalla" w:cs="Sakkal Majalla"/>
          <w:kern w:val="0"/>
          <w:sz w:val="24"/>
          <w:szCs w:val="24"/>
          <w:rtl/>
          <w14:ligatures w14:val="none"/>
        </w:rPr>
      </w:pPr>
      <w:r w:rsidRPr="00E21B0C">
        <w:rPr>
          <w:rFonts w:ascii="Sakkal Majalla" w:eastAsia="Calibri" w:hAnsi="Sakkal Majalla" w:cs="Sakkal Majalla"/>
          <w:b/>
          <w:bCs/>
          <w:kern w:val="0"/>
          <w:sz w:val="24"/>
          <w:szCs w:val="24"/>
          <w:rtl/>
          <w14:ligatures w14:val="none"/>
        </w:rPr>
        <w:t xml:space="preserve">المصدر: </w:t>
      </w:r>
      <w:r w:rsidRPr="00E21B0C">
        <w:rPr>
          <w:rFonts w:ascii="Sakkal Majalla" w:eastAsia="Calibri" w:hAnsi="Sakkal Majalla" w:cs="Sakkal Majalla"/>
          <w:kern w:val="0"/>
          <w:sz w:val="24"/>
          <w:szCs w:val="24"/>
          <w:rtl/>
          <w14:ligatures w14:val="none"/>
        </w:rPr>
        <w:t>تقرير الأمم المتحدة حول</w:t>
      </w:r>
      <w:r w:rsidRPr="00E21B0C">
        <w:rPr>
          <w:rFonts w:ascii="Sakkal Majalla" w:eastAsia="Calibri" w:hAnsi="Sakkal Majalla" w:cs="Sakkal Majalla"/>
          <w:b/>
          <w:bCs/>
          <w:kern w:val="0"/>
          <w:sz w:val="24"/>
          <w:szCs w:val="24"/>
          <w:rtl/>
          <w14:ligatures w14:val="none"/>
        </w:rPr>
        <w:t xml:space="preserve">: </w:t>
      </w:r>
      <w:r w:rsidRPr="00E21B0C">
        <w:rPr>
          <w:rFonts w:ascii="Sakkal Majalla" w:eastAsia="Calibri" w:hAnsi="Sakkal Majalla" w:cs="Sakkal Majalla"/>
          <w:b/>
          <w:bCs/>
          <w:kern w:val="0"/>
          <w:sz w:val="24"/>
          <w:szCs w:val="24"/>
          <w:u w:val="single"/>
          <w:rtl/>
          <w14:ligatures w14:val="none"/>
        </w:rPr>
        <w:t>الأهداف الإنمائية للألفية</w:t>
      </w:r>
      <w:r w:rsidRPr="00E21B0C">
        <w:rPr>
          <w:rFonts w:ascii="Sakkal Majalla" w:eastAsia="Calibri" w:hAnsi="Sakkal Majalla" w:cs="Sakkal Majalla"/>
          <w:b/>
          <w:bCs/>
          <w:kern w:val="0"/>
          <w:sz w:val="24"/>
          <w:szCs w:val="24"/>
          <w:rtl/>
          <w14:ligatures w14:val="none"/>
        </w:rPr>
        <w:t xml:space="preserve"> ،  </w:t>
      </w:r>
      <w:r w:rsidRPr="00E21B0C">
        <w:rPr>
          <w:rFonts w:ascii="Sakkal Majalla" w:eastAsia="Calibri" w:hAnsi="Sakkal Majalla" w:cs="Sakkal Majalla"/>
          <w:kern w:val="0"/>
          <w:sz w:val="24"/>
          <w:szCs w:val="24"/>
          <w:rtl/>
          <w14:ligatures w14:val="none"/>
        </w:rPr>
        <w:t>نيويورك جوان 2013،  ص 31</w:t>
      </w:r>
    </w:p>
    <w:p w14:paraId="47F4FA39" w14:textId="77777777" w:rsidR="00F616D6" w:rsidRPr="00E21B0C" w:rsidRDefault="00F616D6" w:rsidP="00F616D6">
      <w:pPr>
        <w:bidi/>
        <w:spacing w:after="0" w:line="240" w:lineRule="auto"/>
        <w:jc w:val="center"/>
        <w:rPr>
          <w:rFonts w:ascii="Sakkal Majalla" w:eastAsia="Calibri" w:hAnsi="Sakkal Majalla" w:cs="Sakkal Majalla"/>
          <w:b/>
          <w:bCs/>
          <w:kern w:val="0"/>
          <w:sz w:val="24"/>
          <w:szCs w:val="24"/>
          <w:rtl/>
          <w14:ligatures w14:val="none"/>
        </w:rPr>
      </w:pPr>
    </w:p>
    <w:p w14:paraId="1C30398C"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631DFE">
        <w:rPr>
          <w:rFonts w:ascii="Sakkal Majalla" w:eastAsia="Calibri" w:hAnsi="Sakkal Majalla" w:cs="Sakkal Majalla"/>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سجت الجزائر خلال الفترة الممتدة ما بين (1985-1989) 230 حالة وفات للأمهات، لتسجل بعد ذلك هذه النسبة تراجعا ملموسا بنسبة 50</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وذلك خلال الفترة الممتدة ما بين (1989-1999)، بل وقد وصلت النسبة إلى أقل من ذلك سنة 2008 بمعدل 86.2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w:t>
      </w:r>
    </w:p>
    <w:p w14:paraId="011C655D" w14:textId="77777777" w:rsidR="00F616D6" w:rsidRPr="00ED3548" w:rsidRDefault="00F616D6" w:rsidP="00F616D6">
      <w:pPr>
        <w:pStyle w:val="Paragraphedeliste"/>
        <w:numPr>
          <w:ilvl w:val="0"/>
          <w:numId w:val="21"/>
        </w:numPr>
        <w:bidi/>
        <w:spacing w:after="0" w:line="276" w:lineRule="auto"/>
        <w:jc w:val="both"/>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 xml:space="preserve">المؤشر الثاني: نسبة الولادات التي تجري تحت إشراف عاملين مؤهلين في مجال الصحة </w:t>
      </w:r>
    </w:p>
    <w:p w14:paraId="3969486C"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من أجل تحقيق هدف الألفية والذي يقضي بتحسين صحة كل من الأم والطفل، فقد تم إحداث منجزات هامة بقطاع الصحة. تجسدت عبر مجموعة من البرامج كبرامج الصحة الإنجابية والخريطة الصحية الجديدة وإستراتيجية النوع الاجتماعي والتي حققت نتائج معتبرة في مجال صحة الأم والطفل. كما سمح وجود مستخدمي موظفي الصحة من الجنسين، لبرامج حماية الأمومة والطفولة، واعتماد سياسة الصحة الجوارية وتكثيف البنية القاعدية للصحة العمومية بتدعيم الخدمات في هذا المجال، إضافة إلى تخصيص نسبة 8.34</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ميزانية الدولة للصحة (سنة 2009)، كما تم رصد ميزانيات إضافية لفائدة عيادات التوليد</w:t>
      </w:r>
      <w:r w:rsidRPr="00ED3548">
        <w:rPr>
          <w:rFonts w:ascii="Simplified Arabic" w:eastAsia="Calibri" w:hAnsi="Simplified Arabic" w:cs="Simplified Arabic"/>
          <w:b/>
          <w:bCs/>
          <w:kern w:val="0"/>
          <w:sz w:val="28"/>
          <w:szCs w:val="28"/>
          <w:rtl/>
          <w14:ligatures w14:val="none"/>
        </w:rPr>
        <w:t>"</w:t>
      </w:r>
      <w:r w:rsidRPr="00ED3548">
        <w:rPr>
          <w:rFonts w:ascii="Simplified Arabic" w:eastAsia="Calibri" w:hAnsi="Simplified Arabic" w:cs="Simplified Arabic"/>
          <w:b/>
          <w:bCs/>
          <w:kern w:val="0"/>
          <w:sz w:val="28"/>
          <w:szCs w:val="28"/>
          <w:vertAlign w:val="superscript"/>
          <w:rtl/>
          <w14:ligatures w14:val="none"/>
        </w:rPr>
        <w:t>21</w:t>
      </w:r>
      <w:r w:rsidRPr="00ED3548">
        <w:rPr>
          <w:rFonts w:ascii="Simplified Arabic" w:eastAsia="Calibri" w:hAnsi="Simplified Arabic" w:cs="Simplified Arabic"/>
          <w:b/>
          <w:bCs/>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 xml:space="preserve"> </w:t>
      </w:r>
    </w:p>
    <w:p w14:paraId="170C3473" w14:textId="77777777" w:rsidR="00F616D6" w:rsidRDefault="00F616D6" w:rsidP="00F616D6">
      <w:pPr>
        <w:bidi/>
        <w:spacing w:after="0" w:line="240" w:lineRule="auto"/>
        <w:jc w:val="both"/>
        <w:rPr>
          <w:rFonts w:ascii="Sakkal Majalla" w:eastAsia="Calibri" w:hAnsi="Sakkal Majalla" w:cs="Sakkal Majalla"/>
          <w:kern w:val="0"/>
          <w:sz w:val="28"/>
          <w:szCs w:val="28"/>
          <w:rtl/>
          <w14:ligatures w14:val="none"/>
        </w:rPr>
      </w:pPr>
    </w:p>
    <w:p w14:paraId="3E357082" w14:textId="77777777" w:rsidR="00FA3580" w:rsidRPr="00631DFE" w:rsidRDefault="00FA3580" w:rsidP="00FA3580">
      <w:pPr>
        <w:bidi/>
        <w:spacing w:after="0" w:line="240" w:lineRule="auto"/>
        <w:jc w:val="both"/>
        <w:rPr>
          <w:rFonts w:ascii="Sakkal Majalla" w:eastAsia="Calibri" w:hAnsi="Sakkal Majalla" w:cs="Sakkal Majalla"/>
          <w:kern w:val="0"/>
          <w:sz w:val="28"/>
          <w:szCs w:val="28"/>
          <w:rtl/>
          <w14:ligatures w14:val="none"/>
        </w:rPr>
      </w:pPr>
    </w:p>
    <w:p w14:paraId="4A44DD38" w14:textId="77777777" w:rsidR="00F616D6" w:rsidRPr="00631DFE" w:rsidRDefault="00F616D6" w:rsidP="00F616D6">
      <w:pPr>
        <w:bidi/>
        <w:spacing w:after="200" w:line="240"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kern w:val="0"/>
          <w:sz w:val="28"/>
          <w:szCs w:val="28"/>
          <w:rtl/>
          <w14:ligatures w14:val="none"/>
        </w:rPr>
        <w:lastRenderedPageBreak/>
        <w:t>الشكل (05): تطور نسبة الرعاية الصحية للمرأة الحامل</w:t>
      </w:r>
    </w:p>
    <w:p w14:paraId="4EE78516" w14:textId="77777777" w:rsidR="00F616D6" w:rsidRPr="00631DFE" w:rsidRDefault="00F616D6" w:rsidP="00F616D6">
      <w:pPr>
        <w:bidi/>
        <w:spacing w:after="200" w:line="240"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noProof/>
          <w:kern w:val="0"/>
          <w:sz w:val="28"/>
          <w:szCs w:val="28"/>
          <w:rtl/>
          <w:lang w:eastAsia="fr-FR"/>
          <w14:ligatures w14:val="none"/>
        </w:rPr>
        <w:drawing>
          <wp:inline distT="0" distB="0" distL="0" distR="0" wp14:anchorId="558972EF" wp14:editId="150B26E0">
            <wp:extent cx="5759450" cy="2042540"/>
            <wp:effectExtent l="0" t="0" r="12700" b="15240"/>
            <wp:docPr id="1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E96B5F" w14:textId="77777777" w:rsidR="00F616D6" w:rsidRPr="00510F05" w:rsidRDefault="00F616D6" w:rsidP="00F616D6">
      <w:pPr>
        <w:bidi/>
        <w:spacing w:after="200" w:line="240" w:lineRule="auto"/>
        <w:jc w:val="center"/>
        <w:rPr>
          <w:rFonts w:asciiTheme="majorBidi" w:eastAsia="Calibri" w:hAnsiTheme="majorBidi" w:cstheme="majorBidi"/>
          <w:b/>
          <w:bCs/>
          <w:kern w:val="0"/>
          <w:sz w:val="24"/>
          <w:szCs w:val="24"/>
          <w:rtl/>
          <w14:ligatures w14:val="none"/>
        </w:rPr>
      </w:pPr>
      <w:r w:rsidRPr="00510F05">
        <w:rPr>
          <w:rFonts w:asciiTheme="majorBidi" w:eastAsia="Calibri" w:hAnsiTheme="majorBidi" w:cstheme="majorBidi"/>
          <w:b/>
          <w:bCs/>
          <w:kern w:val="0"/>
          <w:sz w:val="24"/>
          <w:szCs w:val="24"/>
          <w14:ligatures w14:val="none"/>
        </w:rPr>
        <w:t>Source :</w:t>
      </w:r>
      <w:r w:rsidRPr="00510F05">
        <w:rPr>
          <w:rFonts w:asciiTheme="majorBidi" w:eastAsia="Calibri" w:hAnsiTheme="majorBidi" w:cstheme="majorBidi"/>
          <w:kern w:val="0"/>
          <w:sz w:val="24"/>
          <w:szCs w:val="24"/>
          <w14:ligatures w14:val="none"/>
        </w:rPr>
        <w:t>Office National su statistique</w:t>
      </w:r>
      <w:r w:rsidRPr="00510F05">
        <w:rPr>
          <w:rFonts w:asciiTheme="majorBidi" w:eastAsia="Calibri" w:hAnsiTheme="majorBidi" w:cstheme="majorBidi"/>
          <w:b/>
          <w:bCs/>
          <w:kern w:val="0"/>
          <w:sz w:val="24"/>
          <w:szCs w:val="24"/>
          <w14:ligatures w14:val="none"/>
        </w:rPr>
        <w:t xml:space="preserve"> </w:t>
      </w:r>
    </w:p>
    <w:p w14:paraId="6FC8CED6" w14:textId="77777777" w:rsidR="00F616D6" w:rsidRPr="00ED3548" w:rsidRDefault="00F616D6" w:rsidP="00F616D6">
      <w:pPr>
        <w:numPr>
          <w:ilvl w:val="0"/>
          <w:numId w:val="16"/>
        </w:numPr>
        <w:bidi/>
        <w:spacing w:after="0" w:line="276" w:lineRule="auto"/>
        <w:ind w:left="-36" w:firstLine="0"/>
        <w:contextualSpacing/>
        <w:jc w:val="both"/>
        <w:rPr>
          <w:rFonts w:ascii="Simplified Arabic" w:eastAsia="Calibri" w:hAnsi="Simplified Arabic" w:cs="Simplified Arabic"/>
          <w:b/>
          <w:bCs/>
          <w:kern w:val="0"/>
          <w:sz w:val="28"/>
          <w:szCs w:val="28"/>
          <w:rtl/>
          <w14:ligatures w14:val="none"/>
        </w:rPr>
      </w:pPr>
      <w:r w:rsidRPr="00ED3548">
        <w:rPr>
          <w:rFonts w:ascii="Simplified Arabic" w:eastAsia="Calibri" w:hAnsi="Simplified Arabic" w:cs="Simplified Arabic"/>
          <w:b/>
          <w:bCs/>
          <w:kern w:val="0"/>
          <w:sz w:val="28"/>
          <w:szCs w:val="28"/>
          <w:rtl/>
          <w14:ligatures w14:val="none"/>
        </w:rPr>
        <w:t xml:space="preserve">رعاية الحمل: </w:t>
      </w:r>
      <w:r w:rsidRPr="00ED3548">
        <w:rPr>
          <w:rFonts w:ascii="Simplified Arabic" w:eastAsia="Calibri" w:hAnsi="Simplified Arabic" w:cs="Simplified Arabic"/>
          <w:kern w:val="0"/>
          <w:sz w:val="28"/>
          <w:szCs w:val="28"/>
          <w:rtl/>
          <w14:ligatures w14:val="none"/>
        </w:rPr>
        <w:t xml:space="preserve">تعتبر الرعاية الطبية الجيدة أثناء الحمل من أفضل الآليات المخفضة لنسب وفيات الأمهات، وحسب تقارير المنظمة العالمية للصحة فهي لا تساهم فقط في تخفيضها بل أيضا تخفيض وفيات الأطفال حديثي الولادة وتقلل نسب الولادات ناقصي الوزن. تقدم المسوح القطرية لصحة الأسرة مؤشرات في غاية الأهمية </w:t>
      </w:r>
      <w:r w:rsidRPr="00ED3548">
        <w:rPr>
          <w:rFonts w:ascii="Simplified Arabic" w:eastAsia="Calibri" w:hAnsi="Simplified Arabic" w:cs="Simplified Arabic"/>
          <w:b/>
          <w:bCs/>
          <w:kern w:val="0"/>
          <w:sz w:val="28"/>
          <w:szCs w:val="28"/>
          <w:rtl/>
          <w14:ligatures w14:val="none"/>
        </w:rPr>
        <w:t>"</w:t>
      </w:r>
      <w:r w:rsidRPr="00ED3548">
        <w:rPr>
          <w:rFonts w:ascii="Simplified Arabic" w:eastAsia="Calibri" w:hAnsi="Simplified Arabic" w:cs="Simplified Arabic"/>
          <w:b/>
          <w:bCs/>
          <w:kern w:val="0"/>
          <w:sz w:val="28"/>
          <w:szCs w:val="28"/>
          <w:vertAlign w:val="superscript"/>
          <w:rtl/>
          <w14:ligatures w14:val="none"/>
        </w:rPr>
        <w:t>22</w:t>
      </w:r>
      <w:r w:rsidRPr="00ED3548">
        <w:rPr>
          <w:rFonts w:ascii="Simplified Arabic" w:eastAsia="Calibri" w:hAnsi="Simplified Arabic" w:cs="Simplified Arabic"/>
          <w:b/>
          <w:bCs/>
          <w:kern w:val="0"/>
          <w:sz w:val="28"/>
          <w:szCs w:val="28"/>
          <w:rtl/>
          <w14:ligatures w14:val="none"/>
        </w:rPr>
        <w:t>"</w:t>
      </w:r>
      <w:r w:rsidRPr="00ED3548">
        <w:rPr>
          <w:rFonts w:ascii="Simplified Arabic" w:eastAsia="Calibri" w:hAnsi="Simplified Arabic" w:cs="Simplified Arabic"/>
          <w:kern w:val="0"/>
          <w:sz w:val="28"/>
          <w:szCs w:val="28"/>
          <w:rtl/>
          <w14:ligatures w14:val="none"/>
        </w:rPr>
        <w:t>حول الأمومة الآمنة في عدد من الدول العربية يمكن الاعتماد عليها واستغلالها في وضع البرامج وتطوير الخدمات. وقد أشارت نتائج المسوح أن الأمهات الصغيرات في السن وحالات الحمل ذات الرتب المنخفضة أكثر إقبالا على تلقي خدمات رعاية الحمل من بقية النساء، حيث تبين أن المولود الأول يحظى بأعلى نسب رعاية الحمل، ثم تقل هذه النسب تدريجيا ربما ذلك راجع لاكتساب الأمهات الخبرة التراكمية مع زيادة حالات الحمل، كما أوضحت نتائج هذه المسموحات أهمية المستوى التعليمي للأمهات أكثر إقبالا على استخدام خدمات رعاية الأمومة من غير المتعلمات.</w:t>
      </w:r>
    </w:p>
    <w:p w14:paraId="05B3D1D8"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وعلى هذا الأساس فقد أشارت هذه التقارير أن الجزائر قد وفرت نسبة 69.9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الرعاية الصحية للنساء الحوامل سنة 2006 وهي نسبة معتبرة مقارنة بالنسب المتدنية التي وفرتها بعض الدول العربية على غرار تونس بنسبة 50.6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 واليمن 44.4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w:t>
      </w:r>
    </w:p>
    <w:p w14:paraId="5E8606BC" w14:textId="77777777" w:rsidR="00F616D6" w:rsidRPr="00631DFE" w:rsidRDefault="00F616D6" w:rsidP="00F616D6">
      <w:pPr>
        <w:bidi/>
        <w:spacing w:after="0" w:line="276"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kern w:val="0"/>
          <w:sz w:val="28"/>
          <w:szCs w:val="28"/>
          <w:rtl/>
          <w14:ligatures w14:val="none"/>
        </w:rPr>
        <w:t>الشكل (06):نسبة السيدات اللاتي تلقين رعاية أثناء الحمل بآخر مولود خلال فترة</w:t>
      </w:r>
    </w:p>
    <w:p w14:paraId="56BD4E23" w14:textId="77777777" w:rsidR="00F616D6" w:rsidRPr="00631DFE" w:rsidRDefault="00F616D6" w:rsidP="00F616D6">
      <w:pPr>
        <w:bidi/>
        <w:spacing w:after="0" w:line="240"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kern w:val="0"/>
          <w:sz w:val="28"/>
          <w:szCs w:val="28"/>
          <w:rtl/>
          <w14:ligatures w14:val="none"/>
        </w:rPr>
        <w:t>(2002- 2006)</w:t>
      </w:r>
    </w:p>
    <w:p w14:paraId="376B6783" w14:textId="77777777" w:rsidR="00F616D6" w:rsidRPr="00631DFE" w:rsidRDefault="00F616D6" w:rsidP="00F616D6">
      <w:pPr>
        <w:bidi/>
        <w:spacing w:after="0" w:line="240" w:lineRule="auto"/>
        <w:jc w:val="center"/>
        <w:rPr>
          <w:rFonts w:ascii="Sakkal Majalla" w:eastAsia="Calibri" w:hAnsi="Sakkal Majalla" w:cs="Sakkal Majalla"/>
          <w:b/>
          <w:bCs/>
          <w:kern w:val="0"/>
          <w:sz w:val="28"/>
          <w:szCs w:val="28"/>
          <w:rtl/>
          <w14:ligatures w14:val="none"/>
        </w:rPr>
      </w:pPr>
      <w:r w:rsidRPr="00631DFE">
        <w:rPr>
          <w:rFonts w:ascii="Sakkal Majalla" w:eastAsia="Calibri" w:hAnsi="Sakkal Majalla" w:cs="Sakkal Majalla"/>
          <w:b/>
          <w:bCs/>
          <w:noProof/>
          <w:kern w:val="0"/>
          <w:sz w:val="28"/>
          <w:szCs w:val="28"/>
          <w:rtl/>
          <w:lang w:eastAsia="fr-FR"/>
          <w14:ligatures w14:val="none"/>
        </w:rPr>
        <w:lastRenderedPageBreak/>
        <w:drawing>
          <wp:inline distT="0" distB="0" distL="0" distR="0" wp14:anchorId="67DF1000" wp14:editId="7375CBC7">
            <wp:extent cx="5722669" cy="2013725"/>
            <wp:effectExtent l="0" t="0" r="11430" b="5715"/>
            <wp:docPr id="19"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6EDB6A" w14:textId="77777777" w:rsidR="00F616D6" w:rsidRPr="00FD36CC" w:rsidRDefault="00F616D6" w:rsidP="00F616D6">
      <w:pPr>
        <w:bidi/>
        <w:spacing w:after="0" w:line="240" w:lineRule="auto"/>
        <w:jc w:val="center"/>
        <w:rPr>
          <w:rFonts w:ascii="Sakkal Majalla" w:eastAsia="Calibri" w:hAnsi="Sakkal Majalla" w:cs="Sakkal Majalla"/>
          <w:b/>
          <w:bCs/>
          <w:kern w:val="0"/>
          <w:sz w:val="24"/>
          <w:szCs w:val="24"/>
          <w:rtl/>
          <w14:ligatures w14:val="none"/>
        </w:rPr>
      </w:pPr>
      <w:r w:rsidRPr="00FD36CC">
        <w:rPr>
          <w:rFonts w:ascii="Sakkal Majalla" w:eastAsia="Calibri" w:hAnsi="Sakkal Majalla" w:cs="Sakkal Majalla"/>
          <w:b/>
          <w:bCs/>
          <w:kern w:val="0"/>
          <w:sz w:val="24"/>
          <w:szCs w:val="24"/>
          <w:rtl/>
          <w14:ligatures w14:val="none"/>
        </w:rPr>
        <w:t xml:space="preserve">المصدر: </w:t>
      </w:r>
      <w:r w:rsidRPr="00FD36CC">
        <w:rPr>
          <w:rFonts w:ascii="Sakkal Majalla" w:eastAsia="Calibri" w:hAnsi="Sakkal Majalla" w:cs="Sakkal Majalla"/>
          <w:kern w:val="0"/>
          <w:sz w:val="24"/>
          <w:szCs w:val="24"/>
          <w:rtl/>
          <w14:ligatures w14:val="none"/>
        </w:rPr>
        <w:t>مسوحات المشروع العربي لصحة الأسرة</w:t>
      </w:r>
      <w:r w:rsidRPr="00FD36CC">
        <w:rPr>
          <w:rFonts w:ascii="Sakkal Majalla" w:eastAsia="Calibri" w:hAnsi="Sakkal Majalla" w:cs="Sakkal Majalla"/>
          <w:b/>
          <w:bCs/>
          <w:kern w:val="0"/>
          <w:sz w:val="24"/>
          <w:szCs w:val="24"/>
          <w:rtl/>
          <w14:ligatures w14:val="none"/>
        </w:rPr>
        <w:t xml:space="preserve"> سنة 2006</w:t>
      </w:r>
    </w:p>
    <w:p w14:paraId="6DE44EA4"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631DFE">
        <w:rPr>
          <w:rFonts w:ascii="Sakkal Majalla" w:eastAsia="Calibri" w:hAnsi="Sakkal Majalla" w:cs="Sakkal Majalla"/>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 xml:space="preserve">كذلك ومن أجل توفير الرعاية الصحية اللازمة للمرأة الحامل فقد تم توفير نسبة97.2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الأطباء المتخصصين بهذا المجال (2002-2008)، وهي نسبة معتبرة أين كانت النسبة لا تتعدى76</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سنة1992. وعلى هذا الأساس فقد استفاد حوالي 90.4</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الحوامل من استشارة طبية واحدة على الأقل لفترة ما قبل الولادة في سنة 2006 مقابل 57.6</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سنة1992</w:t>
      </w:r>
      <w:r w:rsidRPr="00ED3548">
        <w:rPr>
          <w:rFonts w:ascii="Simplified Arabic" w:eastAsia="Calibri" w:hAnsi="Simplified Arabic" w:cs="Simplified Arabic"/>
          <w:b/>
          <w:bCs/>
          <w:kern w:val="0"/>
          <w:sz w:val="28"/>
          <w:szCs w:val="28"/>
          <w:rtl/>
          <w14:ligatures w14:val="none"/>
        </w:rPr>
        <w:t>"</w:t>
      </w:r>
      <w:r w:rsidRPr="00ED3548">
        <w:rPr>
          <w:rFonts w:ascii="Simplified Arabic" w:eastAsia="Calibri" w:hAnsi="Simplified Arabic" w:cs="Simplified Arabic"/>
          <w:b/>
          <w:bCs/>
          <w:kern w:val="0"/>
          <w:sz w:val="28"/>
          <w:szCs w:val="28"/>
          <w:vertAlign w:val="superscript"/>
          <w:rtl/>
          <w14:ligatures w14:val="none"/>
        </w:rPr>
        <w:t>23</w:t>
      </w:r>
      <w:r w:rsidRPr="00ED3548">
        <w:rPr>
          <w:rFonts w:ascii="Simplified Arabic" w:eastAsia="Calibri" w:hAnsi="Simplified Arabic" w:cs="Simplified Arabic"/>
          <w:b/>
          <w:bCs/>
          <w:kern w:val="0"/>
          <w:sz w:val="28"/>
          <w:szCs w:val="28"/>
          <w:rtl/>
          <w14:ligatures w14:val="none"/>
        </w:rPr>
        <w:t>"</w:t>
      </w:r>
      <w:r w:rsidRPr="00ED3548">
        <w:rPr>
          <w:rFonts w:ascii="Simplified Arabic" w:eastAsia="Calibri" w:hAnsi="Simplified Arabic" w:cs="Simplified Arabic"/>
          <w:kern w:val="0"/>
          <w:sz w:val="28"/>
          <w:szCs w:val="28"/>
          <w:rtl/>
          <w14:ligatures w14:val="none"/>
        </w:rPr>
        <w:t>.وتشمل المتابعة ما قبل الولادة سيما التلقيح المضاد لكزاز الأمهات الذي قدر سنة 2002 بـ 44</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المعنيات مقابل 21</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1992، كذلك تشمل الرعاية الصحية للمرأة الحامل تلقيها للتطعيم ضد التيتانوس بحيث استفادت 43.9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الحوامل من هذا اللقاح، وهي نسبة معتبرة من شأنها ضمان صحة الأم والجنين. لكن هذه الجهود دون المستوى المطلوب كون أن دول عربية أخرى محدودة من حيث الإمكانيات قد استطاعت أن توفر تغطية 85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الحوامل بهذا اللقاح (خلال نفس الفترة). </w:t>
      </w:r>
    </w:p>
    <w:p w14:paraId="6AA9E150" w14:textId="77777777" w:rsidR="00F616D6" w:rsidRPr="00ED3548" w:rsidRDefault="00F616D6" w:rsidP="00F616D6">
      <w:pPr>
        <w:numPr>
          <w:ilvl w:val="0"/>
          <w:numId w:val="16"/>
        </w:numPr>
        <w:bidi/>
        <w:spacing w:after="0" w:line="276" w:lineRule="auto"/>
        <w:ind w:left="-36" w:firstLine="0"/>
        <w:contextualSpacing/>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b/>
          <w:bCs/>
          <w:kern w:val="0"/>
          <w:sz w:val="28"/>
          <w:szCs w:val="28"/>
          <w:rtl/>
          <w14:ligatures w14:val="none"/>
        </w:rPr>
        <w:t>الرعاية أثناء الولادة</w:t>
      </w:r>
      <w:r w:rsidRPr="00ED3548">
        <w:rPr>
          <w:rFonts w:ascii="Simplified Arabic" w:eastAsia="Calibri" w:hAnsi="Simplified Arabic" w:cs="Simplified Arabic"/>
          <w:kern w:val="0"/>
          <w:sz w:val="28"/>
          <w:szCs w:val="28"/>
          <w:rtl/>
          <w14:ligatures w14:val="none"/>
        </w:rPr>
        <w:t xml:space="preserve">: تشير الدراسات والبحوث أن الدول العربية تتقدم نحو تحقيق نسب عالية من الولادة بالمراكز الصحية، أو تحت إشراف كادر طبي مؤهل ولكن بعض الدول الأخرى لا تزال نسب الولادة في المنازل مرتفعة مثل اليمن وبدرجة أقل المغرب، مع العلم أن كل الدول قد وضعت أهدافا إما للقضاء على الولادات بالمنازل أو التقليص منها، خاصة وأن هذا السلوك سوف يساهم في تحقيق أحد الأهداف التنموية للألفية والخاص بتخفيض مستويات وفيات الأمهات </w:t>
      </w:r>
    </w:p>
    <w:p w14:paraId="12359E18" w14:textId="77777777" w:rsidR="00F616D6" w:rsidRPr="00ED3548" w:rsidRDefault="00F616D6" w:rsidP="00F616D6">
      <w:pPr>
        <w:bidi/>
        <w:spacing w:after="0" w:line="276" w:lineRule="auto"/>
        <w:ind w:left="-36"/>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كما يعتبر الوعي والمستوى التعليمي للزوجين وامتلاكهما للقرار داخل الأسرة من المحددات الهامة في القضاء على الظاهرة أو التقليل منها، وهنا يكون للحكومات دورا أساسيا في تسهيل تقديم الخدمات مجانا أو بتكلفة رمزية، مع توفير الإطارات المختصة وتأمين برامج تثقيفية كبرى لتغيير العقليات التي لا تزال حاجزا أمام تحول السلوكيات في هذا المجال في بعض المجتمعات والأوساط الريفية خاصة"</w:t>
      </w:r>
      <w:r w:rsidRPr="00ED3548">
        <w:rPr>
          <w:rFonts w:ascii="Simplified Arabic" w:eastAsia="Calibri" w:hAnsi="Simplified Arabic" w:cs="Simplified Arabic"/>
          <w:b/>
          <w:bCs/>
          <w:kern w:val="0"/>
          <w:sz w:val="28"/>
          <w:szCs w:val="28"/>
          <w:vertAlign w:val="superscript"/>
          <w:rtl/>
          <w14:ligatures w14:val="none"/>
        </w:rPr>
        <w:t>24</w:t>
      </w:r>
      <w:r w:rsidRPr="00ED3548">
        <w:rPr>
          <w:rFonts w:ascii="Simplified Arabic" w:eastAsia="Calibri" w:hAnsi="Simplified Arabic" w:cs="Simplified Arabic"/>
          <w:kern w:val="0"/>
          <w:sz w:val="28"/>
          <w:szCs w:val="28"/>
          <w:rtl/>
          <w14:ligatures w14:val="none"/>
        </w:rPr>
        <w:t>".</w:t>
      </w:r>
    </w:p>
    <w:p w14:paraId="2DFEC501" w14:textId="77777777" w:rsidR="00F616D6" w:rsidRPr="00FA3580" w:rsidRDefault="00F616D6" w:rsidP="00F616D6">
      <w:pPr>
        <w:bidi/>
        <w:spacing w:after="200" w:line="276"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lastRenderedPageBreak/>
        <w:t>الشكل(07):نسبة السيدات اللاتي وضعن حملهن الأخير بمساعدة كادر طبي مؤهل في بعض الدول العرية</w:t>
      </w:r>
      <w:r w:rsidRPr="00FA3580">
        <w:rPr>
          <w:rFonts w:ascii="Simplified Arabic" w:eastAsia="Calibri" w:hAnsi="Simplified Arabic" w:cs="Simplified Arabic"/>
          <w:noProof/>
          <w:kern w:val="0"/>
          <w:sz w:val="24"/>
          <w:szCs w:val="24"/>
          <w:rtl/>
          <w:lang w:eastAsia="fr-FR"/>
          <w14:ligatures w14:val="none"/>
        </w:rPr>
        <w:drawing>
          <wp:inline distT="0" distB="0" distL="0" distR="0" wp14:anchorId="09179432" wp14:editId="689D023A">
            <wp:extent cx="5434965" cy="1924050"/>
            <wp:effectExtent l="0" t="0" r="13335" b="0"/>
            <wp:docPr id="2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D87961" w14:textId="77777777" w:rsidR="00F616D6" w:rsidRPr="00FA3580" w:rsidRDefault="00F616D6" w:rsidP="00F616D6">
      <w:pPr>
        <w:bidi/>
        <w:spacing w:after="0" w:line="276"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 xml:space="preserve">المصدر: </w:t>
      </w:r>
      <w:r w:rsidRPr="00FA3580">
        <w:rPr>
          <w:rFonts w:ascii="Simplified Arabic" w:eastAsia="Calibri" w:hAnsi="Simplified Arabic" w:cs="Simplified Arabic"/>
          <w:kern w:val="0"/>
          <w:sz w:val="24"/>
          <w:szCs w:val="24"/>
          <w:rtl/>
          <w14:ligatures w14:val="none"/>
        </w:rPr>
        <w:t>مسوحات المشروع العربي لصحة الأسرة</w:t>
      </w:r>
    </w:p>
    <w:p w14:paraId="08B532B1"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وفي الجزائر تسعى الجهات المعنية إلى تحسين نوعية الحياة وتحقيق حياة آمنة للأمهات أثناء الولادة، وقد نتج عن هذه الإرادة السياسية جملة من الإنجازات في مجال رعاية صحة المرأة، حيث أن معدلات وفيات الأمهات تشهد تراجعا واضحا مقارنة ببعض الدول العربية، كما شهدت معدل المواليد الأموات تراجعا من 16444 إلى 15480 خلال الفترة الممتدة من 2010-2012 بحيث انتقل معدل الوفيات من 16.7 وفاة لكل ألف إلى 15.9 وفاة لكل ألف مولود حي. ويعود هذا التراجع إلى شمولية التغطية الصحية للنساء، بحيث أشارت تقارير مسوحات المشروع العربي لصحة الأسرة أن77</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الحوامل قد وضعن مولودهن الأخير بمساعدة كادر طبي مؤهل، وهي نسبة معتبرة مقارنة بالنتائج التي حققتها كل من اليمن بنسبة 22</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والمغرب بنسبة 40</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لكن وفي المقابل تظل هذه النسبة دون المستوى المطلوب مقارنة بالنتائج التي حققتها بعض الدول العربية الأخرى كتونس بنسبة 90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 لبنان89</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وليبيا 94</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w:t>
      </w:r>
    </w:p>
    <w:p w14:paraId="2A666979"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كما بينت نتائج المسح الصحي إنحفاض نسبة الولادات في المنزل يبين النساء المتعلمات والغير متعلمات بحيث أظهرت النتائج أن 2.1</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فقط من النساء المتعلمات (الحاصلات على التعليم الثانوي على الأقل) يضعن مولودهن الأخير في المنزل بينما النساء الغير متعلمات 15.5</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منهم يضعن مولودهن في المنزل، وهي نسب معتبرة مقارنة بالمغرب بنسبة 52.4</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بالنسبة للمتعلمات و7.6</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لغير المتعلمات، وكذلك تونس 22.5</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بالنسبة للمتعلمات و1.5</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لغير المتعلمات.</w:t>
      </w:r>
    </w:p>
    <w:p w14:paraId="35E91123" w14:textId="77777777" w:rsidR="00F616D6" w:rsidRPr="00ED3548" w:rsidRDefault="00F616D6" w:rsidP="00F616D6">
      <w:pPr>
        <w:numPr>
          <w:ilvl w:val="0"/>
          <w:numId w:val="16"/>
        </w:numPr>
        <w:bidi/>
        <w:spacing w:after="0" w:line="276" w:lineRule="auto"/>
        <w:ind w:left="-36" w:firstLine="36"/>
        <w:contextualSpacing/>
        <w:jc w:val="both"/>
        <w:rPr>
          <w:rFonts w:ascii="Simplified Arabic" w:eastAsia="Calibri" w:hAnsi="Simplified Arabic" w:cs="Simplified Arabic"/>
          <w:kern w:val="0"/>
          <w:sz w:val="28"/>
          <w:szCs w:val="28"/>
          <w14:ligatures w14:val="none"/>
        </w:rPr>
      </w:pPr>
      <w:r w:rsidRPr="00ED3548">
        <w:rPr>
          <w:rFonts w:ascii="Simplified Arabic" w:eastAsia="Calibri" w:hAnsi="Simplified Arabic" w:cs="Simplified Arabic"/>
          <w:b/>
          <w:bCs/>
          <w:kern w:val="0"/>
          <w:sz w:val="28"/>
          <w:szCs w:val="28"/>
          <w:rtl/>
          <w14:ligatures w14:val="none"/>
        </w:rPr>
        <w:t xml:space="preserve">الرعاية بعد الولادة: </w:t>
      </w:r>
      <w:r w:rsidRPr="00ED3548">
        <w:rPr>
          <w:rFonts w:ascii="Simplified Arabic" w:eastAsia="Calibri" w:hAnsi="Simplified Arabic" w:cs="Simplified Arabic"/>
          <w:kern w:val="0"/>
          <w:sz w:val="28"/>
          <w:szCs w:val="28"/>
          <w:rtl/>
          <w14:ligatures w14:val="none"/>
        </w:rPr>
        <w:t xml:space="preserve">تعتبر الرعاية ما بعد الولادة ضرورية لكل من الأم والمولود وخاصة الولادات التي تتم خارج المؤسسات الصحية، ويعرض الشكل الموالي نسبة الأمهات اللاتي تلقين رعاية طبية بعد الولادة لمولودهن الأخير خلال الثلاث سنوات السابقة للمسح (سنة 2006): </w:t>
      </w:r>
    </w:p>
    <w:p w14:paraId="49433ECF" w14:textId="77777777" w:rsidR="00F616D6" w:rsidRPr="00ED3548" w:rsidRDefault="00F616D6" w:rsidP="00F616D6">
      <w:pPr>
        <w:bidi/>
        <w:spacing w:after="0" w:line="276" w:lineRule="auto"/>
        <w:contextualSpacing/>
        <w:jc w:val="both"/>
        <w:rPr>
          <w:rFonts w:ascii="Simplified Arabic" w:eastAsia="Calibri" w:hAnsi="Simplified Arabic" w:cs="Simplified Arabic"/>
          <w:kern w:val="0"/>
          <w:sz w:val="28"/>
          <w:szCs w:val="28"/>
          <w:rtl/>
          <w14:ligatures w14:val="none"/>
        </w:rPr>
      </w:pPr>
    </w:p>
    <w:p w14:paraId="33CD75E6" w14:textId="77777777" w:rsidR="00F616D6" w:rsidRPr="00FA3580" w:rsidRDefault="00F616D6" w:rsidP="00F616D6">
      <w:pPr>
        <w:bidi/>
        <w:spacing w:after="0" w:line="276"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الشكل(08): نسبة السيدات اللاتي تلقين رعاية صحية بعد الولادة خلال الثلاث سنوات السابقة للمسح حسب المستوى الاقتصادي للأسرة في بعض الدول العربية</w:t>
      </w:r>
    </w:p>
    <w:p w14:paraId="6C30C534" w14:textId="77777777" w:rsidR="00F616D6" w:rsidRPr="00ED3548" w:rsidRDefault="00F616D6" w:rsidP="00F616D6">
      <w:pPr>
        <w:bidi/>
        <w:spacing w:after="0" w:line="276" w:lineRule="auto"/>
        <w:jc w:val="center"/>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noProof/>
          <w:kern w:val="0"/>
          <w:sz w:val="28"/>
          <w:szCs w:val="28"/>
          <w:rtl/>
          <w:lang w:eastAsia="fr-FR"/>
          <w14:ligatures w14:val="none"/>
        </w:rPr>
        <w:drawing>
          <wp:inline distT="0" distB="0" distL="0" distR="0" wp14:anchorId="6A6B5085" wp14:editId="31FCFC46">
            <wp:extent cx="5534380" cy="1644732"/>
            <wp:effectExtent l="19050" t="0" r="28220" b="0"/>
            <wp:docPr id="1010013942" name="Graphique 10100139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0A5520" w14:textId="77777777" w:rsidR="00F616D6" w:rsidRPr="00FA3580" w:rsidRDefault="00F616D6" w:rsidP="00F616D6">
      <w:pPr>
        <w:bidi/>
        <w:spacing w:after="0" w:line="276"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 xml:space="preserve">المصدر: </w:t>
      </w:r>
      <w:r w:rsidRPr="00FA3580">
        <w:rPr>
          <w:rFonts w:ascii="Simplified Arabic" w:eastAsia="Calibri" w:hAnsi="Simplified Arabic" w:cs="Simplified Arabic"/>
          <w:kern w:val="0"/>
          <w:sz w:val="24"/>
          <w:szCs w:val="24"/>
          <w:rtl/>
          <w14:ligatures w14:val="none"/>
        </w:rPr>
        <w:t>مسوحات المشروع العربي لصحة الأسرة</w:t>
      </w:r>
    </w:p>
    <w:p w14:paraId="75708291"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يتضح من خلال الشكل أن نصف الأمهات في تونس تلقين رعاية بعد الولادة ، تليها الجزائر ثم سوريا والمغرب واليمن، كما يتضمن وجود علاقة ايجابية بين المستوى الاقتصادي مقاسا بملكية السلع المعمرة وخاصة المسكن ونسبة تلقي الرعاية الصحية ما بعد الولادة. بحيث تنخفض نسبة النساء اللاتي استفدن من استشارات بعد الولادة كلما ارتفع عدد ولادات الأطفال، بالنسبة للجزائر تخص المتابعة ما بعد الولادة نسبة 30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النساء المعنيات ( 34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في المناطق الحضرية و 26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في الأرياف). وعلى الرغم من إنخفاض نسبة النتائج المحققة إلا أنها تظل معتبرة مقارنة ببعض الدول المجاورة كالمغرب التي لم تتجاوز 8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من الخدمات الصحية لفترة ما بعد الولادة. لكن ومن وجهة أخرى فهنالك تفاوت في مستوى الخدمات الصحية بين الحضر والريف مما يستدعي ضرورة الاهتمام بعناصر جودة الرعاية الصحية في المناطق الريفية</w:t>
      </w:r>
      <w:r w:rsidRPr="00ED3548">
        <w:rPr>
          <w:rFonts w:ascii="Simplified Arabic" w:eastAsia="Calibri" w:hAnsi="Simplified Arabic" w:cs="Simplified Arabic"/>
          <w:b/>
          <w:bCs/>
          <w:kern w:val="0"/>
          <w:sz w:val="28"/>
          <w:szCs w:val="28"/>
          <w:rtl/>
          <w14:ligatures w14:val="none"/>
        </w:rPr>
        <w:t>.</w:t>
      </w:r>
    </w:p>
    <w:p w14:paraId="784DDBA0"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b/>
          <w:bCs/>
          <w:kern w:val="0"/>
          <w:sz w:val="28"/>
          <w:szCs w:val="28"/>
          <w:rtl/>
          <w14:ligatures w14:val="none"/>
        </w:rPr>
        <w:t>ب.المؤشر الثاني: معدل انتشار وسائل منع الحمل في الجزائر:</w:t>
      </w:r>
      <w:r w:rsidRPr="00ED3548">
        <w:rPr>
          <w:rFonts w:ascii="Simplified Arabic" w:eastAsia="Calibri" w:hAnsi="Simplified Arabic" w:cs="Simplified Arabic"/>
          <w:kern w:val="0"/>
          <w:sz w:val="28"/>
          <w:szCs w:val="28"/>
          <w:rtl/>
          <w14:ligatures w14:val="none"/>
        </w:rPr>
        <w:t xml:space="preserve"> يستخدم حوالي نصف النساء المتزوجات وسائل منع الحمل غير أن الفوارق كبيرة بين البلدان، إذ يزداد استخدام الوسائل بسرعة كبيرة في بعض منها ويتراجع في أخرى، ومن الممكن أن يساهم على الحصول وسائل منع الحمل الآمنة والمتيسرة الكلفة والفعالة في تخفيض وفيات الأمهات والرضع لأنها تساعد في تجنب حالات الحمل الغير المقصود وفي المباعدة بين الولادات. </w:t>
      </w:r>
    </w:p>
    <w:p w14:paraId="5DEF7924"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ولقد أثبتت التقارير أن أغلب الدول العربية قد حققت تقدما في هذا المؤشر وذلك من خلال رفع معدل استخدام وسائل تنظيم الأسرة منها: مصر، الأردن، الجمهورية العربية السورية، العراق، لبنان، الكويت واليمن في حين حافظت بعض الدول الأخرى مثل: تونس والجزائر</w:t>
      </w:r>
      <w:r w:rsidRPr="00ED3548">
        <w:rPr>
          <w:rFonts w:ascii="Simplified Arabic" w:eastAsia="Calibri" w:hAnsi="Simplified Arabic" w:cs="Simplified Arabic"/>
          <w:b/>
          <w:bCs/>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 xml:space="preserve">على معدلاتها المرتفعة أصلا. وعلى </w:t>
      </w:r>
      <w:r w:rsidRPr="00ED3548">
        <w:rPr>
          <w:rFonts w:ascii="Simplified Arabic" w:eastAsia="Calibri" w:hAnsi="Simplified Arabic" w:cs="Simplified Arabic"/>
          <w:kern w:val="0"/>
          <w:sz w:val="28"/>
          <w:szCs w:val="28"/>
          <w:rtl/>
          <w14:ligatures w14:val="none"/>
        </w:rPr>
        <w:lastRenderedPageBreak/>
        <w:t>جانب آخر يظل المستوى العام لهذا المعدل في دول عديدة مثل: اليمن، الإمارات العربية المتحدة، المملكة العربية السعودية، جزر القمر، جيبوتي، عمان وموريتانيا منخفضا نسبيا. وبشكل عام لا تزال معدلات الإنجاب في غالبية الدول العربية مرتفعة نسبيا مقارنة بالدول الأكثر تقدما، الأمر الذي يؤدي إلى الاستنتاج بأن غالبية النساء في هذه الدول لا تزال أكثر عرضة للمخاطر الصحية المتعلقة بالحمل والإنجاب بسبب تكرار الحمل</w:t>
      </w:r>
      <w:r w:rsidRPr="00ED3548">
        <w:rPr>
          <w:rFonts w:ascii="Simplified Arabic" w:eastAsia="Calibri" w:hAnsi="Simplified Arabic" w:cs="Simplified Arabic"/>
          <w:kern w:val="0"/>
          <w:sz w:val="28"/>
          <w:szCs w:val="28"/>
          <w14:ligatures w14:val="none"/>
        </w:rPr>
        <w:t>.</w:t>
      </w:r>
    </w:p>
    <w:p w14:paraId="47074932"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يهدف قياس انتشار وسائل منع الحمل في إطار هدف الألفية خصوصا إلى قياس نسبة استخدام الواقي الذكري مقارنة بالوسائل الأخرى لارتباطه بالوقاية من الايدز، ولكن في الواقع أن الواقي الذكري غير مستخدم كثيرا في مجتمعاتنا العربية في العلاقات الجنسية الشرعية، حيث يقع عبئ الحمل في الغالب على المرأة.</w:t>
      </w:r>
    </w:p>
    <w:p w14:paraId="7D8FEB50" w14:textId="77777777" w:rsidR="00F616D6" w:rsidRPr="00FA3580" w:rsidRDefault="00F616D6" w:rsidP="00F616D6">
      <w:pPr>
        <w:bidi/>
        <w:spacing w:after="0" w:line="276" w:lineRule="auto"/>
        <w:jc w:val="center"/>
        <w:rPr>
          <w:rFonts w:ascii="Simplified Arabic" w:eastAsia="Calibri" w:hAnsi="Simplified Arabic" w:cs="Simplified Arabic"/>
          <w:b/>
          <w:bCs/>
          <w:kern w:val="0"/>
          <w:sz w:val="24"/>
          <w:szCs w:val="24"/>
          <w:rtl/>
          <w14:ligatures w14:val="none"/>
        </w:rPr>
      </w:pPr>
      <w:r w:rsidRPr="00FA3580">
        <w:rPr>
          <w:rFonts w:ascii="Simplified Arabic" w:eastAsia="Calibri" w:hAnsi="Simplified Arabic" w:cs="Simplified Arabic"/>
          <w:b/>
          <w:bCs/>
          <w:kern w:val="0"/>
          <w:sz w:val="24"/>
          <w:szCs w:val="24"/>
          <w:rtl/>
          <w14:ligatures w14:val="none"/>
        </w:rPr>
        <w:t>الجدول (04): معدل استعمال وسائل منع الحمل في الجزائر</w:t>
      </w:r>
    </w:p>
    <w:tbl>
      <w:tblPr>
        <w:tblStyle w:val="Grilledutableau"/>
        <w:bidiVisual/>
        <w:tblW w:w="0" w:type="auto"/>
        <w:tblLook w:val="04A0" w:firstRow="1" w:lastRow="0" w:firstColumn="1" w:lastColumn="0" w:noHBand="0" w:noVBand="1"/>
      </w:tblPr>
      <w:tblGrid>
        <w:gridCol w:w="1288"/>
        <w:gridCol w:w="1535"/>
        <w:gridCol w:w="1535"/>
        <w:gridCol w:w="1535"/>
        <w:gridCol w:w="1536"/>
        <w:gridCol w:w="1218"/>
      </w:tblGrid>
      <w:tr w:rsidR="00F616D6" w:rsidRPr="00ED3548" w14:paraId="7E88E4B4" w14:textId="77777777" w:rsidTr="00FA3580">
        <w:tc>
          <w:tcPr>
            <w:tcW w:w="1288" w:type="dxa"/>
          </w:tcPr>
          <w:p w14:paraId="15434856"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السنوات</w:t>
            </w:r>
          </w:p>
        </w:tc>
        <w:tc>
          <w:tcPr>
            <w:tcW w:w="1535" w:type="dxa"/>
          </w:tcPr>
          <w:p w14:paraId="513AD0DA"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1992</w:t>
            </w:r>
          </w:p>
        </w:tc>
        <w:tc>
          <w:tcPr>
            <w:tcW w:w="1535" w:type="dxa"/>
          </w:tcPr>
          <w:p w14:paraId="586B0B38"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1995</w:t>
            </w:r>
          </w:p>
        </w:tc>
        <w:tc>
          <w:tcPr>
            <w:tcW w:w="1535" w:type="dxa"/>
          </w:tcPr>
          <w:p w14:paraId="1D9A3CE3"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2000</w:t>
            </w:r>
          </w:p>
        </w:tc>
        <w:tc>
          <w:tcPr>
            <w:tcW w:w="1536" w:type="dxa"/>
          </w:tcPr>
          <w:p w14:paraId="411E8643"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2002</w:t>
            </w:r>
          </w:p>
        </w:tc>
        <w:tc>
          <w:tcPr>
            <w:tcW w:w="1218" w:type="dxa"/>
          </w:tcPr>
          <w:p w14:paraId="4B11A237"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2006</w:t>
            </w:r>
          </w:p>
        </w:tc>
      </w:tr>
      <w:tr w:rsidR="00F616D6" w:rsidRPr="00ED3548" w14:paraId="08137F68" w14:textId="77777777" w:rsidTr="00FA3580">
        <w:trPr>
          <w:trHeight w:val="367"/>
        </w:trPr>
        <w:tc>
          <w:tcPr>
            <w:tcW w:w="1288" w:type="dxa"/>
          </w:tcPr>
          <w:p w14:paraId="64BACD97" w14:textId="77777777" w:rsidR="00F616D6" w:rsidRPr="00ED3548" w:rsidRDefault="00F616D6" w:rsidP="00D64FD2">
            <w:pPr>
              <w:bidi/>
              <w:spacing w:line="276" w:lineRule="auto"/>
              <w:jc w:val="center"/>
              <w:rPr>
                <w:rFonts w:ascii="Simplified Arabic" w:eastAsia="Calibri" w:hAnsi="Simplified Arabic" w:cs="Simplified Arabic"/>
                <w:sz w:val="28"/>
                <w:szCs w:val="28"/>
                <w:rtl/>
              </w:rPr>
            </w:pPr>
            <w:r w:rsidRPr="00ED3548">
              <w:rPr>
                <w:rFonts w:ascii="Simplified Arabic" w:eastAsia="Calibri" w:hAnsi="Simplified Arabic" w:cs="Simplified Arabic"/>
                <w:sz w:val="28"/>
                <w:szCs w:val="28"/>
                <w:rtl/>
              </w:rPr>
              <w:t>المعدل</w:t>
            </w:r>
          </w:p>
        </w:tc>
        <w:tc>
          <w:tcPr>
            <w:tcW w:w="1535" w:type="dxa"/>
          </w:tcPr>
          <w:p w14:paraId="6D6E11F7" w14:textId="77777777" w:rsidR="00F616D6" w:rsidRPr="00ED3548" w:rsidRDefault="00F616D6" w:rsidP="00D64FD2">
            <w:pPr>
              <w:bidi/>
              <w:spacing w:line="276" w:lineRule="auto"/>
              <w:jc w:val="center"/>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51</w:t>
            </w:r>
          </w:p>
        </w:tc>
        <w:tc>
          <w:tcPr>
            <w:tcW w:w="1535" w:type="dxa"/>
          </w:tcPr>
          <w:p w14:paraId="32B41117" w14:textId="77777777" w:rsidR="00F616D6" w:rsidRPr="00ED3548" w:rsidRDefault="00F616D6" w:rsidP="00D64FD2">
            <w:pPr>
              <w:bidi/>
              <w:spacing w:line="276" w:lineRule="auto"/>
              <w:jc w:val="center"/>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57</w:t>
            </w:r>
          </w:p>
        </w:tc>
        <w:tc>
          <w:tcPr>
            <w:tcW w:w="1535" w:type="dxa"/>
          </w:tcPr>
          <w:p w14:paraId="4100699C" w14:textId="77777777" w:rsidR="00F616D6" w:rsidRPr="00ED3548" w:rsidRDefault="00F616D6" w:rsidP="00D64FD2">
            <w:pPr>
              <w:bidi/>
              <w:spacing w:line="276" w:lineRule="auto"/>
              <w:jc w:val="center"/>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64</w:t>
            </w:r>
          </w:p>
        </w:tc>
        <w:tc>
          <w:tcPr>
            <w:tcW w:w="1536" w:type="dxa"/>
          </w:tcPr>
          <w:p w14:paraId="47E05FBC" w14:textId="77777777" w:rsidR="00F616D6" w:rsidRPr="00ED3548" w:rsidRDefault="00F616D6" w:rsidP="00D64FD2">
            <w:pPr>
              <w:bidi/>
              <w:spacing w:line="276" w:lineRule="auto"/>
              <w:jc w:val="center"/>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57</w:t>
            </w:r>
          </w:p>
        </w:tc>
        <w:tc>
          <w:tcPr>
            <w:tcW w:w="1218" w:type="dxa"/>
          </w:tcPr>
          <w:p w14:paraId="05C595E1" w14:textId="77777777" w:rsidR="00F616D6" w:rsidRPr="00ED3548" w:rsidRDefault="00F616D6" w:rsidP="00D64FD2">
            <w:pPr>
              <w:bidi/>
              <w:spacing w:line="276" w:lineRule="auto"/>
              <w:jc w:val="center"/>
              <w:rPr>
                <w:rFonts w:ascii="Simplified Arabic" w:eastAsia="Calibri" w:hAnsi="Simplified Arabic" w:cs="Simplified Arabic"/>
                <w:b/>
                <w:bCs/>
                <w:sz w:val="28"/>
                <w:szCs w:val="28"/>
                <w:rtl/>
              </w:rPr>
            </w:pPr>
            <w:r w:rsidRPr="00ED3548">
              <w:rPr>
                <w:rFonts w:ascii="Simplified Arabic" w:eastAsia="Calibri" w:hAnsi="Simplified Arabic" w:cs="Simplified Arabic"/>
                <w:b/>
                <w:bCs/>
                <w:sz w:val="28"/>
                <w:szCs w:val="28"/>
                <w:rtl/>
              </w:rPr>
              <w:t>61</w:t>
            </w:r>
          </w:p>
        </w:tc>
      </w:tr>
    </w:tbl>
    <w:p w14:paraId="6F0B61C4" w14:textId="77777777" w:rsidR="00F616D6" w:rsidRPr="00ED3548" w:rsidRDefault="00F616D6" w:rsidP="00F616D6">
      <w:pPr>
        <w:bidi/>
        <w:spacing w:after="0" w:line="276" w:lineRule="auto"/>
        <w:jc w:val="center"/>
        <w:rPr>
          <w:rFonts w:ascii="Simplified Arabic" w:eastAsia="Calibri" w:hAnsi="Simplified Arabic" w:cs="Simplified Arabic"/>
          <w:b/>
          <w:bCs/>
          <w:kern w:val="0"/>
          <w:sz w:val="24"/>
          <w:szCs w:val="24"/>
          <w14:ligatures w14:val="none"/>
        </w:rPr>
      </w:pPr>
      <w:r w:rsidRPr="00ED3548">
        <w:rPr>
          <w:rFonts w:ascii="Simplified Arabic" w:eastAsia="Calibri" w:hAnsi="Simplified Arabic" w:cs="Simplified Arabic"/>
          <w:b/>
          <w:bCs/>
          <w:kern w:val="0"/>
          <w:sz w:val="24"/>
          <w:szCs w:val="24"/>
          <w:rtl/>
          <w14:ligatures w14:val="none"/>
        </w:rPr>
        <w:t>المصدر: بيانات البنك العالمي حول مؤشرات التنمية العالمية على الموقع الالكتروني:</w:t>
      </w:r>
    </w:p>
    <w:p w14:paraId="22B283C2" w14:textId="77777777" w:rsidR="00F616D6" w:rsidRPr="00FA3580" w:rsidRDefault="00F616D6" w:rsidP="00F616D6">
      <w:pPr>
        <w:spacing w:after="0" w:line="276" w:lineRule="auto"/>
        <w:rPr>
          <w:rFonts w:asciiTheme="majorBidi" w:eastAsia="Calibri" w:hAnsiTheme="majorBidi" w:cstheme="majorBidi"/>
          <w:kern w:val="0"/>
          <w:sz w:val="24"/>
          <w:szCs w:val="24"/>
          <w14:ligatures w14:val="none"/>
        </w:rPr>
      </w:pPr>
      <w:r w:rsidRPr="00FA3580">
        <w:rPr>
          <w:rFonts w:asciiTheme="majorBidi" w:eastAsia="Calibri" w:hAnsiTheme="majorBidi" w:cstheme="majorBidi"/>
          <w:kern w:val="0"/>
          <w:sz w:val="24"/>
          <w:szCs w:val="24"/>
          <w14:ligatures w14:val="none"/>
        </w:rPr>
        <w:t xml:space="preserve">    </w:t>
      </w:r>
      <w:r w:rsidRPr="00FA3580">
        <w:rPr>
          <w:rFonts w:asciiTheme="majorBidi" w:eastAsia="Calibri" w:hAnsiTheme="majorBidi" w:cstheme="majorBidi"/>
          <w:kern w:val="0"/>
          <w:sz w:val="24"/>
          <w:szCs w:val="24"/>
          <w:rtl/>
          <w14:ligatures w14:val="none"/>
        </w:rPr>
        <w:t xml:space="preserve">     </w:t>
      </w:r>
      <w:r w:rsidRPr="00FA3580">
        <w:rPr>
          <w:rFonts w:asciiTheme="majorBidi" w:eastAsia="Calibri" w:hAnsiTheme="majorBidi" w:cstheme="majorBidi"/>
          <w:kern w:val="0"/>
          <w:sz w:val="24"/>
          <w:szCs w:val="24"/>
          <w14:ligatures w14:val="none"/>
        </w:rPr>
        <w:t>http://www.worldbank.or</w:t>
      </w:r>
    </w:p>
    <w:p w14:paraId="35755E27"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14:ligatures w14:val="none"/>
        </w:rPr>
        <w:t xml:space="preserve">          </w:t>
      </w:r>
      <w:r w:rsidRPr="00ED3548">
        <w:rPr>
          <w:rFonts w:ascii="Simplified Arabic" w:eastAsia="Calibri" w:hAnsi="Simplified Arabic" w:cs="Simplified Arabic"/>
          <w:kern w:val="0"/>
          <w:sz w:val="28"/>
          <w:szCs w:val="28"/>
          <w:rtl/>
          <w14:ligatures w14:val="none"/>
        </w:rPr>
        <w:t xml:space="preserve">تماشيا مع الأهداف التي حددت في استعراض نتائج المؤتمر الدولي للسكان والتنمية (1996) وجهت الإستراتيجية العالمية لصندوق الأمم المتحدة نحو مساعدة الحكومات في تعزيز قدراتها على كفالة أن تكون جميع مرافق الرعاية الصحية الأساسية وتنظيم الأسرة قادرة بحلول عام 2015 على أن توفر بصورة مباشرة، أوسع طائفة ممكنة من الوسائل الفعالة لتنظيم الأسرة ومنع الحمل والوقاية من المرض. </w:t>
      </w:r>
    </w:p>
    <w:p w14:paraId="72A9CC3E"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وعلى هذا الأساس نجد أن التخطيط العائلي (تنظيم النسل) في المجتمع الجزائري قد تحسن خلال السنوات العشر الأخيرة ، إذ بلغت نسبة استعمال حبوب منع الحمل 61</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سنة 2006 بالنسبة للنساء المتزوجات وتبقى نسبة الاستعمال ضعيفة بنسبة 6.8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.ويبلغ معدل انتشار الوسائل الرحمية حاليا 3.6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وكان من المتوقع أن يصل إلى15</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  وهو ما أكدته بعض الإحصائيات من خلال مؤشر الخصوبة الذي حققت فيه الجزائر نسبة 3.2 </w:t>
      </w:r>
      <w:r w:rsidRPr="00ED3548">
        <w:rPr>
          <w:rFonts w:ascii="Simplified Arabic" w:eastAsia="Calibri" w:hAnsi="Simplified Arabic" w:cs="Simplified Arabic"/>
          <w:kern w:val="0"/>
          <w:sz w:val="28"/>
          <w:szCs w:val="28"/>
          <w14:ligatures w14:val="none"/>
        </w:rPr>
        <w:t xml:space="preserve">% </w:t>
      </w:r>
      <w:r w:rsidRPr="00ED3548">
        <w:rPr>
          <w:rFonts w:ascii="Simplified Arabic" w:eastAsia="Calibri" w:hAnsi="Simplified Arabic" w:cs="Simplified Arabic"/>
          <w:kern w:val="0"/>
          <w:sz w:val="28"/>
          <w:szCs w:val="28"/>
          <w:rtl/>
          <w14:ligatures w14:val="none"/>
        </w:rPr>
        <w:t>سنة 2000 مقابل 4.6</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xml:space="preserve">سنة 1990 (أي بنسبة انخفاض تقدر بـ 1.4 </w:t>
      </w:r>
      <w:r w:rsidRPr="00ED3548">
        <w:rPr>
          <w:rFonts w:ascii="Simplified Arabic" w:eastAsia="Calibri" w:hAnsi="Simplified Arabic" w:cs="Simplified Arabic"/>
          <w:kern w:val="0"/>
          <w:sz w:val="28"/>
          <w:szCs w:val="28"/>
          <w14:ligatures w14:val="none"/>
        </w:rPr>
        <w:t>%</w:t>
      </w:r>
      <w:r w:rsidRPr="00ED3548">
        <w:rPr>
          <w:rFonts w:ascii="Simplified Arabic" w:eastAsia="Calibri" w:hAnsi="Simplified Arabic" w:cs="Simplified Arabic"/>
          <w:kern w:val="0"/>
          <w:sz w:val="28"/>
          <w:szCs w:val="28"/>
          <w:rtl/>
          <w14:ligatures w14:val="none"/>
        </w:rPr>
        <w:t>) بل وقد وصلت النسبة إلى أقل من ذلك سنة 2009 بمعدل خصوبة قدر بـ 2.3</w:t>
      </w:r>
      <w:r w:rsidRPr="00ED3548">
        <w:rPr>
          <w:rFonts w:ascii="Simplified Arabic" w:eastAsia="Calibri" w:hAnsi="Simplified Arabic" w:cs="Simplified Arabic"/>
          <w:kern w:val="0"/>
          <w:sz w:val="28"/>
          <w:szCs w:val="28"/>
          <w14:ligatures w14:val="none"/>
        </w:rPr>
        <w:t> %</w:t>
      </w:r>
      <w:r w:rsidRPr="00ED3548">
        <w:rPr>
          <w:rFonts w:ascii="Simplified Arabic" w:eastAsia="Calibri" w:hAnsi="Simplified Arabic" w:cs="Simplified Arabic"/>
          <w:kern w:val="0"/>
          <w:sz w:val="28"/>
          <w:szCs w:val="28"/>
          <w:rtl/>
          <w14:ligatures w14:val="none"/>
        </w:rPr>
        <w:t xml:space="preserve"> "</w:t>
      </w:r>
      <w:r w:rsidRPr="00ED3548">
        <w:rPr>
          <w:rFonts w:ascii="Simplified Arabic" w:eastAsia="Calibri" w:hAnsi="Simplified Arabic" w:cs="Simplified Arabic"/>
          <w:b/>
          <w:bCs/>
          <w:kern w:val="0"/>
          <w:sz w:val="28"/>
          <w:szCs w:val="28"/>
          <w:vertAlign w:val="superscript"/>
          <w14:ligatures w14:val="none"/>
        </w:rPr>
        <w:t>25</w:t>
      </w:r>
      <w:r w:rsidRPr="00ED3548">
        <w:rPr>
          <w:rFonts w:ascii="Simplified Arabic" w:eastAsia="Calibri" w:hAnsi="Simplified Arabic" w:cs="Simplified Arabic"/>
          <w:kern w:val="0"/>
          <w:sz w:val="28"/>
          <w:szCs w:val="28"/>
          <w:rtl/>
          <w14:ligatures w14:val="none"/>
        </w:rPr>
        <w:t>".</w:t>
      </w:r>
    </w:p>
    <w:p w14:paraId="770D4AB3"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14:ligatures w14:val="none"/>
        </w:rPr>
        <w:lastRenderedPageBreak/>
        <w:t xml:space="preserve">        </w:t>
      </w:r>
      <w:r w:rsidRPr="00ED3548">
        <w:rPr>
          <w:rFonts w:ascii="Simplified Arabic" w:eastAsia="Calibri" w:hAnsi="Simplified Arabic" w:cs="Simplified Arabic"/>
          <w:kern w:val="0"/>
          <w:sz w:val="28"/>
          <w:szCs w:val="28"/>
          <w:rtl/>
          <w14:ligatures w14:val="none"/>
        </w:rPr>
        <w:t xml:space="preserve"> وعلى هذا الأساس بوادر نقص التقدم في هذا المؤشر تبدو واضحة خاصة على مستوى بعض المناطق الجغرافية ( الحضر والريف)، إذ أصبح مسلما حاليا بأنها تعاني من نقص فادح في هذه الخدمات،</w:t>
      </w:r>
    </w:p>
    <w:p w14:paraId="601BB3C0" w14:textId="7A068908" w:rsidR="00F616D6" w:rsidRPr="00ED3548" w:rsidRDefault="00F616D6" w:rsidP="00FA3580">
      <w:pPr>
        <w:bidi/>
        <w:spacing w:after="0" w:line="276" w:lineRule="auto"/>
        <w:jc w:val="both"/>
        <w:rPr>
          <w:rFonts w:ascii="Simplified Arabic" w:eastAsia="Calibri" w:hAnsi="Simplified Arabic" w:cs="Simplified Arabic"/>
          <w:b/>
          <w:bCs/>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w:t>
      </w:r>
      <w:r w:rsidRPr="00ED3548">
        <w:rPr>
          <w:rFonts w:ascii="Simplified Arabic" w:eastAsia="Calibri" w:hAnsi="Simplified Arabic" w:cs="Simplified Arabic"/>
          <w:b/>
          <w:bCs/>
          <w:kern w:val="0"/>
          <w:sz w:val="28"/>
          <w:szCs w:val="28"/>
          <w:rtl/>
          <w14:ligatures w14:val="none"/>
        </w:rPr>
        <w:t>خاتمة:</w:t>
      </w:r>
    </w:p>
    <w:p w14:paraId="21CBAB29"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يتبين من خلال استشراف غايات وأهداف الألفية الإنمائية، أن الجزائر قد خطت خطوة كبيرة في تحقيق أهداف الألفية لفترة 1990-2015. خاصة فيما يتعلق بجانب الأهداف الصحية، مما يدل على فعالية السياسة المنتهجة، كون أنها تركز جهودها بصفة خاصة على المجالات القطاعية. لكن هذا لا يعني أن كل الغايات تم تحقيقها ويتعلق الأمر:</w:t>
      </w:r>
    </w:p>
    <w:p w14:paraId="1D7218A4"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b/>
          <w:bCs/>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تخفيض معدل وفيات الأطفال الرضع.</w:t>
      </w:r>
    </w:p>
    <w:p w14:paraId="3D280FC3" w14:textId="77777777" w:rsidR="00F616D6" w:rsidRPr="00ED3548" w:rsidRDefault="00F616D6" w:rsidP="00F616D6">
      <w:pPr>
        <w:bidi/>
        <w:spacing w:after="0" w:line="276" w:lineRule="auto"/>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b/>
          <w:bCs/>
          <w:kern w:val="0"/>
          <w:sz w:val="28"/>
          <w:szCs w:val="28"/>
          <w:rtl/>
          <w14:ligatures w14:val="none"/>
        </w:rPr>
        <w:t xml:space="preserve">- </w:t>
      </w:r>
      <w:r w:rsidRPr="00ED3548">
        <w:rPr>
          <w:rFonts w:ascii="Simplified Arabic" w:eastAsia="Calibri" w:hAnsi="Simplified Arabic" w:cs="Simplified Arabic"/>
          <w:kern w:val="0"/>
          <w:sz w:val="28"/>
          <w:szCs w:val="28"/>
          <w:rtl/>
          <w14:ligatures w14:val="none"/>
        </w:rPr>
        <w:t>تحسين صحة الأمر من خلل الرعاية الصحية قبل وأثناء وبعد الولادة.</w:t>
      </w:r>
    </w:p>
    <w:p w14:paraId="44F190EB" w14:textId="77777777" w:rsidR="00F616D6" w:rsidRPr="00ED3548" w:rsidRDefault="00F616D6" w:rsidP="00F616D6">
      <w:pPr>
        <w:bidi/>
        <w:spacing w:after="0" w:line="276" w:lineRule="auto"/>
        <w:ind w:right="-58"/>
        <w:jc w:val="both"/>
        <w:rPr>
          <w:rFonts w:ascii="Simplified Arabic" w:eastAsia="Calibri" w:hAnsi="Simplified Arabic" w:cs="Simplified Arabic"/>
          <w:kern w:val="0"/>
          <w:sz w:val="28"/>
          <w:szCs w:val="28"/>
          <w:rtl/>
          <w14:ligatures w14:val="none"/>
        </w:rPr>
      </w:pPr>
      <w:r w:rsidRPr="00ED3548">
        <w:rPr>
          <w:rFonts w:ascii="Simplified Arabic" w:eastAsia="Calibri" w:hAnsi="Simplified Arabic" w:cs="Simplified Arabic"/>
          <w:kern w:val="0"/>
          <w:sz w:val="28"/>
          <w:szCs w:val="28"/>
          <w:rtl/>
          <w14:ligatures w14:val="none"/>
        </w:rPr>
        <w:t xml:space="preserve">    وإذا كان في وسع الجزائر أن تعتمد على قدراتها الخاصة، فإن هذه القدرات لا يمكن أن تكون ذات فعالية إن لم تدعم بشراكة عالمية تتماشى مع مقتضيات التضامن إزاء الأكثر فقرا وتوزيع أكثر عدلا لثمار النمو العالمي، في إطار اقتصاد معولم. </w:t>
      </w:r>
    </w:p>
    <w:p w14:paraId="0251627D" w14:textId="0E846349" w:rsidR="00F616D6" w:rsidRPr="00631DFE" w:rsidRDefault="00F616D6" w:rsidP="00F616D6">
      <w:pPr>
        <w:pStyle w:val="Corpsdetexte"/>
        <w:rPr>
          <w:rFonts w:ascii="Sakkal Majalla" w:hAnsi="Sakkal Majalla" w:cs="Sakkal Majalla"/>
          <w:sz w:val="28"/>
          <w:szCs w:val="28"/>
          <w:rtl/>
        </w:rPr>
      </w:pPr>
      <w:r w:rsidRPr="00631DFE">
        <w:rPr>
          <w:rFonts w:ascii="Sakkal Majalla" w:hAnsi="Sakkal Majalla" w:cs="Sakkal Majalla"/>
          <w:b/>
          <w:bCs/>
          <w:sz w:val="28"/>
          <w:szCs w:val="28"/>
          <w:rtl/>
        </w:rPr>
        <w:t>المراجع</w:t>
      </w:r>
      <w:r w:rsidR="00FA3580">
        <w:rPr>
          <w:rFonts w:ascii="Sakkal Majalla" w:hAnsi="Sakkal Majalla" w:cs="Sakkal Majalla" w:hint="cs"/>
          <w:b/>
          <w:bCs/>
          <w:sz w:val="28"/>
          <w:szCs w:val="28"/>
          <w:rtl/>
        </w:rPr>
        <w:t xml:space="preserve"> باللغة العربية</w:t>
      </w:r>
      <w:r w:rsidRPr="00631DFE">
        <w:rPr>
          <w:rFonts w:ascii="Sakkal Majalla" w:hAnsi="Sakkal Majalla" w:cs="Sakkal Majalla"/>
          <w:b/>
          <w:bCs/>
          <w:sz w:val="28"/>
          <w:szCs w:val="28"/>
          <w:rtl/>
        </w:rPr>
        <w:t>:</w:t>
      </w:r>
      <w:r w:rsidRPr="00631DFE">
        <w:rPr>
          <w:rFonts w:ascii="Sakkal Majalla" w:hAnsi="Sakkal Majalla" w:cs="Sakkal Majalla"/>
          <w:sz w:val="28"/>
          <w:szCs w:val="28"/>
        </w:rPr>
        <w:t xml:space="preserve"> </w:t>
      </w:r>
    </w:p>
    <w:p w14:paraId="073C0418" w14:textId="77777777" w:rsidR="00F616D6" w:rsidRPr="005E1901" w:rsidRDefault="00F616D6" w:rsidP="00F616D6">
      <w:pPr>
        <w:pStyle w:val="Paragraphedeliste"/>
        <w:numPr>
          <w:ilvl w:val="0"/>
          <w:numId w:val="18"/>
        </w:numPr>
        <w:tabs>
          <w:tab w:val="left" w:pos="2452"/>
        </w:tabs>
        <w:bidi/>
        <w:spacing w:after="200" w:line="276" w:lineRule="auto"/>
        <w:jc w:val="both"/>
        <w:rPr>
          <w:rFonts w:ascii="Sakkal Majalla" w:hAnsi="Sakkal Majalla" w:cs="Sakkal Majalla"/>
          <w:sz w:val="28"/>
          <w:szCs w:val="28"/>
        </w:rPr>
      </w:pPr>
      <w:r>
        <w:rPr>
          <w:rFonts w:ascii="Sakkal Majalla" w:hAnsi="Sakkal Majalla" w:cs="Sakkal Majalla"/>
          <w:sz w:val="28"/>
          <w:szCs w:val="28"/>
          <w:rtl/>
        </w:rPr>
        <w:t xml:space="preserve">طلعت الدمرداش، </w:t>
      </w:r>
      <w:r>
        <w:rPr>
          <w:rFonts w:ascii="Sakkal Majalla" w:hAnsi="Sakkal Majalla" w:cs="Sakkal Majalla" w:hint="cs"/>
          <w:sz w:val="28"/>
          <w:szCs w:val="28"/>
          <w:rtl/>
        </w:rPr>
        <w:t>اقتصادات</w:t>
      </w:r>
      <w:r>
        <w:rPr>
          <w:rFonts w:ascii="Sakkal Majalla" w:hAnsi="Sakkal Majalla" w:cs="Sakkal Majalla"/>
          <w:sz w:val="28"/>
          <w:szCs w:val="28"/>
          <w:rtl/>
        </w:rPr>
        <w:t xml:space="preserve"> الخدمات الصحة</w:t>
      </w:r>
      <w:r>
        <w:rPr>
          <w:rFonts w:ascii="Sakkal Majalla" w:hAnsi="Sakkal Majalla" w:cs="Sakkal Majalla"/>
          <w:sz w:val="28"/>
          <w:szCs w:val="28"/>
        </w:rPr>
        <w:t> ;</w:t>
      </w:r>
      <w:r>
        <w:rPr>
          <w:rFonts w:ascii="Sakkal Majalla" w:hAnsi="Sakkal Majalla" w:cs="Sakkal Majalla"/>
          <w:sz w:val="28"/>
          <w:szCs w:val="28"/>
          <w:rtl/>
        </w:rPr>
        <w:t>ط2،</w:t>
      </w:r>
      <w:r>
        <w:rPr>
          <w:rFonts w:ascii="Sakkal Majalla" w:hAnsi="Sakkal Majalla" w:cs="Sakkal Majalla"/>
          <w:sz w:val="28"/>
          <w:szCs w:val="28"/>
        </w:rPr>
        <w:t xml:space="preserve"> </w:t>
      </w:r>
      <w:r>
        <w:rPr>
          <w:rFonts w:ascii="Sakkal Majalla" w:hAnsi="Sakkal Majalla" w:cs="Sakkal Majalla"/>
          <w:sz w:val="28"/>
          <w:szCs w:val="28"/>
          <w:rtl/>
        </w:rPr>
        <w:t>مكتب القدس</w:t>
      </w:r>
      <w:r>
        <w:rPr>
          <w:rFonts w:ascii="Sakkal Majalla" w:hAnsi="Sakkal Majalla" w:cs="Sakkal Majalla"/>
          <w:sz w:val="28"/>
          <w:szCs w:val="28"/>
        </w:rPr>
        <w:t xml:space="preserve"> .</w:t>
      </w:r>
      <w:r>
        <w:rPr>
          <w:rFonts w:ascii="Sakkal Majalla" w:hAnsi="Sakkal Majalla" w:cs="Sakkal Majalla"/>
          <w:sz w:val="28"/>
          <w:szCs w:val="28"/>
          <w:rtl/>
        </w:rPr>
        <w:t>الزقازيق،مصر،</w:t>
      </w:r>
      <w:r>
        <w:rPr>
          <w:rFonts w:ascii="Sakkal Majalla" w:hAnsi="Sakkal Majalla" w:cs="Sakkal Majalla"/>
          <w:sz w:val="28"/>
          <w:szCs w:val="28"/>
        </w:rPr>
        <w:t xml:space="preserve"> 2006</w:t>
      </w:r>
      <w:r>
        <w:rPr>
          <w:rFonts w:ascii="Sakkal Majalla" w:hAnsi="Sakkal Majalla" w:cs="Sakkal Majalla"/>
          <w:sz w:val="28"/>
          <w:szCs w:val="28"/>
          <w:rtl/>
        </w:rPr>
        <w:t xml:space="preserve"> ،ص</w:t>
      </w:r>
      <w:r>
        <w:rPr>
          <w:rFonts w:ascii="Sakkal Majalla" w:hAnsi="Sakkal Majalla" w:cs="Sakkal Majalla"/>
          <w:sz w:val="28"/>
          <w:szCs w:val="28"/>
        </w:rPr>
        <w:t xml:space="preserve"> </w:t>
      </w:r>
      <w:r>
        <w:rPr>
          <w:rFonts w:ascii="Sakkal Majalla" w:hAnsi="Sakkal Majalla" w:cs="Sakkal Majalla"/>
          <w:sz w:val="28"/>
          <w:szCs w:val="28"/>
          <w:lang w:val="en-US"/>
        </w:rPr>
        <w:t>17</w:t>
      </w:r>
    </w:p>
    <w:p w14:paraId="2475C66B" w14:textId="77777777" w:rsidR="00F616D6" w:rsidRDefault="00F616D6" w:rsidP="00F616D6">
      <w:pPr>
        <w:pStyle w:val="Paragraphedeliste"/>
        <w:numPr>
          <w:ilvl w:val="0"/>
          <w:numId w:val="18"/>
        </w:numPr>
        <w:tabs>
          <w:tab w:val="left" w:pos="2452"/>
        </w:tabs>
        <w:bidi/>
        <w:spacing w:after="200" w:line="276" w:lineRule="auto"/>
        <w:jc w:val="both"/>
        <w:rPr>
          <w:rFonts w:ascii="Sakkal Majalla" w:hAnsi="Sakkal Majalla" w:cs="Sakkal Majalla"/>
          <w:sz w:val="28"/>
          <w:szCs w:val="28"/>
        </w:rPr>
      </w:pPr>
      <w:r>
        <w:rPr>
          <w:rFonts w:ascii="Sakkal Majalla" w:hAnsi="Sakkal Majalla" w:cs="Sakkal Majalla"/>
          <w:sz w:val="28"/>
          <w:szCs w:val="28"/>
          <w:rtl/>
        </w:rPr>
        <w:t>خر</w:t>
      </w:r>
      <w:r>
        <w:rPr>
          <w:rFonts w:ascii="Sakkal Majalla" w:hAnsi="Sakkal Majalla" w:cs="Sakkal Majalla" w:hint="cs"/>
          <w:sz w:val="28"/>
          <w:szCs w:val="28"/>
          <w:rtl/>
        </w:rPr>
        <w:t>وبي</w:t>
      </w:r>
      <w:r>
        <w:rPr>
          <w:rFonts w:ascii="Sakkal Majalla" w:hAnsi="Sakkal Majalla" w:cs="Sakkal Majalla"/>
          <w:sz w:val="28"/>
          <w:szCs w:val="28"/>
          <w:rtl/>
        </w:rPr>
        <w:t xml:space="preserve"> بــزارة عمــر،</w:t>
      </w:r>
      <w:r>
        <w:rPr>
          <w:rFonts w:ascii="Sakkal Majalla" w:hAnsi="Sakkal Majalla" w:cs="Sakkal Majalla"/>
          <w:sz w:val="28"/>
          <w:szCs w:val="28"/>
        </w:rPr>
        <w:t xml:space="preserve"> "</w:t>
      </w:r>
      <w:r>
        <w:rPr>
          <w:rFonts w:ascii="Sakkal Majalla" w:hAnsi="Sakkal Majalla" w:cs="Sakkal Majalla"/>
          <w:sz w:val="28"/>
          <w:szCs w:val="28"/>
          <w:rtl/>
        </w:rPr>
        <w:t>إصــلاح المنظومــة</w:t>
      </w:r>
      <w:r>
        <w:rPr>
          <w:rFonts w:ascii="Sakkal Majalla" w:hAnsi="Sakkal Majalla" w:cs="Sakkal Majalla"/>
          <w:sz w:val="28"/>
          <w:szCs w:val="28"/>
        </w:rPr>
        <w:t xml:space="preserve"> </w:t>
      </w:r>
      <w:r>
        <w:rPr>
          <w:rFonts w:ascii="Sakkal Majalla" w:hAnsi="Sakkal Majalla" w:cs="Sakkal Majalla"/>
          <w:sz w:val="28"/>
          <w:szCs w:val="28"/>
          <w:rtl/>
        </w:rPr>
        <w:t>الصــحية</w:t>
      </w:r>
      <w:r>
        <w:rPr>
          <w:rFonts w:ascii="Sakkal Majalla" w:hAnsi="Sakkal Majalla" w:cs="Sakkal Majalla" w:hint="cs"/>
          <w:sz w:val="28"/>
          <w:szCs w:val="28"/>
          <w:rtl/>
        </w:rPr>
        <w:t xml:space="preserve"> ف</w:t>
      </w:r>
      <w:r>
        <w:rPr>
          <w:rFonts w:ascii="Sakkal Majalla" w:hAnsi="Sakkal Majalla" w:cs="Sakkal Majalla"/>
          <w:sz w:val="28"/>
          <w:szCs w:val="28"/>
          <w:rtl/>
        </w:rPr>
        <w:t xml:space="preserve">ي </w:t>
      </w:r>
      <w:r>
        <w:rPr>
          <w:rFonts w:ascii="Sakkal Majalla" w:hAnsi="Sakkal Majalla" w:cs="Sakkal Majalla" w:hint="cs"/>
          <w:sz w:val="28"/>
          <w:szCs w:val="28"/>
          <w:rtl/>
        </w:rPr>
        <w:t>ا</w:t>
      </w:r>
      <w:r>
        <w:rPr>
          <w:rFonts w:ascii="Sakkal Majalla" w:hAnsi="Sakkal Majalla" w:cs="Sakkal Majalla"/>
          <w:sz w:val="28"/>
          <w:szCs w:val="28"/>
          <w:rtl/>
        </w:rPr>
        <w:t>لجزائــر</w:t>
      </w:r>
      <w:r>
        <w:rPr>
          <w:rFonts w:ascii="Sakkal Majalla" w:hAnsi="Sakkal Majalla" w:cs="Sakkal Majalla" w:hint="cs"/>
          <w:sz w:val="28"/>
          <w:szCs w:val="28"/>
          <w:rtl/>
        </w:rPr>
        <w:t xml:space="preserve"> 1999-2009 </w:t>
      </w:r>
      <w:r>
        <w:rPr>
          <w:rFonts w:ascii="Sakkal Majalla" w:hAnsi="Sakkal Majalla" w:cs="Sakkal Majalla"/>
          <w:sz w:val="28"/>
          <w:szCs w:val="28"/>
          <w:rtl/>
        </w:rPr>
        <w:t xml:space="preserve">دراســة حالــة للمؤسســة العمومية </w:t>
      </w:r>
      <w:r>
        <w:rPr>
          <w:rFonts w:ascii="Sakkal Majalla" w:hAnsi="Sakkal Majalla" w:cs="Sakkal Majalla" w:hint="cs"/>
          <w:sz w:val="28"/>
          <w:szCs w:val="28"/>
          <w:rtl/>
        </w:rPr>
        <w:t>الاستشفائي</w:t>
      </w:r>
      <w:r>
        <w:rPr>
          <w:rFonts w:ascii="Sakkal Majalla" w:hAnsi="Sakkal Majalla" w:cs="Sakkal Majalla" w:hint="eastAsia"/>
          <w:sz w:val="28"/>
          <w:szCs w:val="28"/>
          <w:rtl/>
        </w:rPr>
        <w:t>ة</w:t>
      </w:r>
      <w:r>
        <w:rPr>
          <w:rFonts w:ascii="Sakkal Majalla" w:hAnsi="Sakkal Majalla" w:cs="Sakkal Majalla"/>
          <w:sz w:val="28"/>
          <w:szCs w:val="28"/>
          <w:rtl/>
        </w:rPr>
        <w:t xml:space="preserve"> الإخوة خلیف</w:t>
      </w:r>
      <w:r>
        <w:rPr>
          <w:rFonts w:ascii="Sakkal Majalla" w:hAnsi="Sakkal Majalla" w:cs="Sakkal Majalla"/>
          <w:sz w:val="28"/>
          <w:szCs w:val="28"/>
        </w:rPr>
        <w:t xml:space="preserve"> </w:t>
      </w:r>
      <w:r>
        <w:rPr>
          <w:rFonts w:ascii="Sakkal Majalla" w:hAnsi="Sakkal Majalla" w:cs="Sakkal Majalla"/>
          <w:sz w:val="28"/>
          <w:szCs w:val="28"/>
          <w:rtl/>
        </w:rPr>
        <w:t>بشلف، رسـالة ماجسـتیر</w:t>
      </w:r>
      <w:r>
        <w:rPr>
          <w:rFonts w:ascii="Sakkal Majalla" w:hAnsi="Sakkal Majalla" w:cs="Sakkal Majalla"/>
          <w:sz w:val="28"/>
          <w:szCs w:val="28"/>
        </w:rPr>
        <w:t xml:space="preserve">  </w:t>
      </w:r>
      <w:r>
        <w:rPr>
          <w:rFonts w:ascii="Sakkal Majalla" w:hAnsi="Sakkal Majalla" w:cs="Sakkal Majalla"/>
          <w:sz w:val="28"/>
          <w:szCs w:val="28"/>
          <w:rtl/>
        </w:rPr>
        <w:t>،جامعـة الجزائـر03</w:t>
      </w:r>
      <w:r>
        <w:rPr>
          <w:rFonts w:ascii="Sakkal Majalla" w:hAnsi="Sakkal Majalla" w:cs="Sakkal Majalla"/>
          <w:sz w:val="28"/>
          <w:szCs w:val="28"/>
        </w:rPr>
        <w:t xml:space="preserve"> </w:t>
      </w:r>
      <w:r>
        <w:rPr>
          <w:rFonts w:ascii="Sakkal Majalla" w:hAnsi="Sakkal Majalla" w:cs="Sakkal Majalla"/>
          <w:sz w:val="28"/>
          <w:szCs w:val="28"/>
          <w:rtl/>
        </w:rPr>
        <w:t>، كلية العلوم السياسية والإعـلام ، قسـم العلـوم السياسية و العلاقات الدولية</w:t>
      </w:r>
      <w:r>
        <w:rPr>
          <w:rFonts w:ascii="Sakkal Majalla" w:hAnsi="Sakkal Majalla" w:cs="Sakkal Majalla"/>
          <w:sz w:val="28"/>
          <w:szCs w:val="28"/>
        </w:rPr>
        <w:t>( 2010-2011  ,</w:t>
      </w:r>
      <w:r>
        <w:rPr>
          <w:rFonts w:ascii="Sakkal Majalla" w:hAnsi="Sakkal Majalla" w:cs="Sakkal Majalla" w:hint="cs"/>
          <w:sz w:val="28"/>
          <w:szCs w:val="28"/>
          <w:rtl/>
        </w:rPr>
        <w:t>،</w:t>
      </w:r>
      <w:r>
        <w:rPr>
          <w:rFonts w:ascii="Sakkal Majalla" w:hAnsi="Sakkal Majalla" w:cs="Sakkal Majalla"/>
          <w:sz w:val="28"/>
          <w:szCs w:val="28"/>
          <w:rtl/>
        </w:rPr>
        <w:t>ص 14</w:t>
      </w:r>
      <w:r>
        <w:rPr>
          <w:rFonts w:ascii="Sakkal Majalla" w:hAnsi="Sakkal Majalla" w:cs="Sakkal Majalla"/>
          <w:sz w:val="28"/>
          <w:szCs w:val="28"/>
        </w:rPr>
        <w:t>.</w:t>
      </w:r>
      <w:r w:rsidRPr="0084123C">
        <w:rPr>
          <w:rFonts w:ascii="Sakkal Majalla" w:hAnsi="Sakkal Majalla" w:cs="Sakkal Majalla"/>
          <w:sz w:val="28"/>
          <w:szCs w:val="28"/>
          <w:rtl/>
        </w:rPr>
        <w:tab/>
      </w:r>
    </w:p>
    <w:p w14:paraId="5549BC18" w14:textId="77777777" w:rsidR="00F616D6" w:rsidRPr="00C46A11" w:rsidRDefault="00F616D6" w:rsidP="00F616D6">
      <w:pPr>
        <w:pStyle w:val="Paragraphedeliste"/>
        <w:numPr>
          <w:ilvl w:val="0"/>
          <w:numId w:val="18"/>
        </w:numPr>
        <w:bidi/>
        <w:spacing w:after="0" w:line="240" w:lineRule="auto"/>
        <w:jc w:val="both"/>
        <w:rPr>
          <w:rFonts w:ascii="Sakkal Majalla" w:hAnsi="Sakkal Majalla" w:cs="Sakkal Majalla"/>
          <w:sz w:val="28"/>
          <w:szCs w:val="28"/>
        </w:rPr>
      </w:pPr>
      <w:r w:rsidRPr="00C46A11">
        <w:rPr>
          <w:rFonts w:ascii="Sakkal Majalla" w:hAnsi="Sakkal Majalla" w:cs="Sakkal Majalla"/>
          <w:sz w:val="28"/>
          <w:szCs w:val="28"/>
          <w:rtl/>
        </w:rPr>
        <w:t>خلفاوي، فهيمة</w:t>
      </w:r>
      <w:r w:rsidRPr="00C46A11">
        <w:rPr>
          <w:rFonts w:ascii="Sakkal Majalla" w:hAnsi="Sakkal Majalla" w:cs="Sakkal Majalla" w:hint="cs"/>
          <w:sz w:val="28"/>
          <w:szCs w:val="28"/>
          <w:rtl/>
        </w:rPr>
        <w:t>،</w:t>
      </w:r>
      <w:r w:rsidRPr="00C46A11">
        <w:rPr>
          <w:rFonts w:ascii="Sakkal Majalla" w:hAnsi="Sakkal Majalla" w:cs="Sakkal Majalla"/>
          <w:sz w:val="28"/>
          <w:szCs w:val="28"/>
        </w:rPr>
        <w:t xml:space="preserve"> </w:t>
      </w:r>
      <w:r w:rsidRPr="00C46A11">
        <w:rPr>
          <w:rFonts w:ascii="Sakkal Majalla" w:hAnsi="Sakkal Majalla" w:cs="Sakkal Majalla"/>
          <w:sz w:val="28"/>
          <w:szCs w:val="28"/>
          <w:rtl/>
        </w:rPr>
        <w:t>أمراض الطفولة، ب ط،</w:t>
      </w:r>
      <w:r w:rsidRPr="00C46A11">
        <w:rPr>
          <w:rFonts w:ascii="Sakkal Majalla" w:hAnsi="Sakkal Majalla" w:cs="Sakkal Majalla"/>
          <w:sz w:val="28"/>
          <w:szCs w:val="28"/>
        </w:rPr>
        <w:t xml:space="preserve"> </w:t>
      </w:r>
      <w:r w:rsidRPr="00C46A11">
        <w:rPr>
          <w:rFonts w:ascii="Sakkal Majalla" w:hAnsi="Sakkal Majalla" w:cs="Sakkal Majalla"/>
          <w:sz w:val="28"/>
          <w:szCs w:val="28"/>
          <w:rtl/>
        </w:rPr>
        <w:t xml:space="preserve">كنوز </w:t>
      </w:r>
      <w:r w:rsidRPr="00C46A11">
        <w:rPr>
          <w:rFonts w:ascii="Sakkal Majalla" w:hAnsi="Sakkal Majalla" w:cs="Sakkal Majalla" w:hint="cs"/>
          <w:sz w:val="28"/>
          <w:szCs w:val="28"/>
          <w:rtl/>
        </w:rPr>
        <w:t>الحكمة، الجزائ</w:t>
      </w:r>
      <w:r w:rsidRPr="00C46A11">
        <w:rPr>
          <w:rFonts w:ascii="Sakkal Majalla" w:hAnsi="Sakkal Majalla" w:cs="Sakkal Majalla" w:hint="eastAsia"/>
          <w:sz w:val="28"/>
          <w:szCs w:val="28"/>
          <w:rtl/>
        </w:rPr>
        <w:t>ر</w:t>
      </w:r>
      <w:r w:rsidRPr="00C46A11">
        <w:rPr>
          <w:rFonts w:ascii="Sakkal Majalla" w:hAnsi="Sakkal Majalla" w:cs="Sakkal Majalla" w:hint="cs"/>
          <w:sz w:val="28"/>
          <w:szCs w:val="28"/>
          <w:rtl/>
        </w:rPr>
        <w:t xml:space="preserve">،2017،ص </w:t>
      </w:r>
      <w:r w:rsidRPr="00C46A11">
        <w:rPr>
          <w:rFonts w:ascii="Sakkal Majalla" w:hAnsi="Sakkal Majalla" w:cs="Sakkal Majalla"/>
          <w:sz w:val="28"/>
          <w:szCs w:val="28"/>
        </w:rPr>
        <w:t>02</w:t>
      </w:r>
      <w:r w:rsidRPr="00C46A11">
        <w:rPr>
          <w:rFonts w:ascii="Sakkal Majalla" w:hAnsi="Sakkal Majalla" w:cs="Sakkal Majalla" w:hint="cs"/>
          <w:sz w:val="28"/>
          <w:szCs w:val="28"/>
          <w:rtl/>
        </w:rPr>
        <w:t>.</w:t>
      </w:r>
    </w:p>
    <w:p w14:paraId="08C1CF62" w14:textId="77777777" w:rsidR="00F616D6" w:rsidRPr="008D7C77" w:rsidRDefault="00F616D6" w:rsidP="00F616D6">
      <w:pPr>
        <w:pStyle w:val="Paragraphedeliste"/>
        <w:numPr>
          <w:ilvl w:val="0"/>
          <w:numId w:val="18"/>
        </w:numPr>
        <w:tabs>
          <w:tab w:val="left" w:pos="426"/>
        </w:tabs>
        <w:spacing w:after="0" w:line="240" w:lineRule="auto"/>
        <w:ind w:left="0" w:firstLine="0"/>
        <w:jc w:val="both"/>
        <w:rPr>
          <w:rFonts w:ascii="Sakkal Majalla" w:hAnsi="Sakkal Majalla" w:cs="Sakkal Majalla"/>
          <w:sz w:val="32"/>
          <w:szCs w:val="32"/>
        </w:rPr>
      </w:pPr>
      <w:r w:rsidRPr="00721E1F">
        <w:rPr>
          <w:rFonts w:asciiTheme="majorBidi" w:hAnsiTheme="majorBidi" w:cstheme="majorBidi"/>
          <w:sz w:val="24"/>
          <w:szCs w:val="24"/>
        </w:rPr>
        <w:t>Petit Larousse illustré, dictionnaire encyclopédique pour tous, Paris, Librairie Larousse</w:t>
      </w:r>
      <w:r w:rsidRPr="00721E1F">
        <w:rPr>
          <w:rFonts w:asciiTheme="majorBidi" w:hAnsiTheme="majorBidi" w:cstheme="majorBidi" w:hint="cs"/>
          <w:sz w:val="24"/>
          <w:szCs w:val="24"/>
          <w:rtl/>
        </w:rPr>
        <w:t>.1977</w:t>
      </w:r>
      <w:r>
        <w:rPr>
          <w:rFonts w:asciiTheme="majorBidi" w:hAnsiTheme="majorBidi" w:cstheme="majorBidi"/>
          <w:sz w:val="24"/>
          <w:szCs w:val="24"/>
        </w:rPr>
        <w:t>p370</w:t>
      </w:r>
    </w:p>
    <w:p w14:paraId="0E3D988E" w14:textId="77777777" w:rsidR="00F616D6" w:rsidRPr="00592133" w:rsidRDefault="00F616D6" w:rsidP="00F616D6">
      <w:pPr>
        <w:pStyle w:val="Paragraphedeliste"/>
        <w:numPr>
          <w:ilvl w:val="0"/>
          <w:numId w:val="18"/>
        </w:numPr>
        <w:bidi/>
        <w:spacing w:after="0" w:line="240" w:lineRule="auto"/>
        <w:jc w:val="both"/>
        <w:rPr>
          <w:rFonts w:ascii="Sakkal Majalla" w:hAnsi="Sakkal Majalla" w:cs="Sakkal Majalla"/>
          <w:sz w:val="28"/>
          <w:szCs w:val="28"/>
        </w:rPr>
      </w:pPr>
      <w:r w:rsidRPr="00592133">
        <w:rPr>
          <w:rFonts w:ascii="Sakkal Majalla" w:hAnsi="Sakkal Majalla" w:cs="Sakkal Majalla"/>
          <w:sz w:val="28"/>
          <w:szCs w:val="28"/>
          <w:rtl/>
        </w:rPr>
        <w:t>علي</w:t>
      </w:r>
      <w:r w:rsidRPr="00592133">
        <w:rPr>
          <w:rFonts w:ascii="Sakkal Majalla" w:hAnsi="Sakkal Majalla" w:cs="Sakkal Majalla"/>
          <w:sz w:val="28"/>
          <w:szCs w:val="28"/>
        </w:rPr>
        <w:t xml:space="preserve"> </w:t>
      </w:r>
      <w:r w:rsidRPr="00592133">
        <w:rPr>
          <w:rFonts w:ascii="Sakkal Majalla" w:hAnsi="Sakkal Majalla" w:cs="Sakkal Majalla"/>
          <w:sz w:val="28"/>
          <w:szCs w:val="28"/>
          <w:rtl/>
        </w:rPr>
        <w:t>بودلال، مؤشرات الصحة والتنمية المستدامة في الجزائر في ظل الإصلاحات</w:t>
      </w:r>
      <w:r w:rsidRPr="00592133">
        <w:rPr>
          <w:rFonts w:ascii="Sakkal Majalla" w:hAnsi="Sakkal Majalla" w:cs="Sakkal Majalla"/>
          <w:sz w:val="28"/>
          <w:szCs w:val="28"/>
        </w:rPr>
        <w:t xml:space="preserve"> </w:t>
      </w:r>
      <w:r w:rsidRPr="00592133">
        <w:rPr>
          <w:rFonts w:ascii="Sakkal Majalla" w:hAnsi="Sakkal Majalla" w:cs="Sakkal Majalla"/>
          <w:sz w:val="28"/>
          <w:szCs w:val="28"/>
          <w:rtl/>
        </w:rPr>
        <w:t>الاقتصادية</w:t>
      </w:r>
      <w:r w:rsidRPr="00592133">
        <w:rPr>
          <w:rFonts w:ascii="Sakkal Majalla" w:hAnsi="Sakkal Majalla" w:cs="Sakkal Majalla"/>
          <w:sz w:val="28"/>
          <w:szCs w:val="28"/>
        </w:rPr>
        <w:t xml:space="preserve"> "</w:t>
      </w:r>
      <w:r w:rsidRPr="00592133">
        <w:rPr>
          <w:rFonts w:ascii="Sakkal Majalla" w:hAnsi="Sakkal Majalla" w:cs="Sakkal Majalla"/>
          <w:sz w:val="28"/>
          <w:szCs w:val="28"/>
          <w:rtl/>
        </w:rPr>
        <w:t>بين التحديات وآفاق المستقبل</w:t>
      </w:r>
      <w:r w:rsidRPr="00592133">
        <w:rPr>
          <w:rFonts w:ascii="Sakkal Majalla" w:hAnsi="Sakkal Majalla" w:cs="Sakkal Majalla"/>
          <w:sz w:val="28"/>
          <w:szCs w:val="28"/>
        </w:rPr>
        <w:t>"</w:t>
      </w:r>
      <w:r w:rsidRPr="00592133">
        <w:rPr>
          <w:rFonts w:ascii="Sakkal Majalla" w:hAnsi="Sakkal Majalla" w:cs="Sakkal Majalla"/>
          <w:sz w:val="28"/>
          <w:szCs w:val="28"/>
          <w:rtl/>
        </w:rPr>
        <w:t>، منشورات البحث والحوكمة</w:t>
      </w:r>
      <w:r w:rsidRPr="00592133">
        <w:rPr>
          <w:rFonts w:ascii="Sakkal Majalla" w:hAnsi="Sakkal Majalla" w:cs="Sakkal Majalla"/>
          <w:sz w:val="28"/>
          <w:szCs w:val="28"/>
        </w:rPr>
        <w:t xml:space="preserve"> </w:t>
      </w:r>
      <w:r w:rsidRPr="00592133">
        <w:rPr>
          <w:rFonts w:ascii="Sakkal Majalla" w:hAnsi="Sakkal Majalla" w:cs="Sakkal Majalla"/>
          <w:sz w:val="28"/>
          <w:szCs w:val="28"/>
          <w:rtl/>
        </w:rPr>
        <w:t>والاقتصاد الاجتماعي، العدد رقم 01، الجزائر،</w:t>
      </w:r>
      <w:r w:rsidRPr="00592133">
        <w:rPr>
          <w:rFonts w:ascii="Sakkal Majalla" w:hAnsi="Sakkal Majalla" w:cs="Sakkal Majalla"/>
          <w:sz w:val="28"/>
          <w:szCs w:val="28"/>
        </w:rPr>
        <w:t xml:space="preserve"> </w:t>
      </w:r>
      <w:r w:rsidRPr="00592133">
        <w:rPr>
          <w:rFonts w:ascii="Sakkal Majalla" w:hAnsi="Sakkal Majalla" w:cs="Sakkal Majalla" w:hint="cs"/>
          <w:sz w:val="28"/>
          <w:szCs w:val="28"/>
          <w:rtl/>
        </w:rPr>
        <w:t>2015.ص88</w:t>
      </w:r>
    </w:p>
    <w:p w14:paraId="6C122AAB" w14:textId="77777777" w:rsidR="00F616D6" w:rsidRPr="00032975" w:rsidRDefault="00F616D6" w:rsidP="00F616D6">
      <w:pPr>
        <w:pStyle w:val="Paragraphedeliste"/>
        <w:numPr>
          <w:ilvl w:val="0"/>
          <w:numId w:val="18"/>
        </w:numPr>
        <w:tabs>
          <w:tab w:val="left" w:pos="142"/>
          <w:tab w:val="left" w:pos="284"/>
        </w:tabs>
        <w:spacing w:after="0" w:line="240" w:lineRule="auto"/>
        <w:ind w:left="0" w:firstLine="0"/>
        <w:jc w:val="both"/>
        <w:rPr>
          <w:rFonts w:ascii="Sakkal Majalla" w:hAnsi="Sakkal Majalla" w:cs="Sakkal Majalla"/>
          <w:sz w:val="32"/>
          <w:szCs w:val="32"/>
        </w:rPr>
      </w:pPr>
      <w:r w:rsidRPr="00032975">
        <w:rPr>
          <w:rFonts w:ascii="Times New Roman" w:hAnsi="Times New Roman"/>
          <w:sz w:val="24"/>
          <w:szCs w:val="28"/>
        </w:rPr>
        <w:t>Estimations de l’OMS, l’UNICEF, l’UNFPA et la Banque mondiale(2005) ,Mortalité maternelle en</w:t>
      </w:r>
      <w:r>
        <w:rPr>
          <w:rFonts w:ascii="Times New Roman" w:hAnsi="Times New Roman"/>
          <w:sz w:val="24"/>
          <w:szCs w:val="28"/>
        </w:rPr>
        <w:t xml:space="preserve"> </w:t>
      </w:r>
      <w:r w:rsidRPr="00DF64AB">
        <w:rPr>
          <w:rFonts w:ascii="Times New Roman" w:hAnsi="Times New Roman"/>
          <w:szCs w:val="24"/>
        </w:rPr>
        <w:t>2OO5</w:t>
      </w:r>
      <w:r w:rsidRPr="00032975">
        <w:rPr>
          <w:rFonts w:ascii="Times New Roman" w:hAnsi="Times New Roman"/>
          <w:sz w:val="24"/>
          <w:szCs w:val="28"/>
        </w:rPr>
        <w:t xml:space="preserve"> p4 </w:t>
      </w:r>
    </w:p>
    <w:p w14:paraId="0FFBCCF9" w14:textId="77777777" w:rsidR="00F616D6" w:rsidRPr="007A1A36" w:rsidRDefault="00F616D6" w:rsidP="00F616D6">
      <w:pPr>
        <w:pStyle w:val="Paragraphedeliste"/>
        <w:bidi/>
        <w:spacing w:after="0" w:line="240" w:lineRule="auto"/>
        <w:ind w:left="360"/>
        <w:jc w:val="both"/>
        <w:rPr>
          <w:rFonts w:ascii="Sakkal Majalla" w:hAnsi="Sakkal Majalla" w:cs="Sakkal Majalla"/>
          <w:sz w:val="28"/>
          <w:szCs w:val="28"/>
        </w:rPr>
      </w:pPr>
      <w:r>
        <w:rPr>
          <w:rFonts w:ascii="Times New Roman" w:hAnsi="Times New Roman"/>
          <w:szCs w:val="24"/>
        </w:rPr>
        <w:t>.</w:t>
      </w:r>
      <w:r>
        <w:rPr>
          <w:rFonts w:ascii="Sakkal Majalla" w:hAnsi="Sakkal Majalla" w:cs="Sakkal Majalla" w:hint="cs"/>
          <w:sz w:val="28"/>
          <w:szCs w:val="28"/>
          <w:rtl/>
          <w:lang w:val="en-US"/>
        </w:rPr>
        <w:t xml:space="preserve"> </w:t>
      </w:r>
    </w:p>
    <w:p w14:paraId="49F320D5" w14:textId="77777777" w:rsidR="00F616D6" w:rsidRPr="00592133" w:rsidRDefault="00F616D6" w:rsidP="00F616D6">
      <w:pPr>
        <w:pStyle w:val="Paragraphedeliste"/>
        <w:numPr>
          <w:ilvl w:val="0"/>
          <w:numId w:val="18"/>
        </w:numPr>
        <w:bidi/>
        <w:spacing w:after="0" w:line="240" w:lineRule="auto"/>
        <w:jc w:val="both"/>
        <w:rPr>
          <w:rFonts w:ascii="Sakkal Majalla" w:hAnsi="Sakkal Majalla" w:cs="Sakkal Majalla"/>
          <w:sz w:val="28"/>
          <w:szCs w:val="28"/>
        </w:rPr>
      </w:pPr>
      <w:r>
        <w:rPr>
          <w:rFonts w:ascii="Sakkal Majalla" w:hAnsi="Sakkal Majalla" w:cs="Sakkal Majalla" w:hint="cs"/>
          <w:sz w:val="28"/>
          <w:szCs w:val="28"/>
          <w:rtl/>
          <w:lang w:val="en-US"/>
        </w:rPr>
        <w:t>ب</w:t>
      </w:r>
      <w:r w:rsidRPr="00592133">
        <w:rPr>
          <w:rFonts w:ascii="Sakkal Majalla" w:hAnsi="Sakkal Majalla" w:cs="Sakkal Majalla"/>
          <w:sz w:val="28"/>
          <w:szCs w:val="28"/>
          <w:rtl/>
          <w:lang w:val="en-US"/>
        </w:rPr>
        <w:t>لخيري سليمة وآخران ، المنظومة الصحية</w:t>
      </w:r>
      <w:r w:rsidRPr="00592133">
        <w:rPr>
          <w:rFonts w:ascii="Sakkal Majalla" w:hAnsi="Sakkal Majalla" w:cs="Sakkal Majalla"/>
          <w:sz w:val="28"/>
          <w:szCs w:val="28"/>
          <w:lang w:val="en-US"/>
        </w:rPr>
        <w:t xml:space="preserve"> </w:t>
      </w:r>
      <w:r w:rsidRPr="00592133">
        <w:rPr>
          <w:rFonts w:ascii="Sakkal Majalla" w:hAnsi="Sakkal Majalla" w:cs="Sakkal Majalla"/>
          <w:sz w:val="28"/>
          <w:szCs w:val="28"/>
          <w:rtl/>
          <w:lang w:val="en-US"/>
        </w:rPr>
        <w:t>الجزائرية وواقع الصحة العمومية، دراسات اقتصادية المجلد 12، العدد4، جامعة زيان</w:t>
      </w:r>
      <w:r w:rsidRPr="00592133">
        <w:rPr>
          <w:rFonts w:ascii="Sakkal Majalla" w:hAnsi="Sakkal Majalla" w:cs="Sakkal Majalla"/>
          <w:sz w:val="28"/>
          <w:szCs w:val="28"/>
          <w:lang w:val="en-US"/>
        </w:rPr>
        <w:t xml:space="preserve"> </w:t>
      </w:r>
      <w:r w:rsidRPr="00592133">
        <w:rPr>
          <w:rFonts w:ascii="Sakkal Majalla" w:hAnsi="Sakkal Majalla" w:cs="Sakkal Majalla"/>
          <w:sz w:val="28"/>
          <w:szCs w:val="28"/>
          <w:rtl/>
          <w:lang w:val="en-US"/>
        </w:rPr>
        <w:t>عاشور بالجلفة</w:t>
      </w:r>
      <w:r w:rsidRPr="00592133">
        <w:rPr>
          <w:rFonts w:ascii="Sakkal Majalla" w:hAnsi="Sakkal Majalla" w:cs="Sakkal Majalla" w:hint="cs"/>
          <w:sz w:val="28"/>
          <w:szCs w:val="28"/>
          <w:rtl/>
          <w:lang w:val="en-US"/>
        </w:rPr>
        <w:t>،2018،ص 304.</w:t>
      </w:r>
    </w:p>
    <w:p w14:paraId="0F3F63F3" w14:textId="77777777" w:rsidR="00F616D6" w:rsidRPr="00592133" w:rsidRDefault="00F616D6" w:rsidP="00F616D6">
      <w:pPr>
        <w:pStyle w:val="Paragraphedeliste"/>
        <w:numPr>
          <w:ilvl w:val="0"/>
          <w:numId w:val="18"/>
        </w:numPr>
        <w:bidi/>
        <w:spacing w:after="0" w:line="240" w:lineRule="auto"/>
        <w:jc w:val="both"/>
        <w:rPr>
          <w:rFonts w:ascii="Sakkal Majalla" w:hAnsi="Sakkal Majalla" w:cs="Sakkal Majalla"/>
          <w:sz w:val="28"/>
          <w:szCs w:val="28"/>
        </w:rPr>
      </w:pPr>
      <w:r w:rsidRPr="00592133">
        <w:rPr>
          <w:rFonts w:ascii="Sakkal Majalla" w:hAnsi="Sakkal Majalla" w:cs="Sakkal Majalla"/>
          <w:sz w:val="28"/>
          <w:szCs w:val="28"/>
          <w:rtl/>
        </w:rPr>
        <w:t>صلاح محمود ذياب، ، إدارة خدمات الرعاية</w:t>
      </w:r>
      <w:r w:rsidRPr="00592133">
        <w:rPr>
          <w:rFonts w:ascii="Sakkal Majalla" w:hAnsi="Sakkal Majalla" w:cs="Sakkal Majalla"/>
          <w:sz w:val="28"/>
          <w:szCs w:val="28"/>
          <w:lang w:val="en-US"/>
        </w:rPr>
        <w:t xml:space="preserve"> </w:t>
      </w:r>
      <w:r w:rsidRPr="00592133">
        <w:rPr>
          <w:rFonts w:ascii="Sakkal Majalla" w:hAnsi="Sakkal Majalla" w:cs="Sakkal Majalla"/>
          <w:sz w:val="28"/>
          <w:szCs w:val="28"/>
          <w:rtl/>
        </w:rPr>
        <w:t>الصحية</w:t>
      </w:r>
      <w:r w:rsidRPr="00592133">
        <w:rPr>
          <w:rFonts w:ascii="Sakkal Majalla" w:hAnsi="Sakkal Majalla" w:cs="Sakkal Majalla" w:hint="cs"/>
          <w:sz w:val="28"/>
          <w:szCs w:val="28"/>
          <w:rtl/>
        </w:rPr>
        <w:t xml:space="preserve">، </w:t>
      </w:r>
      <w:r w:rsidRPr="00592133">
        <w:rPr>
          <w:rFonts w:ascii="Sakkal Majalla" w:hAnsi="Sakkal Majalla" w:cs="Sakkal Majalla"/>
          <w:sz w:val="28"/>
          <w:szCs w:val="28"/>
          <w:rtl/>
        </w:rPr>
        <w:t xml:space="preserve">دار الفكر ناشرون و موزعون </w:t>
      </w:r>
      <w:r w:rsidRPr="00592133">
        <w:rPr>
          <w:rFonts w:ascii="Sakkal Majalla" w:hAnsi="Sakkal Majalla" w:cs="Sakkal Majalla" w:hint="cs"/>
          <w:sz w:val="28"/>
          <w:szCs w:val="28"/>
          <w:rtl/>
        </w:rPr>
        <w:t>،عمان</w:t>
      </w:r>
      <w:r w:rsidRPr="00592133">
        <w:rPr>
          <w:rFonts w:ascii="Sakkal Majalla" w:hAnsi="Sakkal Majalla" w:cs="Sakkal Majalla"/>
          <w:sz w:val="28"/>
          <w:szCs w:val="28"/>
          <w:rtl/>
        </w:rPr>
        <w:t>، 2009 - ص 218 – 219</w:t>
      </w:r>
      <w:r w:rsidRPr="00592133">
        <w:rPr>
          <w:rFonts w:ascii="Sakkal Majalla" w:hAnsi="Sakkal Majalla" w:cs="Sakkal Majalla"/>
          <w:sz w:val="28"/>
          <w:szCs w:val="28"/>
          <w:lang w:val="en-US"/>
        </w:rPr>
        <w:t>.</w:t>
      </w:r>
    </w:p>
    <w:p w14:paraId="0DEA0938" w14:textId="77777777" w:rsidR="00F616D6" w:rsidRPr="00A05C14" w:rsidRDefault="00F616D6" w:rsidP="00F616D6">
      <w:pPr>
        <w:pStyle w:val="Paragraphedeliste"/>
        <w:numPr>
          <w:ilvl w:val="0"/>
          <w:numId w:val="18"/>
        </w:numPr>
        <w:bidi/>
        <w:spacing w:after="0" w:line="240" w:lineRule="auto"/>
        <w:jc w:val="both"/>
        <w:rPr>
          <w:rFonts w:ascii="Sakkal Majalla" w:hAnsi="Sakkal Majalla" w:cs="Sakkal Majalla"/>
          <w:sz w:val="28"/>
          <w:szCs w:val="28"/>
        </w:rPr>
      </w:pPr>
      <w:r w:rsidRPr="00A05C14">
        <w:rPr>
          <w:rFonts w:ascii="Sakkal Majalla" w:hAnsi="Sakkal Majalla" w:cs="Sakkal Majalla"/>
          <w:sz w:val="28"/>
          <w:szCs w:val="28"/>
          <w:rtl/>
        </w:rPr>
        <w:t xml:space="preserve">د.عبد القادر لطرش ، سميح البستاني ، موزة السلم ، الأهداف </w:t>
      </w:r>
      <w:r w:rsidRPr="00A05C14">
        <w:rPr>
          <w:rFonts w:ascii="Sakkal Majalla" w:hAnsi="Sakkal Majalla" w:cs="Sakkal Majalla" w:hint="cs"/>
          <w:sz w:val="28"/>
          <w:szCs w:val="28"/>
          <w:rtl/>
        </w:rPr>
        <w:t>الإنمائية</w:t>
      </w:r>
      <w:r w:rsidRPr="00A05C14">
        <w:rPr>
          <w:rFonts w:ascii="Sakkal Majalla" w:hAnsi="Sakkal Majalla" w:cs="Sakkal Majalla"/>
          <w:sz w:val="28"/>
          <w:szCs w:val="28"/>
          <w:rtl/>
        </w:rPr>
        <w:t xml:space="preserve"> للألفية في دولة قطر ، تقيم و استشراف ، مجلة دراسات سكانية ، الإصدار رقم 04 ،الطبعة الأولى، الدوحة، 2009، ص 07.</w:t>
      </w:r>
    </w:p>
    <w:p w14:paraId="667055B3" w14:textId="77777777" w:rsidR="00F616D6" w:rsidRPr="00C46A11" w:rsidRDefault="00F616D6" w:rsidP="00F616D6">
      <w:pPr>
        <w:pStyle w:val="Paragraphedeliste"/>
        <w:numPr>
          <w:ilvl w:val="0"/>
          <w:numId w:val="18"/>
        </w:numPr>
        <w:spacing w:after="200" w:line="240" w:lineRule="auto"/>
        <w:jc w:val="both"/>
        <w:rPr>
          <w:rFonts w:asciiTheme="majorBidi" w:eastAsia="Calibri" w:hAnsiTheme="majorBidi" w:cstheme="majorBidi"/>
          <w:color w:val="000000" w:themeColor="text1"/>
          <w:sz w:val="24"/>
          <w:szCs w:val="24"/>
        </w:rPr>
      </w:pPr>
      <w:r w:rsidRPr="00C46A11">
        <w:rPr>
          <w:rFonts w:asciiTheme="majorBidi" w:eastAsia="Calibri" w:hAnsiTheme="majorBidi" w:cstheme="majorBidi"/>
          <w:color w:val="000000" w:themeColor="text1"/>
          <w:sz w:val="24"/>
          <w:szCs w:val="24"/>
        </w:rPr>
        <w:t>UNDP, Humane dévalement, report 2003 , New York oxford university press ,</w:t>
      </w:r>
      <w:r>
        <w:rPr>
          <w:rFonts w:asciiTheme="majorBidi" w:eastAsia="Calibri" w:hAnsiTheme="majorBidi" w:cstheme="majorBidi" w:hint="cs"/>
          <w:color w:val="000000" w:themeColor="text1"/>
          <w:sz w:val="24"/>
          <w:szCs w:val="24"/>
          <w:rtl/>
        </w:rPr>
        <w:t>2003</w:t>
      </w:r>
      <w:r w:rsidRPr="00C46A11">
        <w:rPr>
          <w:rFonts w:asciiTheme="majorBidi" w:eastAsia="Calibri" w:hAnsiTheme="majorBidi" w:cstheme="majorBidi"/>
          <w:color w:val="000000" w:themeColor="text1"/>
          <w:sz w:val="24"/>
          <w:szCs w:val="24"/>
        </w:rPr>
        <w:t xml:space="preserve"> </w:t>
      </w:r>
      <w:r>
        <w:rPr>
          <w:rFonts w:asciiTheme="majorBidi" w:eastAsia="Calibri" w:hAnsiTheme="majorBidi" w:cstheme="majorBidi" w:hint="cs"/>
          <w:color w:val="000000" w:themeColor="text1"/>
          <w:sz w:val="24"/>
          <w:szCs w:val="24"/>
          <w:rtl/>
        </w:rPr>
        <w:t>.</w:t>
      </w:r>
      <w:r w:rsidRPr="00C46A11">
        <w:rPr>
          <w:rFonts w:asciiTheme="majorBidi" w:eastAsia="Calibri" w:hAnsiTheme="majorBidi" w:cstheme="majorBidi"/>
          <w:color w:val="000000" w:themeColor="text1"/>
          <w:sz w:val="24"/>
          <w:szCs w:val="24"/>
        </w:rPr>
        <w:t xml:space="preserve">PP 85, 100 </w:t>
      </w:r>
    </w:p>
    <w:p w14:paraId="7E94A23E"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lastRenderedPageBreak/>
        <w:t>تقرير المجلس الاقتصادي والاجتماعي حول :صحة الأم والطفل ،الدورة التاسعة،28-29 أكتوبر 1997،ص 15.</w:t>
      </w:r>
    </w:p>
    <w:p w14:paraId="27212C25" w14:textId="77777777" w:rsidR="00F616D6" w:rsidRPr="00A05C14" w:rsidRDefault="00F616D6" w:rsidP="00F616D6">
      <w:pPr>
        <w:pStyle w:val="Paragraphedeliste"/>
        <w:numPr>
          <w:ilvl w:val="0"/>
          <w:numId w:val="18"/>
        </w:numPr>
        <w:bidi/>
        <w:spacing w:after="0" w:line="240" w:lineRule="auto"/>
        <w:jc w:val="both"/>
        <w:rPr>
          <w:rFonts w:ascii="Sakkal Majalla" w:hAnsi="Sakkal Majalla" w:cs="Sakkal Majalla"/>
          <w:sz w:val="32"/>
          <w:szCs w:val="32"/>
        </w:rPr>
      </w:pPr>
      <w:r w:rsidRPr="00631DFE">
        <w:rPr>
          <w:rFonts w:ascii="Sakkal Majalla" w:hAnsi="Sakkal Majalla" w:cs="Sakkal Majalla"/>
          <w:sz w:val="28"/>
          <w:szCs w:val="28"/>
          <w:rtl/>
        </w:rPr>
        <w:t>التقرير الصادر عن يونيسيف( إقليم للشرق الأوسط وشمال إفريقيا) حول: وضع الأطفال في العالم ، جامعة الدول العربية  للنشر ، ديسمبر 2008 ، ص 08.</w:t>
      </w:r>
    </w:p>
    <w:p w14:paraId="3EA75897"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زينب فصولي ،الواقع الصحي للأطفال في الجزائر و مجهودات الدولة من أجل الرعاية ، مداخلة مقدمة للمشاركة في إطار فعاليات ملتقى دولي الأول خاص بالصحة العامة والسلوك الصحي في المجتمع الجزائري ، 21-22 أفريل 2014 ، الطارف ، ص 14.</w:t>
      </w:r>
    </w:p>
    <w:p w14:paraId="34FE67D5" w14:textId="77777777" w:rsidR="00F616D6" w:rsidRPr="00500895" w:rsidRDefault="00F616D6" w:rsidP="00F616D6">
      <w:pPr>
        <w:pStyle w:val="Paragraphedeliste"/>
        <w:numPr>
          <w:ilvl w:val="0"/>
          <w:numId w:val="18"/>
        </w:numPr>
        <w:spacing w:after="200" w:line="240" w:lineRule="auto"/>
        <w:jc w:val="both"/>
        <w:rPr>
          <w:rFonts w:ascii="Sakkal Majalla" w:eastAsia="Calibri" w:hAnsi="Sakkal Majalla" w:cs="Sakkal Majalla"/>
          <w:color w:val="000000" w:themeColor="text1"/>
          <w:sz w:val="28"/>
          <w:szCs w:val="28"/>
        </w:rPr>
      </w:pPr>
      <w:r w:rsidRPr="00500895">
        <w:rPr>
          <w:rFonts w:ascii="Sakkal Majalla" w:eastAsia="Calibri" w:hAnsi="Sakkal Majalla" w:cs="Sakkal Majalla"/>
          <w:color w:val="000000" w:themeColor="text1"/>
          <w:sz w:val="28"/>
          <w:szCs w:val="28"/>
        </w:rPr>
        <w:t>le rapport national sur les objectifs millénaire pour le développement ,Algérie ,op.cit, P 48</w:t>
      </w:r>
    </w:p>
    <w:p w14:paraId="1EE21B17" w14:textId="77777777" w:rsidR="00F616D6" w:rsidRPr="009C11F3" w:rsidRDefault="00F616D6" w:rsidP="00F616D6">
      <w:pPr>
        <w:pStyle w:val="Paragraphedeliste"/>
        <w:numPr>
          <w:ilvl w:val="0"/>
          <w:numId w:val="18"/>
        </w:numPr>
        <w:bidi/>
        <w:spacing w:after="0" w:line="240" w:lineRule="auto"/>
        <w:jc w:val="both"/>
        <w:rPr>
          <w:rFonts w:ascii="Sakkal Majalla" w:hAnsi="Sakkal Majalla" w:cs="Sakkal Majalla"/>
          <w:sz w:val="32"/>
          <w:szCs w:val="32"/>
        </w:rPr>
      </w:pPr>
      <w:r w:rsidRPr="00631DFE">
        <w:rPr>
          <w:rFonts w:ascii="Sakkal Majalla" w:hAnsi="Sakkal Majalla" w:cs="Sakkal Majalla"/>
          <w:sz w:val="28"/>
          <w:szCs w:val="28"/>
          <w:rtl/>
        </w:rPr>
        <w:t xml:space="preserve">بوسالم فاطمة، بوسالم زينة، الأهداف التنموية للألفية في أفق 2015، مداخلة مقدمة في إطار الملتقى الدولي الخاص بسياسات ترشيد الإنفاق الصحي ،24/25 نوفمبر </w:t>
      </w:r>
      <w:r w:rsidRPr="00631DFE">
        <w:rPr>
          <w:rFonts w:ascii="Sakkal Majalla" w:hAnsi="Sakkal Majalla" w:cs="Sakkal Majalla" w:hint="cs"/>
          <w:sz w:val="28"/>
          <w:szCs w:val="28"/>
        </w:rPr>
        <w:t>2015</w:t>
      </w:r>
      <w:r w:rsidRPr="00631DFE">
        <w:rPr>
          <w:rFonts w:ascii="Sakkal Majalla" w:hAnsi="Sakkal Majalla" w:cs="Sakkal Majalla" w:hint="cs"/>
          <w:sz w:val="28"/>
          <w:szCs w:val="28"/>
          <w:rtl/>
        </w:rPr>
        <w:t xml:space="preserve">، </w:t>
      </w:r>
      <w:r w:rsidRPr="00631DFE">
        <w:rPr>
          <w:rFonts w:ascii="Sakkal Majalla" w:hAnsi="Sakkal Majalla" w:cs="Sakkal Majalla" w:hint="eastAsia"/>
          <w:sz w:val="28"/>
          <w:szCs w:val="28"/>
          <w:rtl/>
        </w:rPr>
        <w:t>ص</w:t>
      </w:r>
      <w:r w:rsidRPr="00631DFE">
        <w:rPr>
          <w:rFonts w:ascii="Sakkal Majalla" w:hAnsi="Sakkal Majalla" w:cs="Sakkal Majalla"/>
          <w:sz w:val="28"/>
          <w:szCs w:val="28"/>
          <w:rtl/>
        </w:rPr>
        <w:t xml:space="preserve"> 14</w:t>
      </w:r>
    </w:p>
    <w:p w14:paraId="63360A7C"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 xml:space="preserve">عياشي نور الدين، تطور المنظومة الصحية </w:t>
      </w:r>
      <w:r w:rsidRPr="00631DFE">
        <w:rPr>
          <w:rFonts w:ascii="Sakkal Majalla" w:hAnsi="Sakkal Majalla" w:cs="Sakkal Majalla" w:hint="cs"/>
          <w:kern w:val="0"/>
          <w:sz w:val="28"/>
          <w:szCs w:val="28"/>
          <w:rtl/>
          <w14:ligatures w14:val="none"/>
        </w:rPr>
        <w:t>الجزائرية،</w:t>
      </w:r>
      <w:r w:rsidRPr="00631DFE">
        <w:rPr>
          <w:rFonts w:ascii="Sakkal Majalla" w:hAnsi="Sakkal Majalla" w:cs="Sakkal Majalla"/>
          <w:kern w:val="0"/>
          <w:sz w:val="28"/>
          <w:szCs w:val="28"/>
          <w:rtl/>
          <w14:ligatures w14:val="none"/>
        </w:rPr>
        <w:t xml:space="preserve"> بحوث </w:t>
      </w:r>
      <w:r w:rsidRPr="00631DFE">
        <w:rPr>
          <w:rFonts w:ascii="Sakkal Majalla" w:hAnsi="Sakkal Majalla" w:cs="Sakkal Majalla" w:hint="cs"/>
          <w:kern w:val="0"/>
          <w:sz w:val="28"/>
          <w:szCs w:val="28"/>
          <w:rtl/>
          <w14:ligatures w14:val="none"/>
        </w:rPr>
        <w:t>اقتصادية،</w:t>
      </w:r>
      <w:r w:rsidRPr="00631DFE">
        <w:rPr>
          <w:rFonts w:ascii="Sakkal Majalla" w:hAnsi="Sakkal Majalla" w:cs="Sakkal Majalla"/>
          <w:kern w:val="0"/>
          <w:sz w:val="28"/>
          <w:szCs w:val="28"/>
          <w:rtl/>
          <w14:ligatures w14:val="none"/>
        </w:rPr>
        <w:t xml:space="preserve"> الصادرة في مجلة العلوم الإنسانية، العدد </w:t>
      </w:r>
      <w:r w:rsidRPr="00631DFE">
        <w:rPr>
          <w:rFonts w:ascii="Sakkal Majalla" w:hAnsi="Sakkal Majalla" w:cs="Sakkal Majalla" w:hint="cs"/>
          <w:kern w:val="0"/>
          <w:sz w:val="28"/>
          <w:szCs w:val="28"/>
          <w14:ligatures w14:val="none"/>
        </w:rPr>
        <w:t>31</w:t>
      </w:r>
      <w:r w:rsidRPr="00631DFE">
        <w:rPr>
          <w:rFonts w:ascii="Sakkal Majalla" w:hAnsi="Sakkal Majalla" w:cs="Sakkal Majalla" w:hint="cs"/>
          <w:kern w:val="0"/>
          <w:sz w:val="28"/>
          <w:szCs w:val="28"/>
          <w:rtl/>
          <w14:ligatures w14:val="none"/>
        </w:rPr>
        <w:t>، جوان</w:t>
      </w:r>
      <w:r w:rsidRPr="00631DFE">
        <w:rPr>
          <w:rFonts w:ascii="Sakkal Majalla" w:hAnsi="Sakkal Majalla" w:cs="Sakkal Majalla"/>
          <w:kern w:val="0"/>
          <w:sz w:val="28"/>
          <w:szCs w:val="28"/>
          <w:rtl/>
          <w14:ligatures w14:val="none"/>
        </w:rPr>
        <w:t xml:space="preserve"> 2009، ص 298.</w:t>
      </w:r>
    </w:p>
    <w:p w14:paraId="2B3D1BAD"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المجلس الوطني الاقتصادي والاجتماعي:</w:t>
      </w:r>
      <w:r>
        <w:rPr>
          <w:rFonts w:ascii="Sakkal Majalla" w:hAnsi="Sakkal Majalla" w:cs="Sakkal Majalla" w:hint="cs"/>
          <w:kern w:val="0"/>
          <w:sz w:val="28"/>
          <w:szCs w:val="28"/>
          <w:rtl/>
          <w14:ligatures w14:val="none"/>
        </w:rPr>
        <w:t xml:space="preserve"> </w:t>
      </w:r>
      <w:r w:rsidRPr="00631DFE">
        <w:rPr>
          <w:rFonts w:ascii="Sakkal Majalla" w:hAnsi="Sakkal Majalla" w:cs="Sakkal Majalla"/>
          <w:kern w:val="0"/>
          <w:sz w:val="28"/>
          <w:szCs w:val="28"/>
          <w:rtl/>
          <w14:ligatures w14:val="none"/>
        </w:rPr>
        <w:t xml:space="preserve">المشروع التمهيدي للتقرير الوطني الخاص حول التنمية البشرية سنة 2003 الدورة العامة العادية، الخامسة </w:t>
      </w:r>
      <w:r w:rsidRPr="00631DFE">
        <w:rPr>
          <w:rFonts w:ascii="Sakkal Majalla" w:hAnsi="Sakkal Majalla" w:cs="Sakkal Majalla" w:hint="cs"/>
          <w:kern w:val="0"/>
          <w:sz w:val="28"/>
          <w:szCs w:val="28"/>
          <w:rtl/>
          <w14:ligatures w14:val="none"/>
        </w:rPr>
        <w:t>والعشرون،</w:t>
      </w:r>
      <w:r w:rsidRPr="00631DFE">
        <w:rPr>
          <w:rFonts w:ascii="Sakkal Majalla" w:hAnsi="Sakkal Majalla" w:cs="Sakkal Majalla"/>
          <w:kern w:val="0"/>
          <w:sz w:val="28"/>
          <w:szCs w:val="28"/>
          <w:rtl/>
          <w14:ligatures w14:val="none"/>
        </w:rPr>
        <w:t xml:space="preserve"> الجزائر، </w:t>
      </w:r>
      <w:r w:rsidRPr="00631DFE">
        <w:rPr>
          <w:rFonts w:ascii="Sakkal Majalla" w:hAnsi="Sakkal Majalla" w:cs="Sakkal Majalla" w:hint="cs"/>
          <w:kern w:val="0"/>
          <w:sz w:val="28"/>
          <w:szCs w:val="28"/>
          <w14:ligatures w14:val="none"/>
        </w:rPr>
        <w:t>2004</w:t>
      </w:r>
      <w:r w:rsidRPr="00631DFE">
        <w:rPr>
          <w:rFonts w:ascii="Sakkal Majalla" w:hAnsi="Sakkal Majalla" w:cs="Sakkal Majalla" w:hint="cs"/>
          <w:kern w:val="0"/>
          <w:sz w:val="28"/>
          <w:szCs w:val="28"/>
          <w:rtl/>
          <w14:ligatures w14:val="none"/>
        </w:rPr>
        <w:t>،</w:t>
      </w:r>
      <w:r w:rsidRPr="00631DFE">
        <w:rPr>
          <w:rFonts w:ascii="Sakkal Majalla" w:hAnsi="Sakkal Majalla" w:cs="Sakkal Majalla"/>
          <w:kern w:val="0"/>
          <w:sz w:val="28"/>
          <w:szCs w:val="28"/>
          <w:rtl/>
          <w14:ligatures w14:val="none"/>
        </w:rPr>
        <w:t xml:space="preserve"> ص 45.</w:t>
      </w:r>
    </w:p>
    <w:p w14:paraId="625B9383"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وزارة الصحة والسكان وإصلاح المستشفيات، السياسة الوطنية للسكان لآفاق 2010، تقرير اللجنة الوطنية للسكان، الجزائر، ديسمبر 2005، ص 11.</w:t>
      </w:r>
    </w:p>
    <w:p w14:paraId="6E36F65B"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وزارة الصحة والسكان، البرنامج الوطني لمكافحة وفيات الأطفال بالتعاون مع منظمة الأمم المتحدة، (اليونيسيف ) الجزائر، جوان 1986، ص 09 .</w:t>
      </w:r>
    </w:p>
    <w:p w14:paraId="4D96053B"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بيانات البنك العالمي حول </w:t>
      </w:r>
      <w:r w:rsidRPr="00631DFE">
        <w:rPr>
          <w:rFonts w:ascii="Sakkal Majalla" w:hAnsi="Sakkal Majalla" w:cs="Sakkal Majalla"/>
          <w:kern w:val="0"/>
          <w:sz w:val="28"/>
          <w:szCs w:val="28"/>
          <w14:ligatures w14:val="none"/>
        </w:rPr>
        <w:t>:</w:t>
      </w:r>
      <w:r w:rsidRPr="00631DFE">
        <w:rPr>
          <w:rFonts w:ascii="Sakkal Majalla" w:hAnsi="Sakkal Majalla" w:cs="Sakkal Majalla"/>
          <w:kern w:val="0"/>
          <w:sz w:val="28"/>
          <w:szCs w:val="28"/>
          <w:rtl/>
          <w14:ligatures w14:val="none"/>
        </w:rPr>
        <w:t xml:space="preserve"> مؤشرات التنمية العالمية</w:t>
      </w:r>
      <w:r w:rsidRPr="00631DFE">
        <w:rPr>
          <w:rFonts w:ascii="Sakkal Majalla" w:hAnsi="Sakkal Majalla" w:cs="Sakkal Majalla"/>
          <w:kern w:val="0"/>
          <w:sz w:val="28"/>
          <w:szCs w:val="28"/>
          <w14:ligatures w14:val="none"/>
        </w:rPr>
        <w:t xml:space="preserve"> </w:t>
      </w:r>
      <w:r w:rsidRPr="00631DFE">
        <w:rPr>
          <w:rFonts w:ascii="Sakkal Majalla" w:hAnsi="Sakkal Majalla" w:cs="Sakkal Majalla"/>
          <w:kern w:val="0"/>
          <w:sz w:val="28"/>
          <w:szCs w:val="28"/>
          <w:rtl/>
          <w14:ligatures w14:val="none"/>
        </w:rPr>
        <w:t xml:space="preserve">على الموقع الالكتروني: </w:t>
      </w:r>
      <w:hyperlink r:id="rId19" w:history="1">
        <w:r w:rsidRPr="00631DFE">
          <w:rPr>
            <w:rFonts w:ascii="Sakkal Majalla" w:hAnsi="Sakkal Majalla" w:cs="Sakkal Majalla"/>
            <w:color w:val="0563C1" w:themeColor="hyperlink"/>
            <w:kern w:val="0"/>
            <w:sz w:val="28"/>
            <w:szCs w:val="28"/>
            <w:u w:val="single"/>
            <w14:ligatures w14:val="none"/>
          </w:rPr>
          <w:t>http://www.worldbankory</w:t>
        </w:r>
      </w:hyperlink>
    </w:p>
    <w:p w14:paraId="0F539229" w14:textId="77777777" w:rsidR="00F616D6" w:rsidRPr="006F4C18"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التقرير الوطني للجمهورية الجزائرية الديمقراطية الشعبية : لمحة عامة عن الإنجازات و التحديات في مجال تعزيز المساواة بين الجنسين و تمكين المرأة ،الجزائر ،2010، ص 10.</w:t>
      </w:r>
    </w:p>
    <w:p w14:paraId="141AEDB0" w14:textId="77777777" w:rsidR="00F616D6" w:rsidRPr="006F1010" w:rsidRDefault="00F616D6" w:rsidP="00F616D6">
      <w:pPr>
        <w:numPr>
          <w:ilvl w:val="0"/>
          <w:numId w:val="18"/>
        </w:numPr>
        <w:bidi/>
        <w:spacing w:after="0" w:line="240" w:lineRule="auto"/>
        <w:jc w:val="both"/>
        <w:rPr>
          <w:rFonts w:ascii="Sakkal Majalla" w:hAnsi="Sakkal Majalla" w:cs="Sakkal Majalla"/>
          <w:kern w:val="0"/>
          <w:sz w:val="24"/>
          <w:szCs w:val="24"/>
          <w14:ligatures w14:val="none"/>
        </w:rPr>
      </w:pPr>
      <w:r w:rsidRPr="006F1010">
        <w:rPr>
          <w:rFonts w:ascii="Sakkal Majalla" w:hAnsi="Sakkal Majalla" w:cs="Sakkal Majalla" w:hint="cs"/>
          <w:kern w:val="0"/>
          <w:sz w:val="28"/>
          <w:szCs w:val="28"/>
          <w:rtl/>
          <w14:ligatures w14:val="none"/>
        </w:rPr>
        <w:t xml:space="preserve">المشروع العربي لصحة الأسرة ، جامعة الدول العربية ،المجلد الثاني والثالث ،القاهرة 2006، ص 08 </w:t>
      </w:r>
      <w:r>
        <w:rPr>
          <w:rFonts w:ascii="Sakkal Majalla" w:hAnsi="Sakkal Majalla" w:cs="Sakkal Majalla"/>
          <w:kern w:val="0"/>
          <w:sz w:val="28"/>
          <w:szCs w:val="28"/>
          <w14:ligatures w14:val="none"/>
        </w:rPr>
        <w:t>.</w:t>
      </w:r>
    </w:p>
    <w:p w14:paraId="681D34A7"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14:ligatures w14:val="none"/>
        </w:rPr>
      </w:pPr>
      <w:r w:rsidRPr="00631DFE">
        <w:rPr>
          <w:rFonts w:ascii="Sakkal Majalla" w:hAnsi="Sakkal Majalla" w:cs="Sakkal Majalla"/>
          <w:kern w:val="0"/>
          <w:sz w:val="28"/>
          <w:szCs w:val="28"/>
          <w:rtl/>
          <w14:ligatures w14:val="none"/>
        </w:rPr>
        <w:t>التقرير الخاص بالصحة في العالم ،الصادر عن منظمة الصحة العالمية، جنيف ،ماي 2004 ، ص 11.</w:t>
      </w:r>
    </w:p>
    <w:p w14:paraId="4379E1F4" w14:textId="77777777" w:rsidR="00F616D6" w:rsidRPr="00C46A11" w:rsidRDefault="00F616D6" w:rsidP="00F616D6">
      <w:pPr>
        <w:pStyle w:val="Paragraphedeliste"/>
        <w:numPr>
          <w:ilvl w:val="0"/>
          <w:numId w:val="18"/>
        </w:numPr>
        <w:spacing w:after="200" w:line="240" w:lineRule="auto"/>
        <w:rPr>
          <w:rFonts w:ascii="Sakkal Majalla" w:hAnsi="Sakkal Majalla" w:cs="Sakkal Majalla"/>
          <w:sz w:val="28"/>
          <w:szCs w:val="28"/>
        </w:rPr>
      </w:pPr>
      <w:r w:rsidRPr="00C46A11">
        <w:rPr>
          <w:rFonts w:ascii="Sakkal Majalla" w:eastAsia="Calibri" w:hAnsi="Sakkal Majalla" w:cs="Sakkal Majalla"/>
          <w:color w:val="000000" w:themeColor="text1"/>
          <w:sz w:val="28"/>
          <w:szCs w:val="28"/>
        </w:rPr>
        <w:t>rapport national sur les objectifs du milliaire pour le développement, op cit , P 90</w:t>
      </w:r>
      <w:r w:rsidRPr="00C46A11">
        <w:rPr>
          <w:rFonts w:ascii="Sakkal Majalla" w:hAnsi="Sakkal Majalla" w:cs="Sakkal Majalla"/>
          <w:sz w:val="28"/>
          <w:szCs w:val="28"/>
        </w:rPr>
        <w:t xml:space="preserve"> </w:t>
      </w:r>
    </w:p>
    <w:p w14:paraId="35DE2E13" w14:textId="77777777" w:rsidR="00F616D6" w:rsidRPr="00631DFE" w:rsidRDefault="00F616D6" w:rsidP="00F616D6">
      <w:pPr>
        <w:numPr>
          <w:ilvl w:val="0"/>
          <w:numId w:val="18"/>
        </w:numPr>
        <w:bidi/>
        <w:spacing w:after="0" w:line="240" w:lineRule="auto"/>
        <w:jc w:val="both"/>
        <w:rPr>
          <w:rFonts w:ascii="Sakkal Majalla" w:hAnsi="Sakkal Majalla" w:cs="Sakkal Majalla"/>
          <w:kern w:val="0"/>
          <w:sz w:val="28"/>
          <w:szCs w:val="28"/>
          <w:rtl/>
          <w14:ligatures w14:val="none"/>
        </w:rPr>
      </w:pPr>
      <w:r w:rsidRPr="00631DFE">
        <w:rPr>
          <w:rFonts w:ascii="Sakkal Majalla" w:eastAsia="Calibri" w:hAnsi="Sakkal Majalla" w:cs="Sakkal Majalla"/>
          <w:kern w:val="0"/>
          <w:sz w:val="28"/>
          <w:szCs w:val="28"/>
          <w:rtl/>
          <w14:ligatures w14:val="none"/>
        </w:rPr>
        <w:t>بيانات البنك العالمي حول مؤشرات التنمية العالمية</w:t>
      </w:r>
      <w:r w:rsidRPr="00631DFE">
        <w:rPr>
          <w:rFonts w:ascii="Sakkal Majalla" w:eastAsia="Calibri" w:hAnsi="Sakkal Majalla" w:cs="Sakkal Majalla"/>
          <w:kern w:val="0"/>
          <w:sz w:val="28"/>
          <w:szCs w:val="28"/>
          <w14:ligatures w14:val="none"/>
        </w:rPr>
        <w:t xml:space="preserve"> </w:t>
      </w:r>
      <w:r w:rsidRPr="00631DFE">
        <w:rPr>
          <w:rFonts w:ascii="Sakkal Majalla" w:eastAsia="Calibri" w:hAnsi="Sakkal Majalla" w:cs="Sakkal Majalla"/>
          <w:kern w:val="0"/>
          <w:sz w:val="28"/>
          <w:szCs w:val="28"/>
          <w:rtl/>
          <w14:ligatures w14:val="none"/>
        </w:rPr>
        <w:t>على الموقع الالكتروني:</w:t>
      </w:r>
      <w:r w:rsidRPr="00631DFE">
        <w:rPr>
          <w:rFonts w:ascii="Sakkal Majalla" w:eastAsia="Calibri" w:hAnsi="Sakkal Majalla" w:cs="Sakkal Majalla"/>
          <w:kern w:val="0"/>
          <w:sz w:val="28"/>
          <w:szCs w:val="28"/>
          <w14:ligatures w14:val="none"/>
        </w:rPr>
        <w:t xml:space="preserve">                </w:t>
      </w:r>
    </w:p>
    <w:p w14:paraId="279A5FFA" w14:textId="77777777" w:rsidR="00F616D6" w:rsidRPr="00631DFE" w:rsidRDefault="00F616D6" w:rsidP="00F616D6">
      <w:pPr>
        <w:spacing w:line="240" w:lineRule="auto"/>
        <w:ind w:left="720"/>
        <w:contextualSpacing/>
        <w:rPr>
          <w:rFonts w:ascii="Sakkal Majalla" w:hAnsi="Sakkal Majalla" w:cs="Sakkal Majalla"/>
          <w:color w:val="000000" w:themeColor="text1"/>
          <w:sz w:val="28"/>
          <w:szCs w:val="28"/>
        </w:rPr>
      </w:pPr>
      <w:hyperlink r:id="rId20" w:history="1">
        <w:r w:rsidRPr="00631DFE">
          <w:rPr>
            <w:rFonts w:ascii="Sakkal Majalla" w:eastAsia="Calibri" w:hAnsi="Sakkal Majalla" w:cs="Sakkal Majalla"/>
            <w:color w:val="000000" w:themeColor="text1"/>
            <w:kern w:val="0"/>
            <w:sz w:val="28"/>
            <w:szCs w:val="28"/>
            <w14:ligatures w14:val="none"/>
          </w:rPr>
          <w:t>http://www.world</w:t>
        </w:r>
      </w:hyperlink>
      <w:r w:rsidRPr="00631DFE">
        <w:rPr>
          <w:rFonts w:ascii="Sakkal Majalla" w:eastAsia="Calibri" w:hAnsi="Sakkal Majalla" w:cs="Sakkal Majalla"/>
          <w:color w:val="000000" w:themeColor="text1"/>
          <w:kern w:val="0"/>
          <w:sz w:val="28"/>
          <w:szCs w:val="28"/>
          <w14:ligatures w14:val="none"/>
        </w:rPr>
        <w:t xml:space="preserve"> BANK.org office national des statistiques</w:t>
      </w:r>
    </w:p>
    <w:p w14:paraId="6860C1D3" w14:textId="77777777" w:rsidR="00F616D6" w:rsidRPr="00631DFE" w:rsidRDefault="00F616D6" w:rsidP="00F616D6">
      <w:pPr>
        <w:bidi/>
        <w:rPr>
          <w:rFonts w:ascii="Sakkal Majalla" w:hAnsi="Sakkal Majalla" w:cs="Sakkal Majalla"/>
          <w:sz w:val="28"/>
          <w:szCs w:val="28"/>
        </w:rPr>
      </w:pPr>
    </w:p>
    <w:sectPr w:rsidR="00F616D6" w:rsidRPr="00631DFE" w:rsidSect="00D40141">
      <w:footerReference w:type="default" r:id="rId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4F4E" w14:textId="77777777" w:rsidR="00013F1E" w:rsidRDefault="00013F1E" w:rsidP="00E96B5A">
      <w:pPr>
        <w:spacing w:after="0" w:line="240" w:lineRule="auto"/>
      </w:pPr>
      <w:r>
        <w:separator/>
      </w:r>
    </w:p>
  </w:endnote>
  <w:endnote w:type="continuationSeparator" w:id="0">
    <w:p w14:paraId="3B70490E" w14:textId="77777777" w:rsidR="00013F1E" w:rsidRDefault="00013F1E"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14:paraId="160CFB67" w14:textId="72D2F896" w:rsidR="00E96B5A" w:rsidRDefault="009D4CD5">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1"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" fillcolor="white [3201]" strokecolor="#8eaadb [1940]" strokeweight="1pt">
                      <v:fill color2="#b4c6e7 [1300]" focus="100%" type="gradient"/>
                      <v:shadow on="t" color="#1f3763 [1604]" opacity=".5" offset="1pt"/>
                      <v:textbo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v:textbox>
                      <w10:wrap anchorx="margin" anchory="margin"/>
                    </v:oval>
                  </w:pict>
                </mc:Fallback>
              </mc:AlternateContent>
            </w:r>
          </w:p>
        </w:sdtContent>
      </w:sdt>
    </w:sdtContent>
  </w:sdt>
  <w:p w14:paraId="0DE7E2C2" w14:textId="77777777" w:rsidR="00E96B5A" w:rsidRDefault="00E96B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EF9A" w14:textId="77777777" w:rsidR="00013F1E" w:rsidRDefault="00013F1E" w:rsidP="00E96B5A">
      <w:pPr>
        <w:spacing w:after="0" w:line="240" w:lineRule="auto"/>
      </w:pPr>
      <w:r>
        <w:separator/>
      </w:r>
    </w:p>
  </w:footnote>
  <w:footnote w:type="continuationSeparator" w:id="0">
    <w:p w14:paraId="04095464" w14:textId="77777777" w:rsidR="00013F1E" w:rsidRDefault="00013F1E" w:rsidP="00E96B5A">
      <w:pPr>
        <w:spacing w:after="0" w:line="240" w:lineRule="auto"/>
      </w:pPr>
      <w:r>
        <w:continuationSeparator/>
      </w:r>
    </w:p>
  </w:footnote>
  <w:footnote w:id="1">
    <w:p w14:paraId="69CEEEC8" w14:textId="77777777" w:rsidR="00C414EC" w:rsidRPr="00F95CFA" w:rsidRDefault="00C414EC" w:rsidP="00C414EC">
      <w:pPr>
        <w:pStyle w:val="Notedebasdepage"/>
        <w:bidi/>
        <w:jc w:val="both"/>
        <w:rPr>
          <w:rFonts w:ascii="Sakkal Majalla" w:hAnsi="Sakkal Majalla" w:cs="Sakkal Majalla"/>
          <w:rtl/>
        </w:rPr>
      </w:pPr>
      <w:r w:rsidRPr="00F95CFA">
        <w:rPr>
          <w:rStyle w:val="Appelnotedebasdep"/>
          <w:rFonts w:ascii="Sakkal Majalla" w:hAnsi="Sakkal Majalla" w:cs="Sakkal Majalla"/>
        </w:rPr>
        <w:sym w:font="Symbol" w:char="F02A"/>
      </w:r>
      <w:r w:rsidRPr="00F95CFA">
        <w:rPr>
          <w:rFonts w:ascii="Sakkal Majalla" w:hAnsi="Sakkal Majalla" w:cs="Sakkal Majalla"/>
        </w:rPr>
        <w:t xml:space="preserve"> </w:t>
      </w:r>
      <w:r w:rsidRPr="00F95CFA">
        <w:rPr>
          <w:rFonts w:ascii="Sakkal Majalla" w:hAnsi="Sakkal Majalla" w:cs="Sakkal Majalla"/>
          <w:rtl/>
        </w:rPr>
        <w:t xml:space="preserve"> </w:t>
      </w:r>
      <w:r w:rsidRPr="00F95CFA">
        <w:rPr>
          <w:rFonts w:ascii="Sakkal Majalla" w:hAnsi="Sakkal Majalla" w:cs="Sakkal Majalla"/>
          <w:b/>
          <w:bCs/>
          <w:szCs w:val="24"/>
          <w:rtl/>
        </w:rPr>
        <w:t>تعريف</w:t>
      </w:r>
      <w:r w:rsidRPr="00F95CFA">
        <w:rPr>
          <w:rFonts w:ascii="Sakkal Majalla" w:hAnsi="Sakkal Majalla" w:cs="Sakkal Majalla"/>
          <w:b/>
          <w:bCs/>
          <w:szCs w:val="24"/>
        </w:rPr>
        <w:t xml:space="preserve"> </w:t>
      </w:r>
      <w:r w:rsidRPr="00F95CFA">
        <w:rPr>
          <w:rFonts w:ascii="Sakkal Majalla" w:hAnsi="Sakkal Majalla" w:cs="Sakkal Majalla"/>
          <w:b/>
          <w:bCs/>
          <w:szCs w:val="24"/>
          <w:rtl/>
        </w:rPr>
        <w:t>الصحة</w:t>
      </w:r>
      <w:r w:rsidRPr="00F95CFA">
        <w:rPr>
          <w:rFonts w:ascii="Sakkal Majalla" w:hAnsi="Sakkal Majalla" w:cs="Sakkal Majalla"/>
          <w:sz w:val="24"/>
          <w:szCs w:val="24"/>
          <w:rtl/>
        </w:rPr>
        <w:t xml:space="preserve"> مُقتبس من ديباجة دستور منظمة الصحة العالمية، بصيغته التي اعتمدها مؤتمر</w:t>
      </w:r>
      <w:r w:rsidRPr="00F95CFA">
        <w:rPr>
          <w:rFonts w:ascii="Sakkal Majalla" w:hAnsi="Sakkal Majalla" w:cs="Sakkal Majalla"/>
          <w:sz w:val="24"/>
          <w:szCs w:val="24"/>
        </w:rPr>
        <w:t xml:space="preserve"> </w:t>
      </w:r>
      <w:r w:rsidRPr="00F95CFA">
        <w:rPr>
          <w:rFonts w:ascii="Sakkal Majalla" w:hAnsi="Sakkal Majalla" w:cs="Sakkal Majalla"/>
          <w:sz w:val="24"/>
          <w:szCs w:val="24"/>
          <w:rtl/>
        </w:rPr>
        <w:t>الصحة الدولي المعقود في نيويورك في الفترة بين 19 حزيران/يونيو و22 تموز/يوليو</w:t>
      </w:r>
      <w:r w:rsidRPr="00F95CFA">
        <w:rPr>
          <w:rFonts w:ascii="Sakkal Majalla" w:hAnsi="Sakkal Majalla" w:cs="Sakkal Majalla"/>
          <w:sz w:val="24"/>
          <w:szCs w:val="24"/>
        </w:rPr>
        <w:t xml:space="preserve"> 1946</w:t>
      </w:r>
      <w:r w:rsidRPr="00F95CFA">
        <w:rPr>
          <w:rFonts w:ascii="Sakkal Majalla" w:hAnsi="Sakkal Majalla" w:cs="Sakkal Majalla"/>
          <w:sz w:val="24"/>
          <w:szCs w:val="24"/>
          <w:rtl/>
        </w:rPr>
        <w:t>؛ والتي وقّع عليها، في 22 تموز/يوليو 1946، ممثّلو 61 دولة (السجلات الرسمية</w:t>
      </w:r>
      <w:r w:rsidRPr="00F95CFA">
        <w:rPr>
          <w:rFonts w:ascii="Sakkal Majalla" w:hAnsi="Sakkal Majalla" w:cs="Sakkal Majalla"/>
          <w:sz w:val="24"/>
          <w:szCs w:val="24"/>
        </w:rPr>
        <w:t xml:space="preserve"> </w:t>
      </w:r>
      <w:r w:rsidRPr="00F95CFA">
        <w:rPr>
          <w:rFonts w:ascii="Sakkal Majalla" w:hAnsi="Sakkal Majalla" w:cs="Sakkal Majalla"/>
          <w:sz w:val="24"/>
          <w:szCs w:val="24"/>
          <w:rtl/>
        </w:rPr>
        <w:t>لمنظمة الصحة العالمية، المجلّد 2، الصفحة 100) ودخلت حيّز النفاذ في 7</w:t>
      </w:r>
      <w:r w:rsidRPr="00F95CFA">
        <w:rPr>
          <w:rFonts w:ascii="Sakkal Majalla" w:hAnsi="Sakkal Majalla" w:cs="Sakkal Majalla"/>
          <w:sz w:val="24"/>
          <w:szCs w:val="24"/>
        </w:rPr>
        <w:t xml:space="preserve"> </w:t>
      </w:r>
      <w:r w:rsidRPr="00F95CFA">
        <w:rPr>
          <w:rFonts w:ascii="Sakkal Majalla" w:hAnsi="Sakkal Majalla" w:cs="Sakkal Majalla"/>
          <w:sz w:val="24"/>
          <w:szCs w:val="24"/>
          <w:rtl/>
        </w:rPr>
        <w:t>نيسان/أبريل 1948، ولم يخضع ذلك التعريف</w:t>
      </w:r>
      <w:r w:rsidRPr="00F95CFA">
        <w:rPr>
          <w:rFonts w:ascii="Sakkal Majalla" w:hAnsi="Sakkal Majalla" w:cs="Sakkal Majalla"/>
          <w:szCs w:val="24"/>
          <w:rtl/>
        </w:rPr>
        <w:t xml:space="preserve"> لأيّ تعديل منذ عام 1948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7857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89964658" o:spid="_x0000_i1025" type="#_x0000_t75" style="width:11pt;height:11pt;visibility:visible;mso-wrap-style:square">
            <v:imagedata r:id="rId1" o:title=""/>
          </v:shape>
        </w:pict>
      </mc:Choice>
      <mc:Fallback>
        <w:drawing>
          <wp:inline distT="0" distB="0" distL="0" distR="0" wp14:anchorId="41FE1E7D" wp14:editId="4CE481FE">
            <wp:extent cx="139700" cy="139700"/>
            <wp:effectExtent l="0" t="0" r="0" b="0"/>
            <wp:docPr id="2089964658" name="Image 208996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B7B67C3"/>
    <w:multiLevelType w:val="hybridMultilevel"/>
    <w:tmpl w:val="0E182D34"/>
    <w:lvl w:ilvl="0" w:tplc="073CDA0E">
      <w:start w:val="1"/>
      <w:numFmt w:val="bullet"/>
      <w:lvlText w:val=""/>
      <w:lvlPicBulletId w:val="0"/>
      <w:lvlJc w:val="left"/>
      <w:pPr>
        <w:ind w:left="36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F97C68"/>
    <w:multiLevelType w:val="hybridMultilevel"/>
    <w:tmpl w:val="820C86B6"/>
    <w:lvl w:ilvl="0" w:tplc="56CAF312">
      <w:start w:val="1"/>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677E2C"/>
    <w:multiLevelType w:val="hybridMultilevel"/>
    <w:tmpl w:val="C6008DFC"/>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0" w15:restartNumberingAfterBreak="0">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2B78D1"/>
    <w:multiLevelType w:val="hybridMultilevel"/>
    <w:tmpl w:val="957AE754"/>
    <w:lvl w:ilvl="0" w:tplc="36CE0B44">
      <w:start w:val="1"/>
      <w:numFmt w:val="arabicAlpha"/>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AB15201"/>
    <w:multiLevelType w:val="hybridMultilevel"/>
    <w:tmpl w:val="6E2054B4"/>
    <w:lvl w:ilvl="0" w:tplc="040C0005">
      <w:start w:val="1"/>
      <w:numFmt w:val="bullet"/>
      <w:lvlText w:val=""/>
      <w:lvlJc w:val="left"/>
      <w:pPr>
        <w:tabs>
          <w:tab w:val="num" w:pos="1466"/>
        </w:tabs>
        <w:ind w:left="1466" w:hanging="360"/>
      </w:pPr>
      <w:rPr>
        <w:rFonts w:ascii="Wingdings" w:hAnsi="Wingdings" w:hint="default"/>
      </w:rPr>
    </w:lvl>
    <w:lvl w:ilvl="1" w:tplc="040C0003" w:tentative="1">
      <w:start w:val="1"/>
      <w:numFmt w:val="bullet"/>
      <w:lvlText w:val="o"/>
      <w:lvlJc w:val="left"/>
      <w:pPr>
        <w:tabs>
          <w:tab w:val="num" w:pos="2186"/>
        </w:tabs>
        <w:ind w:left="2186" w:hanging="360"/>
      </w:pPr>
      <w:rPr>
        <w:rFonts w:ascii="Courier New" w:hAnsi="Courier New" w:hint="default"/>
      </w:rPr>
    </w:lvl>
    <w:lvl w:ilvl="2" w:tplc="040C0005" w:tentative="1">
      <w:start w:val="1"/>
      <w:numFmt w:val="bullet"/>
      <w:lvlText w:val=""/>
      <w:lvlJc w:val="left"/>
      <w:pPr>
        <w:tabs>
          <w:tab w:val="num" w:pos="2906"/>
        </w:tabs>
        <w:ind w:left="2906" w:hanging="360"/>
      </w:pPr>
      <w:rPr>
        <w:rFonts w:ascii="Wingdings" w:hAnsi="Wingdings" w:hint="default"/>
      </w:rPr>
    </w:lvl>
    <w:lvl w:ilvl="3" w:tplc="040C0001" w:tentative="1">
      <w:start w:val="1"/>
      <w:numFmt w:val="bullet"/>
      <w:lvlText w:val=""/>
      <w:lvlJc w:val="left"/>
      <w:pPr>
        <w:tabs>
          <w:tab w:val="num" w:pos="3626"/>
        </w:tabs>
        <w:ind w:left="3626" w:hanging="360"/>
      </w:pPr>
      <w:rPr>
        <w:rFonts w:ascii="Symbol" w:hAnsi="Symbol" w:hint="default"/>
      </w:rPr>
    </w:lvl>
    <w:lvl w:ilvl="4" w:tplc="040C0003" w:tentative="1">
      <w:start w:val="1"/>
      <w:numFmt w:val="bullet"/>
      <w:lvlText w:val="o"/>
      <w:lvlJc w:val="left"/>
      <w:pPr>
        <w:tabs>
          <w:tab w:val="num" w:pos="4346"/>
        </w:tabs>
        <w:ind w:left="4346" w:hanging="360"/>
      </w:pPr>
      <w:rPr>
        <w:rFonts w:ascii="Courier New" w:hAnsi="Courier New" w:hint="default"/>
      </w:rPr>
    </w:lvl>
    <w:lvl w:ilvl="5" w:tplc="040C0005" w:tentative="1">
      <w:start w:val="1"/>
      <w:numFmt w:val="bullet"/>
      <w:lvlText w:val=""/>
      <w:lvlJc w:val="left"/>
      <w:pPr>
        <w:tabs>
          <w:tab w:val="num" w:pos="5066"/>
        </w:tabs>
        <w:ind w:left="5066" w:hanging="360"/>
      </w:pPr>
      <w:rPr>
        <w:rFonts w:ascii="Wingdings" w:hAnsi="Wingdings" w:hint="default"/>
      </w:rPr>
    </w:lvl>
    <w:lvl w:ilvl="6" w:tplc="040C0001" w:tentative="1">
      <w:start w:val="1"/>
      <w:numFmt w:val="bullet"/>
      <w:lvlText w:val=""/>
      <w:lvlJc w:val="left"/>
      <w:pPr>
        <w:tabs>
          <w:tab w:val="num" w:pos="5786"/>
        </w:tabs>
        <w:ind w:left="5786" w:hanging="360"/>
      </w:pPr>
      <w:rPr>
        <w:rFonts w:ascii="Symbol" w:hAnsi="Symbol" w:hint="default"/>
      </w:rPr>
    </w:lvl>
    <w:lvl w:ilvl="7" w:tplc="040C0003" w:tentative="1">
      <w:start w:val="1"/>
      <w:numFmt w:val="bullet"/>
      <w:lvlText w:val="o"/>
      <w:lvlJc w:val="left"/>
      <w:pPr>
        <w:tabs>
          <w:tab w:val="num" w:pos="6506"/>
        </w:tabs>
        <w:ind w:left="6506" w:hanging="360"/>
      </w:pPr>
      <w:rPr>
        <w:rFonts w:ascii="Courier New" w:hAnsi="Courier New" w:hint="default"/>
      </w:rPr>
    </w:lvl>
    <w:lvl w:ilvl="8" w:tplc="040C0005" w:tentative="1">
      <w:start w:val="1"/>
      <w:numFmt w:val="bullet"/>
      <w:lvlText w:val=""/>
      <w:lvlJc w:val="left"/>
      <w:pPr>
        <w:tabs>
          <w:tab w:val="num" w:pos="7226"/>
        </w:tabs>
        <w:ind w:left="7226" w:hanging="360"/>
      </w:pPr>
      <w:rPr>
        <w:rFonts w:ascii="Wingdings" w:hAnsi="Wingdings" w:hint="default"/>
      </w:rPr>
    </w:lvl>
  </w:abstractNum>
  <w:abstractNum w:abstractNumId="19"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F490683"/>
    <w:multiLevelType w:val="hybridMultilevel"/>
    <w:tmpl w:val="8B2EEEB0"/>
    <w:lvl w:ilvl="0" w:tplc="2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7F6B6E02"/>
    <w:multiLevelType w:val="hybridMultilevel"/>
    <w:tmpl w:val="0346DC18"/>
    <w:lvl w:ilvl="0" w:tplc="3918A902">
      <w:start w:val="1"/>
      <w:numFmt w:val="decimal"/>
      <w:lvlText w:val="%1."/>
      <w:lvlJc w:val="left"/>
      <w:pPr>
        <w:ind w:left="360" w:hanging="360"/>
      </w:pPr>
      <w:rPr>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313942998">
    <w:abstractNumId w:val="6"/>
  </w:num>
  <w:num w:numId="2" w16cid:durableId="829948562">
    <w:abstractNumId w:val="0"/>
  </w:num>
  <w:num w:numId="3" w16cid:durableId="1635286265">
    <w:abstractNumId w:val="16"/>
  </w:num>
  <w:num w:numId="4" w16cid:durableId="1278676017">
    <w:abstractNumId w:val="12"/>
  </w:num>
  <w:num w:numId="5" w16cid:durableId="382868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607761">
    <w:abstractNumId w:val="19"/>
  </w:num>
  <w:num w:numId="7" w16cid:durableId="845094837">
    <w:abstractNumId w:val="13"/>
  </w:num>
  <w:num w:numId="8" w16cid:durableId="1498837729">
    <w:abstractNumId w:val="15"/>
  </w:num>
  <w:num w:numId="9" w16cid:durableId="1765490939">
    <w:abstractNumId w:val="11"/>
  </w:num>
  <w:num w:numId="10" w16cid:durableId="1419016325">
    <w:abstractNumId w:val="7"/>
  </w:num>
  <w:num w:numId="11" w16cid:durableId="250161511">
    <w:abstractNumId w:val="1"/>
  </w:num>
  <w:num w:numId="12" w16cid:durableId="427311856">
    <w:abstractNumId w:val="4"/>
  </w:num>
  <w:num w:numId="13" w16cid:durableId="66388111">
    <w:abstractNumId w:val="14"/>
  </w:num>
  <w:num w:numId="14" w16cid:durableId="602150706">
    <w:abstractNumId w:val="2"/>
  </w:num>
  <w:num w:numId="15" w16cid:durableId="1920675890">
    <w:abstractNumId w:val="10"/>
  </w:num>
  <w:num w:numId="16" w16cid:durableId="1131166967">
    <w:abstractNumId w:val="3"/>
  </w:num>
  <w:num w:numId="17" w16cid:durableId="1076705750">
    <w:abstractNumId w:val="18"/>
  </w:num>
  <w:num w:numId="18" w16cid:durableId="1555265430">
    <w:abstractNumId w:val="21"/>
  </w:num>
  <w:num w:numId="19" w16cid:durableId="1464692958">
    <w:abstractNumId w:val="5"/>
  </w:num>
  <w:num w:numId="20" w16cid:durableId="1085104003">
    <w:abstractNumId w:val="8"/>
  </w:num>
  <w:num w:numId="21" w16cid:durableId="1776629220">
    <w:abstractNumId w:val="17"/>
  </w:num>
  <w:num w:numId="22" w16cid:durableId="16427347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22"/>
    <w:rsid w:val="00013F1E"/>
    <w:rsid w:val="00117F87"/>
    <w:rsid w:val="00157D8A"/>
    <w:rsid w:val="001915D4"/>
    <w:rsid w:val="002E2002"/>
    <w:rsid w:val="0036409A"/>
    <w:rsid w:val="00400538"/>
    <w:rsid w:val="00466C9D"/>
    <w:rsid w:val="00573835"/>
    <w:rsid w:val="00643737"/>
    <w:rsid w:val="006B23B9"/>
    <w:rsid w:val="00754622"/>
    <w:rsid w:val="00803A0F"/>
    <w:rsid w:val="008A6F02"/>
    <w:rsid w:val="00921837"/>
    <w:rsid w:val="0099098E"/>
    <w:rsid w:val="009D4CD5"/>
    <w:rsid w:val="00AA3019"/>
    <w:rsid w:val="00AA7DF7"/>
    <w:rsid w:val="00AE5112"/>
    <w:rsid w:val="00B31C5C"/>
    <w:rsid w:val="00B65E9A"/>
    <w:rsid w:val="00B951EC"/>
    <w:rsid w:val="00BA42ED"/>
    <w:rsid w:val="00C06B6E"/>
    <w:rsid w:val="00C414EC"/>
    <w:rsid w:val="00C86794"/>
    <w:rsid w:val="00C93540"/>
    <w:rsid w:val="00D40141"/>
    <w:rsid w:val="00E96B5A"/>
    <w:rsid w:val="00F57B5B"/>
    <w:rsid w:val="00F616D6"/>
    <w:rsid w:val="00FA2B53"/>
    <w:rsid w:val="00FA3580"/>
    <w:rsid w:val="00FB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41"/>
    <w:rPr>
      <w:lang w:bidi="ar-DZ"/>
    </w:rPr>
  </w:style>
  <w:style w:type="paragraph" w:styleId="Titre2">
    <w:name w:val="heading 2"/>
    <w:basedOn w:val="Normal"/>
    <w:next w:val="Normal"/>
    <w:link w:val="Titre2Car"/>
    <w:uiPriority w:val="9"/>
    <w:semiHidden/>
    <w:unhideWhenUsed/>
    <w:qFormat/>
    <w:rsid w:val="00F616D6"/>
    <w:pPr>
      <w:keepNext/>
      <w:keepLines/>
      <w:spacing w:before="40" w:after="0"/>
      <w:outlineLvl w:val="1"/>
    </w:pPr>
    <w:rPr>
      <w:rFonts w:asciiTheme="majorHAnsi" w:eastAsiaTheme="majorEastAsia" w:hAnsiTheme="majorHAnsi" w:cstheme="majorBidi"/>
      <w:color w:val="2F5496" w:themeColor="accent1" w:themeShade="BF"/>
      <w:sz w:val="26"/>
      <w:szCs w:val="26"/>
      <w:lang w:val="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character" w:styleId="Appelnotedebasdep">
    <w:name w:val="footnote reference"/>
    <w:basedOn w:val="Policepardfaut"/>
    <w:uiPriority w:val="99"/>
    <w:unhideWhenUsed/>
    <w:rsid w:val="00C414EC"/>
    <w:rPr>
      <w:vertAlign w:val="superscript"/>
    </w:rPr>
  </w:style>
  <w:style w:type="character" w:customStyle="1" w:styleId="Titre2Car">
    <w:name w:val="Titre 2 Car"/>
    <w:basedOn w:val="Policepardfaut"/>
    <w:link w:val="Titre2"/>
    <w:uiPriority w:val="9"/>
    <w:semiHidden/>
    <w:rsid w:val="00F616D6"/>
    <w:rPr>
      <w:rFonts w:asciiTheme="majorHAnsi" w:eastAsiaTheme="majorEastAsia" w:hAnsiTheme="majorHAnsi" w:cstheme="majorBidi"/>
      <w:color w:val="2F5496" w:themeColor="accent1" w:themeShade="BF"/>
      <w:sz w:val="26"/>
      <w:szCs w:val="26"/>
      <w:lang w:val="en-US"/>
    </w:rPr>
  </w:style>
  <w:style w:type="table" w:styleId="TableauGrille5Fonc-Accentuation3">
    <w:name w:val="Grid Table 5 Dark Accent 3"/>
    <w:basedOn w:val="TableauNormal"/>
    <w:uiPriority w:val="50"/>
    <w:rsid w:val="00F616D6"/>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Corpsdetexte">
    <w:name w:val="Body Text"/>
    <w:basedOn w:val="Normal"/>
    <w:link w:val="CorpsdetexteCar"/>
    <w:semiHidden/>
    <w:rsid w:val="00F616D6"/>
    <w:pPr>
      <w:bidi/>
      <w:spacing w:after="0" w:line="240" w:lineRule="auto"/>
      <w:jc w:val="both"/>
    </w:pPr>
    <w:rPr>
      <w:rFonts w:ascii="Times New Roman" w:eastAsia="Times New Roman" w:hAnsi="Times New Roman" w:cs="Traditional Arabic"/>
      <w:kern w:val="0"/>
      <w:sz w:val="36"/>
      <w:szCs w:val="36"/>
      <w:lang w:eastAsia="fr-FR"/>
      <w14:ligatures w14:val="none"/>
    </w:rPr>
  </w:style>
  <w:style w:type="character" w:customStyle="1" w:styleId="CorpsdetexteCar">
    <w:name w:val="Corps de texte Car"/>
    <w:basedOn w:val="Policepardfaut"/>
    <w:link w:val="Corpsdetexte"/>
    <w:semiHidden/>
    <w:rsid w:val="00F616D6"/>
    <w:rPr>
      <w:rFonts w:ascii="Times New Roman" w:eastAsia="Times New Roman" w:hAnsi="Times New Roman" w:cs="Traditional Arabic"/>
      <w:kern w:val="0"/>
      <w:sz w:val="36"/>
      <w:szCs w:val="36"/>
      <w:lang w:eastAsia="fr-FR" w:bidi="ar-DZ"/>
      <w14:ligatures w14:val="none"/>
    </w:rPr>
  </w:style>
  <w:style w:type="character" w:styleId="Appeldenotedefin">
    <w:name w:val="endnote reference"/>
    <w:basedOn w:val="Policepardfaut"/>
    <w:uiPriority w:val="99"/>
    <w:semiHidden/>
    <w:unhideWhenUsed/>
    <w:rsid w:val="00F61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elaziz.siham@yahoo.fr%20"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www.wor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 TargetMode="Externa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worldbankory" TargetMode="External"/><Relationship Id="rId4" Type="http://schemas.openxmlformats.org/officeDocument/2006/relationships/webSettings" Target="webSettings.xml"/><Relationship Id="rId9" Type="http://schemas.openxmlformats.org/officeDocument/2006/relationships/hyperlink" Target="mailto:abdelaziz.siham@yahoo.fr%20" TargetMode="External"/><Relationship Id="rId14" Type="http://schemas.openxmlformats.org/officeDocument/2006/relationships/chart" Target="charts/chart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1593;&#1604;&#1610;%20&#1583;&#1581;&#1605;&#1575;&#1606;\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1593;&#1604;&#1610;%20&#1583;&#1581;&#1605;&#1575;&#1606;\Classeur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1593;&#1604;&#1610;%20&#1583;&#1581;&#1605;&#1575;&#1606;\Classeur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1593;&#1604;&#1610;%20&#1583;&#1581;&#1605;&#1575;&#1606;\Classeur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1593;&#1604;&#1610;%20&#1583;&#1581;&#1605;&#1575;&#1606;\Classeur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travail%20hayet\doctorat\&#1593;&#1604;&#1610;%20&#1583;&#1581;&#1605;&#1575;&#1606;\Classeur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travail%20hayet\doctorat\&#1593;&#1604;&#1610;%20&#1583;&#1581;&#1605;&#1575;&#1606;\Classeur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1593;&#1604;&#1610;%20&#1583;&#1581;&#1605;&#1575;&#1606;\Classeur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53348139174875E-2"/>
          <c:y val="3.5832898409314487E-2"/>
          <c:w val="0.92753852883773846"/>
          <c:h val="0.75220268215752573"/>
        </c:manualLayout>
      </c:layout>
      <c:barChart>
        <c:barDir val="bar"/>
        <c:grouping val="clustered"/>
        <c:varyColors val="0"/>
        <c:ser>
          <c:idx val="0"/>
          <c:order val="0"/>
          <c:tx>
            <c:v>1990</c:v>
          </c:tx>
          <c:spPr>
            <a:solidFill>
              <a:schemeClr val="accent1"/>
            </a:solidFill>
            <a:ln>
              <a:noFill/>
            </a:ln>
            <a:effectLst/>
          </c:spPr>
          <c:invertIfNegative val="0"/>
          <c:cat>
            <c:strRef>
              <c:f>Feuil1!$Q$166:$U$166</c:f>
              <c:strCache>
                <c:ptCount val="5"/>
                <c:pt idx="0">
                  <c:v>المشرق </c:v>
                </c:pt>
                <c:pt idx="1">
                  <c:v>المغرب </c:v>
                </c:pt>
                <c:pt idx="2">
                  <c:v>بلدان مجلس التعاون الخليجي </c:v>
                </c:pt>
                <c:pt idx="3">
                  <c:v>اقل البلدان نموا </c:v>
                </c:pt>
                <c:pt idx="4">
                  <c:v>المنطقة العربية</c:v>
                </c:pt>
              </c:strCache>
            </c:strRef>
          </c:cat>
          <c:val>
            <c:numRef>
              <c:f>Feuil1!$Q$167:$U$167</c:f>
              <c:numCache>
                <c:formatCode>General</c:formatCode>
                <c:ptCount val="5"/>
                <c:pt idx="0">
                  <c:v>75</c:v>
                </c:pt>
                <c:pt idx="1">
                  <c:v>74</c:v>
                </c:pt>
                <c:pt idx="2">
                  <c:v>29</c:v>
                </c:pt>
                <c:pt idx="3">
                  <c:v>152</c:v>
                </c:pt>
                <c:pt idx="4">
                  <c:v>90</c:v>
                </c:pt>
              </c:numCache>
            </c:numRef>
          </c:val>
          <c:extLst>
            <c:ext xmlns:c16="http://schemas.microsoft.com/office/drawing/2014/chart" uri="{C3380CC4-5D6E-409C-BE32-E72D297353CC}">
              <c16:uniqueId val="{00000000-D58D-4445-BE37-12DA6DE15D92}"/>
            </c:ext>
          </c:extLst>
        </c:ser>
        <c:ser>
          <c:idx val="1"/>
          <c:order val="1"/>
          <c:tx>
            <c:v>2010</c:v>
          </c:tx>
          <c:spPr>
            <a:solidFill>
              <a:schemeClr val="accent2"/>
            </a:solidFill>
            <a:ln>
              <a:noFill/>
            </a:ln>
            <a:effectLst/>
          </c:spPr>
          <c:invertIfNegative val="0"/>
          <c:cat>
            <c:strRef>
              <c:f>Feuil1!$Q$166:$U$166</c:f>
              <c:strCache>
                <c:ptCount val="5"/>
                <c:pt idx="0">
                  <c:v>المشرق </c:v>
                </c:pt>
                <c:pt idx="1">
                  <c:v>المغرب </c:v>
                </c:pt>
                <c:pt idx="2">
                  <c:v>بلدان مجلس التعاون الخليجي </c:v>
                </c:pt>
                <c:pt idx="3">
                  <c:v>اقل البلدان نموا </c:v>
                </c:pt>
                <c:pt idx="4">
                  <c:v>المنطقة العربية</c:v>
                </c:pt>
              </c:strCache>
            </c:strRef>
          </c:cat>
          <c:val>
            <c:numRef>
              <c:f>Feuil1!$Q$168:$U$168</c:f>
              <c:numCache>
                <c:formatCode>General</c:formatCode>
                <c:ptCount val="5"/>
                <c:pt idx="0">
                  <c:v>26</c:v>
                </c:pt>
                <c:pt idx="1">
                  <c:v>29</c:v>
                </c:pt>
                <c:pt idx="2">
                  <c:v>8</c:v>
                </c:pt>
                <c:pt idx="3">
                  <c:v>129</c:v>
                </c:pt>
                <c:pt idx="4">
                  <c:v>58</c:v>
                </c:pt>
              </c:numCache>
            </c:numRef>
          </c:val>
          <c:extLst>
            <c:ext xmlns:c16="http://schemas.microsoft.com/office/drawing/2014/chart" uri="{C3380CC4-5D6E-409C-BE32-E72D297353CC}">
              <c16:uniqueId val="{00000001-D58D-4445-BE37-12DA6DE15D92}"/>
            </c:ext>
          </c:extLst>
        </c:ser>
        <c:dLbls>
          <c:showLegendKey val="0"/>
          <c:showVal val="0"/>
          <c:showCatName val="0"/>
          <c:showSerName val="0"/>
          <c:showPercent val="0"/>
          <c:showBubbleSize val="0"/>
        </c:dLbls>
        <c:gapWidth val="150"/>
        <c:axId val="226502528"/>
        <c:axId val="226504064"/>
      </c:barChart>
      <c:catAx>
        <c:axId val="226502528"/>
        <c:scaling>
          <c:orientation val="minMax"/>
        </c:scaling>
        <c:delete val="0"/>
        <c:axPos val="l"/>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DZ"/>
          </a:p>
        </c:txPr>
        <c:crossAx val="226504064"/>
        <c:crosses val="autoZero"/>
        <c:auto val="1"/>
        <c:lblAlgn val="ctr"/>
        <c:lblOffset val="100"/>
        <c:noMultiLvlLbl val="0"/>
      </c:catAx>
      <c:valAx>
        <c:axId val="226504064"/>
        <c:scaling>
          <c:orientation val="minMax"/>
        </c:scaling>
        <c:delete val="0"/>
        <c:axPos val="b"/>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226502528"/>
        <c:crosses val="autoZero"/>
        <c:crossBetween val="between"/>
      </c:valAx>
      <c:spPr>
        <a:solidFill>
          <a:schemeClr val="bg1"/>
        </a:solidFill>
        <a:ln>
          <a:noFill/>
        </a:ln>
        <a:effectLst/>
      </c:spPr>
    </c:plotArea>
    <c:legend>
      <c:legendPos val="r"/>
      <c:layout>
        <c:manualLayout>
          <c:xMode val="edge"/>
          <c:yMode val="edge"/>
          <c:x val="0.88191348677569148"/>
          <c:y val="1.6959855427907573E-2"/>
          <c:w val="8.3813008950804221E-2"/>
          <c:h val="0.237152962437072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1990</c:v>
          </c:tx>
          <c:spPr>
            <a:solidFill>
              <a:schemeClr val="accent1"/>
            </a:solidFill>
            <a:ln>
              <a:noFill/>
            </a:ln>
            <a:effectLst/>
            <a:sp3d/>
          </c:spPr>
          <c:invertIfNegative val="0"/>
          <c:cat>
            <c:strRef>
              <c:f>Feuil1!$AA$187:$AE$187</c:f>
              <c:strCache>
                <c:ptCount val="5"/>
                <c:pt idx="0">
                  <c:v>المشرق </c:v>
                </c:pt>
                <c:pt idx="1">
                  <c:v>المغرب </c:v>
                </c:pt>
                <c:pt idx="2">
                  <c:v>بلدان مجلس التعاون الخليجي </c:v>
                </c:pt>
                <c:pt idx="3">
                  <c:v>اقل البلدان نموا </c:v>
                </c:pt>
                <c:pt idx="4">
                  <c:v>المنطقة العربية</c:v>
                </c:pt>
              </c:strCache>
            </c:strRef>
          </c:cat>
          <c:val>
            <c:numRef>
              <c:f>Feuil1!$AA$188:$AE$188</c:f>
              <c:numCache>
                <c:formatCode>General</c:formatCode>
                <c:ptCount val="5"/>
                <c:pt idx="0">
                  <c:v>55</c:v>
                </c:pt>
                <c:pt idx="1">
                  <c:v>58</c:v>
                </c:pt>
                <c:pt idx="2">
                  <c:v>23</c:v>
                </c:pt>
                <c:pt idx="3">
                  <c:v>96</c:v>
                </c:pt>
                <c:pt idx="4">
                  <c:v>63</c:v>
                </c:pt>
              </c:numCache>
            </c:numRef>
          </c:val>
          <c:extLst>
            <c:ext xmlns:c16="http://schemas.microsoft.com/office/drawing/2014/chart" uri="{C3380CC4-5D6E-409C-BE32-E72D297353CC}">
              <c16:uniqueId val="{00000000-BBC4-4F8C-A3E0-DA5DEE833BEC}"/>
            </c:ext>
          </c:extLst>
        </c:ser>
        <c:ser>
          <c:idx val="1"/>
          <c:order val="1"/>
          <c:tx>
            <c:v>2010</c:v>
          </c:tx>
          <c:spPr>
            <a:solidFill>
              <a:schemeClr val="accent2"/>
            </a:solidFill>
            <a:ln>
              <a:noFill/>
            </a:ln>
            <a:effectLst/>
            <a:sp3d/>
          </c:spPr>
          <c:invertIfNegative val="0"/>
          <c:cat>
            <c:strRef>
              <c:f>Feuil1!$AA$187:$AE$187</c:f>
              <c:strCache>
                <c:ptCount val="5"/>
                <c:pt idx="0">
                  <c:v>المشرق </c:v>
                </c:pt>
                <c:pt idx="1">
                  <c:v>المغرب </c:v>
                </c:pt>
                <c:pt idx="2">
                  <c:v>بلدان مجلس التعاون الخليجي </c:v>
                </c:pt>
                <c:pt idx="3">
                  <c:v>اقل البلدان نموا </c:v>
                </c:pt>
                <c:pt idx="4">
                  <c:v>المنطقة العربية</c:v>
                </c:pt>
              </c:strCache>
            </c:strRef>
          </c:cat>
          <c:val>
            <c:numRef>
              <c:f>Feuil1!$AA$189:$AE$189</c:f>
              <c:numCache>
                <c:formatCode>General</c:formatCode>
                <c:ptCount val="5"/>
                <c:pt idx="0">
                  <c:v>23</c:v>
                </c:pt>
                <c:pt idx="1">
                  <c:v>28</c:v>
                </c:pt>
                <c:pt idx="2">
                  <c:v>10</c:v>
                </c:pt>
                <c:pt idx="3">
                  <c:v>84</c:v>
                </c:pt>
                <c:pt idx="4">
                  <c:v>42</c:v>
                </c:pt>
              </c:numCache>
            </c:numRef>
          </c:val>
          <c:extLst>
            <c:ext xmlns:c16="http://schemas.microsoft.com/office/drawing/2014/chart" uri="{C3380CC4-5D6E-409C-BE32-E72D297353CC}">
              <c16:uniqueId val="{00000001-BBC4-4F8C-A3E0-DA5DEE833BEC}"/>
            </c:ext>
          </c:extLst>
        </c:ser>
        <c:dLbls>
          <c:showLegendKey val="0"/>
          <c:showVal val="0"/>
          <c:showCatName val="0"/>
          <c:showSerName val="0"/>
          <c:showPercent val="0"/>
          <c:showBubbleSize val="0"/>
        </c:dLbls>
        <c:gapWidth val="150"/>
        <c:shape val="box"/>
        <c:axId val="226521088"/>
        <c:axId val="226522624"/>
        <c:axId val="0"/>
      </c:bar3DChart>
      <c:catAx>
        <c:axId val="22652108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fr-DZ"/>
          </a:p>
        </c:txPr>
        <c:crossAx val="226522624"/>
        <c:crosses val="autoZero"/>
        <c:auto val="1"/>
        <c:lblAlgn val="ctr"/>
        <c:lblOffset val="100"/>
        <c:noMultiLvlLbl val="0"/>
      </c:catAx>
      <c:valAx>
        <c:axId val="22652262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226521088"/>
        <c:crosses val="autoZero"/>
        <c:crossBetween val="between"/>
      </c:valAx>
      <c:spPr>
        <a:noFill/>
        <a:ln>
          <a:noFill/>
        </a:ln>
        <a:effectLst/>
      </c:spPr>
    </c:plotArea>
    <c:legend>
      <c:legendPos val="r"/>
      <c:layout>
        <c:manualLayout>
          <c:xMode val="edge"/>
          <c:yMode val="edge"/>
          <c:x val="0.90142677642774049"/>
          <c:y val="9.9583816471167055E-2"/>
          <c:w val="9.1485686738137312E-2"/>
          <c:h val="0.2729496360124795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5662464974814713E-3"/>
          <c:w val="1"/>
          <c:h val="0.9954337535025185"/>
        </c:manualLayout>
      </c:layout>
      <c:pie3DChart>
        <c:varyColors val="1"/>
        <c:ser>
          <c:idx val="0"/>
          <c:order val="0"/>
          <c:explosion val="8"/>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6968-4D1C-A9C9-BBD76ACCDD22}"/>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6968-4D1C-A9C9-BBD76ACCDD22}"/>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6968-4D1C-A9C9-BBD76ACCDD22}"/>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6968-4D1C-A9C9-BBD76ACCDD22}"/>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6968-4D1C-A9C9-BBD76ACCDD22}"/>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6968-4D1C-A9C9-BBD76ACCDD22}"/>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6968-4D1C-A9C9-BBD76ACCDD22}"/>
              </c:ext>
            </c:extLst>
          </c:dPt>
          <c:dLbls>
            <c:dLbl>
              <c:idx val="1"/>
              <c:layout>
                <c:manualLayout>
                  <c:x val="-0.10508241624293843"/>
                  <c:y val="-0.146235025175784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68-4D1C-A9C9-BBD76ACCDD22}"/>
                </c:ext>
              </c:extLst>
            </c:dLbl>
            <c:dLbl>
              <c:idx val="4"/>
              <c:layout>
                <c:manualLayout>
                  <c:x val="-8.6384731656241429E-2"/>
                  <c:y val="-0.2378137441282563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68-4D1C-A9C9-BBD76ACCDD22}"/>
                </c:ext>
              </c:extLst>
            </c:dLbl>
            <c:dLbl>
              <c:idx val="5"/>
              <c:layout>
                <c:manualLayout>
                  <c:x val="5.7701742009297194E-3"/>
                  <c:y val="-0.21848312051728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968-4D1C-A9C9-BBD76ACCDD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fr-DZ"/>
              </a:p>
            </c:txPr>
            <c:showLegendKey val="0"/>
            <c:showVal val="0"/>
            <c:showCatName val="1"/>
            <c:showSerName val="0"/>
            <c:showPercent val="1"/>
            <c:showBubbleSize val="0"/>
            <c:showLeaderLines val="0"/>
            <c:extLst>
              <c:ext xmlns:c15="http://schemas.microsoft.com/office/drawing/2012/chart" uri="{CE6537A1-D6FC-4f65-9D91-7224C49458BB}"/>
            </c:extLst>
          </c:dLbls>
          <c:cat>
            <c:strRef>
              <c:f>Feuil1!$X$234:$AD$234</c:f>
              <c:strCache>
                <c:ptCount val="7"/>
                <c:pt idx="0">
                  <c:v>أسباب أخرى</c:v>
                </c:pt>
                <c:pt idx="1">
                  <c:v>الحصبة ،الايدز،الملاريا</c:v>
                </c:pt>
                <c:pt idx="4">
                  <c:v>الاسهال </c:v>
                </c:pt>
                <c:pt idx="5">
                  <c:v>الاتهاب الرؤوي </c:v>
                </c:pt>
                <c:pt idx="6">
                  <c:v>حديثي الولادة </c:v>
                </c:pt>
              </c:strCache>
            </c:strRef>
          </c:cat>
          <c:val>
            <c:numRef>
              <c:f>Feuil1!$X$235:$AD$235</c:f>
              <c:numCache>
                <c:formatCode>0%</c:formatCode>
                <c:ptCount val="7"/>
                <c:pt idx="0">
                  <c:v>0.28000000000000008</c:v>
                </c:pt>
                <c:pt idx="1">
                  <c:v>7.0000000000000021E-2</c:v>
                </c:pt>
                <c:pt idx="4">
                  <c:v>8.0000000000000043E-2</c:v>
                </c:pt>
                <c:pt idx="5">
                  <c:v>0.15000000000000024</c:v>
                </c:pt>
                <c:pt idx="6">
                  <c:v>0.42000000000000032</c:v>
                </c:pt>
              </c:numCache>
            </c:numRef>
          </c:val>
          <c:extLst>
            <c:ext xmlns:c16="http://schemas.microsoft.com/office/drawing/2014/chart" uri="{C3380CC4-5D6E-409C-BE32-E72D297353CC}">
              <c16:uniqueId val="{0000000E-6968-4D1C-A9C9-BBD76ACCDD22}"/>
            </c:ext>
          </c:extLst>
        </c:ser>
        <c:dLbls>
          <c:showLegendKey val="0"/>
          <c:showVal val="0"/>
          <c:showCatName val="1"/>
          <c:showSerName val="0"/>
          <c:showPercent val="1"/>
          <c:showBubbleSize val="0"/>
          <c:showLeaderLines val="0"/>
        </c:dLbls>
      </c:pie3DChart>
      <c:spPr>
        <a:noFill/>
        <a:ln>
          <a:noFill/>
        </a:ln>
        <a:effectLst/>
      </c:spPr>
    </c:plotArea>
    <c:legend>
      <c:legendPos val="r"/>
      <c:layout>
        <c:manualLayout>
          <c:xMode val="edge"/>
          <c:yMode val="edge"/>
          <c:x val="0.79161996216359021"/>
          <c:y val="8.3035984780052863E-2"/>
          <c:w val="0.1881143319143202"/>
          <c:h val="0.83392747456162053"/>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ID4096"/>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w="25400">
          <a:noFill/>
        </a:ln>
        <a:effectLst/>
        <a:sp3d/>
      </c:spPr>
    </c:backWall>
    <c:plotArea>
      <c:layout>
        <c:manualLayout>
          <c:layoutTarget val="inner"/>
          <c:xMode val="edge"/>
          <c:yMode val="edge"/>
          <c:x val="8.5163656938092566E-2"/>
          <c:y val="4.2221064880389417E-2"/>
          <c:w val="0.91483634306189998"/>
          <c:h val="0.72995994822469279"/>
        </c:manualLayout>
      </c:layout>
      <c:bar3DChart>
        <c:barDir val="col"/>
        <c:grouping val="clustered"/>
        <c:varyColors val="0"/>
        <c:ser>
          <c:idx val="0"/>
          <c:order val="0"/>
          <c:tx>
            <c:v>1990</c:v>
          </c:tx>
          <c:spPr>
            <a:solidFill>
              <a:schemeClr val="accent2"/>
            </a:solidFill>
            <a:ln>
              <a:noFill/>
            </a:ln>
            <a:effectLst/>
            <a:sp3d/>
          </c:spPr>
          <c:invertIfNegative val="0"/>
          <c:cat>
            <c:strRef>
              <c:f>Feuil1!$W$303:$AA$303</c:f>
              <c:strCache>
                <c:ptCount val="5"/>
                <c:pt idx="0">
                  <c:v>المشرق </c:v>
                </c:pt>
                <c:pt idx="1">
                  <c:v>المغرب </c:v>
                </c:pt>
                <c:pt idx="2">
                  <c:v>بلدان مجلس التعاون الخليجي </c:v>
                </c:pt>
                <c:pt idx="3">
                  <c:v>اقل البلدان نموا </c:v>
                </c:pt>
                <c:pt idx="4">
                  <c:v>المنطقة العربية</c:v>
                </c:pt>
              </c:strCache>
            </c:strRef>
          </c:cat>
          <c:val>
            <c:numRef>
              <c:f>Feuil1!$W$304:$AA$304</c:f>
              <c:numCache>
                <c:formatCode>General</c:formatCode>
                <c:ptCount val="5"/>
                <c:pt idx="0">
                  <c:v>188</c:v>
                </c:pt>
                <c:pt idx="1">
                  <c:v>244</c:v>
                </c:pt>
                <c:pt idx="2">
                  <c:v>30</c:v>
                </c:pt>
                <c:pt idx="3">
                  <c:v>820</c:v>
                </c:pt>
                <c:pt idx="4">
                  <c:v>358</c:v>
                </c:pt>
              </c:numCache>
            </c:numRef>
          </c:val>
          <c:extLst>
            <c:ext xmlns:c16="http://schemas.microsoft.com/office/drawing/2014/chart" uri="{C3380CC4-5D6E-409C-BE32-E72D297353CC}">
              <c16:uniqueId val="{00000000-6EE8-478B-8D98-6877DF593F0F}"/>
            </c:ext>
          </c:extLst>
        </c:ser>
        <c:ser>
          <c:idx val="1"/>
          <c:order val="1"/>
          <c:tx>
            <c:v>2010</c:v>
          </c:tx>
          <c:spPr>
            <a:solidFill>
              <a:schemeClr val="accent4"/>
            </a:solidFill>
            <a:ln>
              <a:noFill/>
            </a:ln>
            <a:effectLst/>
            <a:sp3d/>
          </c:spPr>
          <c:invertIfNegative val="0"/>
          <c:cat>
            <c:strRef>
              <c:f>Feuil1!$W$303:$AA$303</c:f>
              <c:strCache>
                <c:ptCount val="5"/>
                <c:pt idx="0">
                  <c:v>المشرق </c:v>
                </c:pt>
                <c:pt idx="1">
                  <c:v>المغرب </c:v>
                </c:pt>
                <c:pt idx="2">
                  <c:v>بلدان مجلس التعاون الخليجي </c:v>
                </c:pt>
                <c:pt idx="3">
                  <c:v>اقل البلدان نموا </c:v>
                </c:pt>
                <c:pt idx="4">
                  <c:v>المنطقة العربية</c:v>
                </c:pt>
              </c:strCache>
            </c:strRef>
          </c:cat>
          <c:val>
            <c:numRef>
              <c:f>Feuil1!$W$305:$AA$305</c:f>
              <c:numCache>
                <c:formatCode>General</c:formatCode>
                <c:ptCount val="5"/>
                <c:pt idx="0">
                  <c:v>64</c:v>
                </c:pt>
                <c:pt idx="1">
                  <c:v>92</c:v>
                </c:pt>
                <c:pt idx="2">
                  <c:v>15</c:v>
                </c:pt>
                <c:pt idx="3">
                  <c:v>676</c:v>
                </c:pt>
                <c:pt idx="4">
                  <c:v>261</c:v>
                </c:pt>
              </c:numCache>
            </c:numRef>
          </c:val>
          <c:extLst>
            <c:ext xmlns:c16="http://schemas.microsoft.com/office/drawing/2014/chart" uri="{C3380CC4-5D6E-409C-BE32-E72D297353CC}">
              <c16:uniqueId val="{00000001-6EE8-478B-8D98-6877DF593F0F}"/>
            </c:ext>
          </c:extLst>
        </c:ser>
        <c:dLbls>
          <c:showLegendKey val="0"/>
          <c:showVal val="0"/>
          <c:showCatName val="0"/>
          <c:showSerName val="0"/>
          <c:showPercent val="0"/>
          <c:showBubbleSize val="0"/>
        </c:dLbls>
        <c:gapWidth val="150"/>
        <c:shape val="box"/>
        <c:axId val="226638848"/>
        <c:axId val="226644736"/>
        <c:axId val="0"/>
      </c:bar3DChart>
      <c:catAx>
        <c:axId val="22663884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fr-DZ"/>
          </a:p>
        </c:txPr>
        <c:crossAx val="226644736"/>
        <c:crosses val="autoZero"/>
        <c:auto val="1"/>
        <c:lblAlgn val="ctr"/>
        <c:lblOffset val="100"/>
        <c:noMultiLvlLbl val="0"/>
      </c:catAx>
      <c:valAx>
        <c:axId val="226644736"/>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226638848"/>
        <c:crosses val="autoZero"/>
        <c:crossBetween val="between"/>
      </c:valAx>
      <c:spPr>
        <a:noFill/>
        <a:ln>
          <a:noFill/>
        </a:ln>
        <a:effectLst/>
      </c:spPr>
    </c:plotArea>
    <c:legend>
      <c:legendPos val="r"/>
      <c:layout>
        <c:manualLayout>
          <c:xMode val="edge"/>
          <c:yMode val="edge"/>
          <c:x val="0.87317659457538477"/>
          <c:y val="0.11097076533253412"/>
          <c:w val="9.3917127233272779E-2"/>
          <c:h val="0.2502825382121352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428504457890991E-2"/>
          <c:y val="8.2489449411027413E-2"/>
          <c:w val="0.92975560474137664"/>
          <c:h val="0.74824839603385684"/>
        </c:manualLayout>
      </c:layout>
      <c:bar3DChart>
        <c:barDir val="col"/>
        <c:grouping val="clustered"/>
        <c:varyColors val="0"/>
        <c:ser>
          <c:idx val="0"/>
          <c:order val="0"/>
          <c:tx>
            <c:v>1992</c:v>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Feuil1!$AC$376:$AE$376</c:f>
              <c:strCache>
                <c:ptCount val="3"/>
                <c:pt idx="0">
                  <c:v>نسبة المتابعة الصحية بعد الولادة </c:v>
                </c:pt>
                <c:pt idx="1">
                  <c:v>ولادات في الوسط الاستشفائي</c:v>
                </c:pt>
                <c:pt idx="2">
                  <c:v>نسبة متابعة صحة الحمل</c:v>
                </c:pt>
              </c:strCache>
            </c:strRef>
          </c:cat>
          <c:val>
            <c:numRef>
              <c:f>Feuil1!$AC$377:$AE$377</c:f>
              <c:numCache>
                <c:formatCode>General</c:formatCode>
                <c:ptCount val="3"/>
                <c:pt idx="0">
                  <c:v>20.3</c:v>
                </c:pt>
                <c:pt idx="1">
                  <c:v>76</c:v>
                </c:pt>
                <c:pt idx="2">
                  <c:v>57.7</c:v>
                </c:pt>
              </c:numCache>
            </c:numRef>
          </c:val>
          <c:extLst>
            <c:ext xmlns:c16="http://schemas.microsoft.com/office/drawing/2014/chart" uri="{C3380CC4-5D6E-409C-BE32-E72D297353CC}">
              <c16:uniqueId val="{00000000-39C2-4B36-A859-B9AC2A6ABB91}"/>
            </c:ext>
          </c:extLst>
        </c:ser>
        <c:ser>
          <c:idx val="1"/>
          <c:order val="1"/>
          <c:tx>
            <c:v>2002</c:v>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Feuil1!$AC$376:$AE$376</c:f>
              <c:strCache>
                <c:ptCount val="3"/>
                <c:pt idx="0">
                  <c:v>نسبة المتابعة الصحية بعد الولادة </c:v>
                </c:pt>
                <c:pt idx="1">
                  <c:v>ولادات في الوسط الاستشفائي</c:v>
                </c:pt>
                <c:pt idx="2">
                  <c:v>نسبة متابعة صحة الحمل</c:v>
                </c:pt>
              </c:strCache>
            </c:strRef>
          </c:cat>
          <c:val>
            <c:numRef>
              <c:f>Feuil1!$AC$378:$AE$378</c:f>
              <c:numCache>
                <c:formatCode>General</c:formatCode>
                <c:ptCount val="3"/>
                <c:pt idx="0">
                  <c:v>30.1</c:v>
                </c:pt>
                <c:pt idx="1">
                  <c:v>92.2</c:v>
                </c:pt>
                <c:pt idx="2">
                  <c:v>87</c:v>
                </c:pt>
              </c:numCache>
            </c:numRef>
          </c:val>
          <c:extLst>
            <c:ext xmlns:c16="http://schemas.microsoft.com/office/drawing/2014/chart" uri="{C3380CC4-5D6E-409C-BE32-E72D297353CC}">
              <c16:uniqueId val="{00000001-39C2-4B36-A859-B9AC2A6ABB91}"/>
            </c:ext>
          </c:extLst>
        </c:ser>
        <c:ser>
          <c:idx val="2"/>
          <c:order val="2"/>
          <c:tx>
            <c:v>2006</c:v>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Feuil1!$AC$376:$AE$376</c:f>
              <c:strCache>
                <c:ptCount val="3"/>
                <c:pt idx="0">
                  <c:v>نسبة المتابعة الصحية بعد الولادة </c:v>
                </c:pt>
                <c:pt idx="1">
                  <c:v>ولادات في الوسط الاستشفائي</c:v>
                </c:pt>
                <c:pt idx="2">
                  <c:v>نسبة متابعة صحة الحمل</c:v>
                </c:pt>
              </c:strCache>
            </c:strRef>
          </c:cat>
          <c:val>
            <c:numRef>
              <c:f>Feuil1!$AC$379:$AE$379</c:f>
              <c:numCache>
                <c:formatCode>General</c:formatCode>
                <c:ptCount val="3"/>
                <c:pt idx="0">
                  <c:v>32.1</c:v>
                </c:pt>
                <c:pt idx="1">
                  <c:v>95.3</c:v>
                </c:pt>
                <c:pt idx="2">
                  <c:v>89.4</c:v>
                </c:pt>
              </c:numCache>
            </c:numRef>
          </c:val>
          <c:extLst>
            <c:ext xmlns:c16="http://schemas.microsoft.com/office/drawing/2014/chart" uri="{C3380CC4-5D6E-409C-BE32-E72D297353CC}">
              <c16:uniqueId val="{00000002-39C2-4B36-A859-B9AC2A6ABB91}"/>
            </c:ext>
          </c:extLst>
        </c:ser>
        <c:dLbls>
          <c:showLegendKey val="0"/>
          <c:showVal val="0"/>
          <c:showCatName val="0"/>
          <c:showSerName val="0"/>
          <c:showPercent val="0"/>
          <c:showBubbleSize val="0"/>
        </c:dLbls>
        <c:gapWidth val="150"/>
        <c:shape val="box"/>
        <c:axId val="226659328"/>
        <c:axId val="226677504"/>
        <c:axId val="0"/>
      </c:bar3DChart>
      <c:catAx>
        <c:axId val="22665932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226677504"/>
        <c:crosses val="autoZero"/>
        <c:auto val="1"/>
        <c:lblAlgn val="ctr"/>
        <c:lblOffset val="100"/>
        <c:noMultiLvlLbl val="0"/>
      </c:catAx>
      <c:valAx>
        <c:axId val="226677504"/>
        <c:scaling>
          <c:orientation val="minMax"/>
          <c:max val="100"/>
          <c:min val="10"/>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226659328"/>
        <c:crosses val="autoZero"/>
        <c:crossBetween val="between"/>
        <c:majorUnit val="10"/>
      </c:valAx>
      <c:spPr>
        <a:noFill/>
        <a:ln>
          <a:noFill/>
        </a:ln>
        <a:effectLst/>
      </c:spPr>
    </c:plotArea>
    <c:legend>
      <c:legendPos val="r"/>
      <c:legendEntry>
        <c:idx val="0"/>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Entry>
      <c:legendEntry>
        <c:idx val="1"/>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Entry>
      <c:legendEntry>
        <c:idx val="2"/>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Entry>
      <c:layout>
        <c:manualLayout>
          <c:xMode val="edge"/>
          <c:yMode val="edge"/>
          <c:x val="0.87217529451596942"/>
          <c:y val="0.17216868413836331"/>
          <c:w val="8.6492807472935779E-2"/>
          <c:h val="0.337367787049006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ID4096"/>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862527024779924E-2"/>
          <c:y val="3.8489559665968905E-2"/>
          <c:w val="0.93828780005738144"/>
          <c:h val="0.79158664769552811"/>
        </c:manualLayout>
      </c:layout>
      <c:bar3DChart>
        <c:barDir val="col"/>
        <c:grouping val="clustered"/>
        <c:varyColors val="0"/>
        <c:ser>
          <c:idx val="0"/>
          <c:order val="0"/>
          <c:spPr>
            <a:solidFill>
              <a:schemeClr val="accent2"/>
            </a:solidFill>
            <a:ln>
              <a:noFill/>
            </a:ln>
            <a:effectLst/>
            <a:sp3d/>
          </c:spPr>
          <c:invertIfNegative val="0"/>
          <c:dLbls>
            <c:dLbl>
              <c:idx val="4"/>
              <c:layout>
                <c:manualLayout>
                  <c:x val="1.3714285714286142E-2"/>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02-4347-B6B9-E30405643240}"/>
                </c:ext>
              </c:extLst>
            </c:dLbl>
            <c:dLbl>
              <c:idx val="6"/>
              <c:layout>
                <c:manualLayout>
                  <c:x val="8.340807587201400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02-4347-B6B9-E30405643240}"/>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Feuil1!$T$398:$AB$398</c:f>
              <c:strCache>
                <c:ptCount val="9"/>
                <c:pt idx="0">
                  <c:v>تونس </c:v>
                </c:pt>
                <c:pt idx="1">
                  <c:v>سوريا</c:v>
                </c:pt>
                <c:pt idx="2">
                  <c:v>الجزائر</c:v>
                </c:pt>
                <c:pt idx="3">
                  <c:v>جيبوتي</c:v>
                </c:pt>
                <c:pt idx="4">
                  <c:v>اليمن</c:v>
                </c:pt>
                <c:pt idx="5">
                  <c:v>المغرب</c:v>
                </c:pt>
                <c:pt idx="6">
                  <c:v>لبنان</c:v>
                </c:pt>
                <c:pt idx="7">
                  <c:v>فلسطين</c:v>
                </c:pt>
                <c:pt idx="8">
                  <c:v>ليبيا </c:v>
                </c:pt>
              </c:strCache>
            </c:strRef>
          </c:cat>
          <c:val>
            <c:numRef>
              <c:f>Feuil1!$T$399:$AB$399</c:f>
              <c:numCache>
                <c:formatCode>General</c:formatCode>
                <c:ptCount val="9"/>
                <c:pt idx="0">
                  <c:v>50.6</c:v>
                </c:pt>
                <c:pt idx="1">
                  <c:v>77.099999999999994</c:v>
                </c:pt>
                <c:pt idx="2">
                  <c:v>69.900000000000006</c:v>
                </c:pt>
                <c:pt idx="3">
                  <c:v>85.4</c:v>
                </c:pt>
                <c:pt idx="4">
                  <c:v>44.4</c:v>
                </c:pt>
                <c:pt idx="5">
                  <c:v>82.8</c:v>
                </c:pt>
                <c:pt idx="6">
                  <c:v>95.6</c:v>
                </c:pt>
                <c:pt idx="7">
                  <c:v>98.8</c:v>
                </c:pt>
                <c:pt idx="8">
                  <c:v>93.9</c:v>
                </c:pt>
              </c:numCache>
            </c:numRef>
          </c:val>
          <c:extLst>
            <c:ext xmlns:c16="http://schemas.microsoft.com/office/drawing/2014/chart" uri="{C3380CC4-5D6E-409C-BE32-E72D297353CC}">
              <c16:uniqueId val="{00000002-6D02-4347-B6B9-E30405643240}"/>
            </c:ext>
          </c:extLst>
        </c:ser>
        <c:dLbls>
          <c:showLegendKey val="0"/>
          <c:showVal val="0"/>
          <c:showCatName val="0"/>
          <c:showSerName val="0"/>
          <c:showPercent val="0"/>
          <c:showBubbleSize val="0"/>
        </c:dLbls>
        <c:gapWidth val="150"/>
        <c:shape val="cylinder"/>
        <c:axId val="182663040"/>
        <c:axId val="182664576"/>
        <c:axId val="0"/>
      </c:bar3DChart>
      <c:catAx>
        <c:axId val="182663040"/>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182664576"/>
        <c:crosses val="autoZero"/>
        <c:auto val="1"/>
        <c:lblAlgn val="ctr"/>
        <c:lblOffset val="100"/>
        <c:noMultiLvlLbl val="0"/>
      </c:catAx>
      <c:valAx>
        <c:axId val="182664576"/>
        <c:scaling>
          <c:orientation val="minMax"/>
          <c:max val="100"/>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crossAx val="182663040"/>
        <c:crosses val="autoZero"/>
        <c:crossBetween val="between"/>
        <c:majorUnit val="20"/>
      </c:valAx>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5720745302876745E-2"/>
          <c:w val="1"/>
          <c:h val="0.74237571788674939"/>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Feuil1!$Y$420:$AG$420</c:f>
              <c:strCache>
                <c:ptCount val="9"/>
                <c:pt idx="0">
                  <c:v>اليمن </c:v>
                </c:pt>
                <c:pt idx="1">
                  <c:v>المغرب</c:v>
                </c:pt>
                <c:pt idx="2">
                  <c:v>لبنان</c:v>
                </c:pt>
                <c:pt idx="3">
                  <c:v>العراق </c:v>
                </c:pt>
                <c:pt idx="4">
                  <c:v>تونس </c:v>
                </c:pt>
                <c:pt idx="5">
                  <c:v>سوريا</c:v>
                </c:pt>
                <c:pt idx="6">
                  <c:v>ليبيا</c:v>
                </c:pt>
                <c:pt idx="7">
                  <c:v>الجزائر</c:v>
                </c:pt>
                <c:pt idx="8">
                  <c:v>فلسطين </c:v>
                </c:pt>
              </c:strCache>
            </c:strRef>
          </c:cat>
          <c:val>
            <c:numRef>
              <c:f>Feuil1!$Y$421:$AG$421</c:f>
              <c:numCache>
                <c:formatCode>General</c:formatCode>
                <c:ptCount val="9"/>
                <c:pt idx="0">
                  <c:v>22</c:v>
                </c:pt>
                <c:pt idx="1">
                  <c:v>40</c:v>
                </c:pt>
                <c:pt idx="2">
                  <c:v>89</c:v>
                </c:pt>
                <c:pt idx="3">
                  <c:v>72</c:v>
                </c:pt>
                <c:pt idx="4">
                  <c:v>90</c:v>
                </c:pt>
                <c:pt idx="5">
                  <c:v>76</c:v>
                </c:pt>
                <c:pt idx="6">
                  <c:v>94</c:v>
                </c:pt>
                <c:pt idx="7">
                  <c:v>77</c:v>
                </c:pt>
                <c:pt idx="8">
                  <c:v>90</c:v>
                </c:pt>
              </c:numCache>
            </c:numRef>
          </c:val>
          <c:extLst>
            <c:ext xmlns:c16="http://schemas.microsoft.com/office/drawing/2014/chart" uri="{C3380CC4-5D6E-409C-BE32-E72D297353CC}">
              <c16:uniqueId val="{00000000-DAE4-4242-915B-538430C6F0A6}"/>
            </c:ext>
          </c:extLst>
        </c:ser>
        <c:dLbls>
          <c:showLegendKey val="0"/>
          <c:showVal val="1"/>
          <c:showCatName val="0"/>
          <c:showSerName val="0"/>
          <c:showPercent val="0"/>
          <c:showBubbleSize val="0"/>
        </c:dLbls>
        <c:gapWidth val="150"/>
        <c:shape val="box"/>
        <c:axId val="182680576"/>
        <c:axId val="182698752"/>
        <c:axId val="0"/>
      </c:bar3DChart>
      <c:catAx>
        <c:axId val="18268057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DZ"/>
          </a:p>
        </c:txPr>
        <c:crossAx val="182698752"/>
        <c:crosses val="autoZero"/>
        <c:auto val="1"/>
        <c:lblAlgn val="ctr"/>
        <c:lblOffset val="100"/>
        <c:noMultiLvlLbl val="0"/>
      </c:catAx>
      <c:valAx>
        <c:axId val="182698752"/>
        <c:scaling>
          <c:orientation val="minMax"/>
          <c:max val="80"/>
          <c:min val="20"/>
        </c:scaling>
        <c:delete val="1"/>
        <c:axPos val="l"/>
        <c:numFmt formatCode="General" sourceLinked="1"/>
        <c:majorTickMark val="none"/>
        <c:minorTickMark val="none"/>
        <c:tickLblPos val="none"/>
        <c:crossAx val="182680576"/>
        <c:crosses val="autoZero"/>
        <c:crossBetween val="between"/>
        <c:majorUnit val="20"/>
      </c:valAx>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993865030674892E-2"/>
          <c:y val="3.7420895304753642E-2"/>
          <c:w val="0.97300613829700677"/>
          <c:h val="0.8227566345873436"/>
        </c:manualLayout>
      </c:layout>
      <c:bar3DChart>
        <c:barDir val="col"/>
        <c:grouping val="clustered"/>
        <c:varyColors val="0"/>
        <c:ser>
          <c:idx val="0"/>
          <c:order val="0"/>
          <c:tx>
            <c:v>منخفض</c:v>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Feuil1!$AG$444:$AK$444</c:f>
              <c:strCache>
                <c:ptCount val="5"/>
                <c:pt idx="0">
                  <c:v>تونس </c:v>
                </c:pt>
                <c:pt idx="1">
                  <c:v>سوريا</c:v>
                </c:pt>
                <c:pt idx="2">
                  <c:v>الجزائر</c:v>
                </c:pt>
                <c:pt idx="3">
                  <c:v>اليمن</c:v>
                </c:pt>
                <c:pt idx="4">
                  <c:v>المغرب</c:v>
                </c:pt>
              </c:strCache>
            </c:strRef>
          </c:cat>
          <c:val>
            <c:numRef>
              <c:f>Feuil1!$AG$445:$AK$445</c:f>
              <c:numCache>
                <c:formatCode>General</c:formatCode>
                <c:ptCount val="5"/>
                <c:pt idx="0">
                  <c:v>38.800000000000004</c:v>
                </c:pt>
                <c:pt idx="1">
                  <c:v>18.899999999999999</c:v>
                </c:pt>
                <c:pt idx="2">
                  <c:v>28.8</c:v>
                </c:pt>
                <c:pt idx="3">
                  <c:v>11.3</c:v>
                </c:pt>
                <c:pt idx="4">
                  <c:v>7.4</c:v>
                </c:pt>
              </c:numCache>
            </c:numRef>
          </c:val>
          <c:extLst>
            <c:ext xmlns:c16="http://schemas.microsoft.com/office/drawing/2014/chart" uri="{C3380CC4-5D6E-409C-BE32-E72D297353CC}">
              <c16:uniqueId val="{00000000-5819-4CB9-81E2-560154A651FB}"/>
            </c:ext>
          </c:extLst>
        </c:ser>
        <c:ser>
          <c:idx val="1"/>
          <c:order val="1"/>
          <c:tx>
            <c:v>مرتفع</c:v>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Feuil1!$AG$444:$AK$444</c:f>
              <c:strCache>
                <c:ptCount val="5"/>
                <c:pt idx="0">
                  <c:v>تونس </c:v>
                </c:pt>
                <c:pt idx="1">
                  <c:v>سوريا</c:v>
                </c:pt>
                <c:pt idx="2">
                  <c:v>الجزائر</c:v>
                </c:pt>
                <c:pt idx="3">
                  <c:v>اليمن</c:v>
                </c:pt>
                <c:pt idx="4">
                  <c:v>المغرب</c:v>
                </c:pt>
              </c:strCache>
            </c:strRef>
          </c:cat>
          <c:val>
            <c:numRef>
              <c:f>Feuil1!$AG$446:$AK$446</c:f>
              <c:numCache>
                <c:formatCode>General</c:formatCode>
                <c:ptCount val="5"/>
                <c:pt idx="0">
                  <c:v>57.1</c:v>
                </c:pt>
                <c:pt idx="1">
                  <c:v>25.7</c:v>
                </c:pt>
                <c:pt idx="2">
                  <c:v>36</c:v>
                </c:pt>
                <c:pt idx="3">
                  <c:v>17</c:v>
                </c:pt>
                <c:pt idx="4">
                  <c:v>23.3</c:v>
                </c:pt>
              </c:numCache>
            </c:numRef>
          </c:val>
          <c:extLst>
            <c:ext xmlns:c16="http://schemas.microsoft.com/office/drawing/2014/chart" uri="{C3380CC4-5D6E-409C-BE32-E72D297353CC}">
              <c16:uniqueId val="{00000001-5819-4CB9-81E2-560154A651FB}"/>
            </c:ext>
          </c:extLst>
        </c:ser>
        <c:dLbls>
          <c:showLegendKey val="0"/>
          <c:showVal val="1"/>
          <c:showCatName val="0"/>
          <c:showSerName val="0"/>
          <c:showPercent val="0"/>
          <c:showBubbleSize val="0"/>
        </c:dLbls>
        <c:gapWidth val="150"/>
        <c:shape val="cylinder"/>
        <c:axId val="226579968"/>
        <c:axId val="226581504"/>
        <c:axId val="0"/>
      </c:bar3DChart>
      <c:catAx>
        <c:axId val="22657996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DZ"/>
          </a:p>
        </c:txPr>
        <c:crossAx val="226581504"/>
        <c:crosses val="autoZero"/>
        <c:auto val="1"/>
        <c:lblAlgn val="ctr"/>
        <c:lblOffset val="100"/>
        <c:noMultiLvlLbl val="0"/>
      </c:catAx>
      <c:valAx>
        <c:axId val="226581504"/>
        <c:scaling>
          <c:orientation val="minMax"/>
        </c:scaling>
        <c:delete val="1"/>
        <c:axPos val="l"/>
        <c:numFmt formatCode="General" sourceLinked="1"/>
        <c:majorTickMark val="none"/>
        <c:minorTickMark val="none"/>
        <c:tickLblPos val="none"/>
        <c:crossAx val="226579968"/>
        <c:crosses val="autoZero"/>
        <c:crossBetween val="between"/>
      </c:valAx>
      <c:spPr>
        <a:noFill/>
        <a:ln>
          <a:noFill/>
        </a:ln>
        <a:effectLst/>
      </c:spPr>
    </c:plotArea>
    <c:legend>
      <c:legendPos val="t"/>
      <c:layout>
        <c:manualLayout>
          <c:xMode val="edge"/>
          <c:yMode val="edge"/>
          <c:x val="0.38726542936439301"/>
          <c:y val="3.7371691490371096E-2"/>
          <c:w val="0.18089244871946017"/>
          <c:h val="0.1089332131676339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DZ"/>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5441</Words>
  <Characters>31014</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Iyad Oulmi</cp:lastModifiedBy>
  <cp:revision>5</cp:revision>
  <dcterms:created xsi:type="dcterms:W3CDTF">2024-11-07T06:57:00Z</dcterms:created>
  <dcterms:modified xsi:type="dcterms:W3CDTF">2025-04-18T22:59:00Z</dcterms:modified>
</cp:coreProperties>
</file>