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54B" w:rsidRPr="0068201A" w:rsidRDefault="00EF354B" w:rsidP="009C6423">
      <w:pPr>
        <w:bidi/>
        <w:spacing w:line="240" w:lineRule="auto"/>
        <w:ind w:left="-284" w:right="-567" w:hanging="360"/>
        <w:jc w:val="center"/>
        <w:rPr>
          <w:rFonts w:ascii="Traditional Arabic" w:hAnsi="Traditional Arabic" w:cs="Traditional Arabic"/>
          <w:sz w:val="32"/>
          <w:szCs w:val="32"/>
        </w:rPr>
      </w:pPr>
      <w:r w:rsidRPr="0068201A">
        <w:rPr>
          <w:rFonts w:ascii="Traditional Arabic" w:hAnsi="Traditional Arabic" w:cs="Traditional Arabic"/>
          <w:noProof/>
          <w:sz w:val="32"/>
          <w:szCs w:val="32"/>
          <w:lang w:eastAsia="fr-FR"/>
        </w:rPr>
        <w:drawing>
          <wp:anchor distT="0" distB="0" distL="114300" distR="114300" simplePos="0" relativeHeight="251660288" behindDoc="0" locked="0" layoutInCell="1" allowOverlap="1">
            <wp:simplePos x="0" y="0"/>
            <wp:positionH relativeFrom="column">
              <wp:posOffset>-403225</wp:posOffset>
            </wp:positionH>
            <wp:positionV relativeFrom="paragraph">
              <wp:posOffset>-5715</wp:posOffset>
            </wp:positionV>
            <wp:extent cx="1079500" cy="1070610"/>
            <wp:effectExtent l="0" t="0" r="6350" b="0"/>
            <wp:wrapNone/>
            <wp:docPr id="2114502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9500" cy="1070610"/>
                    </a:xfrm>
                    <a:prstGeom prst="rect">
                      <a:avLst/>
                    </a:prstGeom>
                    <a:noFill/>
                  </pic:spPr>
                </pic:pic>
              </a:graphicData>
            </a:graphic>
          </wp:anchor>
        </w:drawing>
      </w:r>
      <w:r w:rsidRPr="0068201A">
        <w:rPr>
          <w:rFonts w:ascii="Traditional Arabic" w:hAnsi="Traditional Arabic" w:cs="Traditional Arabic"/>
          <w:noProof/>
          <w:sz w:val="32"/>
          <w:szCs w:val="32"/>
          <w:lang w:eastAsia="fr-FR"/>
        </w:rPr>
        <w:drawing>
          <wp:anchor distT="0" distB="0" distL="114300" distR="114300" simplePos="0" relativeHeight="251659264" behindDoc="0" locked="0" layoutInCell="1" allowOverlap="1">
            <wp:simplePos x="0" y="0"/>
            <wp:positionH relativeFrom="column">
              <wp:posOffset>5153025</wp:posOffset>
            </wp:positionH>
            <wp:positionV relativeFrom="paragraph">
              <wp:posOffset>-5715</wp:posOffset>
            </wp:positionV>
            <wp:extent cx="1079500" cy="1070610"/>
            <wp:effectExtent l="0" t="0" r="6350" b="0"/>
            <wp:wrapNone/>
            <wp:docPr id="19047813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9500" cy="1070610"/>
                    </a:xfrm>
                    <a:prstGeom prst="rect">
                      <a:avLst/>
                    </a:prstGeom>
                    <a:noFill/>
                  </pic:spPr>
                </pic:pic>
              </a:graphicData>
            </a:graphic>
          </wp:anchor>
        </w:drawing>
      </w:r>
      <w:r w:rsidRPr="0068201A">
        <w:rPr>
          <w:rFonts w:ascii="Traditional Arabic" w:hAnsi="Traditional Arabic" w:cs="Traditional Arabic"/>
          <w:sz w:val="32"/>
          <w:szCs w:val="32"/>
          <w:rtl/>
        </w:rPr>
        <w:t>الجمهورية الجزائرية الديمقراطية الشعبية</w:t>
      </w:r>
    </w:p>
    <w:p w:rsidR="00EF354B" w:rsidRPr="0068201A" w:rsidRDefault="00EF354B" w:rsidP="009C6423">
      <w:pPr>
        <w:bidi/>
        <w:spacing w:line="240" w:lineRule="auto"/>
        <w:ind w:left="-284" w:right="-567" w:hanging="360"/>
        <w:jc w:val="center"/>
        <w:rPr>
          <w:rFonts w:ascii="Traditional Arabic" w:hAnsi="Traditional Arabic" w:cs="Traditional Arabic"/>
          <w:sz w:val="32"/>
          <w:szCs w:val="32"/>
          <w:rtl/>
        </w:rPr>
      </w:pPr>
      <w:r w:rsidRPr="0068201A">
        <w:rPr>
          <w:rFonts w:ascii="Traditional Arabic" w:hAnsi="Traditional Arabic" w:cs="Traditional Arabic"/>
          <w:sz w:val="32"/>
          <w:szCs w:val="32"/>
          <w:rtl/>
        </w:rPr>
        <w:t>وزارة التعليم العالي والبحث العلمي</w:t>
      </w:r>
    </w:p>
    <w:p w:rsidR="00EF354B" w:rsidRPr="0068201A" w:rsidRDefault="00EF354B" w:rsidP="009C6423">
      <w:pPr>
        <w:bidi/>
        <w:spacing w:line="240" w:lineRule="auto"/>
        <w:ind w:left="-284" w:right="-567" w:hanging="360"/>
        <w:jc w:val="center"/>
        <w:rPr>
          <w:rFonts w:ascii="Traditional Arabic" w:hAnsi="Traditional Arabic" w:cs="Traditional Arabic"/>
          <w:sz w:val="32"/>
          <w:szCs w:val="32"/>
          <w:rtl/>
        </w:rPr>
      </w:pPr>
      <w:r w:rsidRPr="0068201A">
        <w:rPr>
          <w:rFonts w:ascii="Traditional Arabic" w:hAnsi="Traditional Arabic" w:cs="Traditional Arabic"/>
          <w:sz w:val="32"/>
          <w:szCs w:val="32"/>
          <w:rtl/>
        </w:rPr>
        <w:t>جامعة 8 ماي 1945 قالمة</w:t>
      </w:r>
    </w:p>
    <w:p w:rsidR="00EF354B" w:rsidRPr="0068201A" w:rsidRDefault="00EF354B" w:rsidP="009C6423">
      <w:pPr>
        <w:bidi/>
        <w:spacing w:line="240" w:lineRule="auto"/>
        <w:ind w:left="-284" w:right="-567" w:hanging="360"/>
        <w:jc w:val="center"/>
        <w:rPr>
          <w:rFonts w:ascii="Traditional Arabic" w:hAnsi="Traditional Arabic" w:cs="Traditional Arabic"/>
          <w:sz w:val="32"/>
          <w:szCs w:val="32"/>
          <w:rtl/>
        </w:rPr>
      </w:pPr>
      <w:r w:rsidRPr="0068201A">
        <w:rPr>
          <w:rFonts w:ascii="Traditional Arabic" w:hAnsi="Traditional Arabic" w:cs="Traditional Arabic"/>
          <w:sz w:val="32"/>
          <w:szCs w:val="32"/>
          <w:rtl/>
        </w:rPr>
        <w:t>كلية العلوم الانسانية والاجتماعية</w:t>
      </w:r>
    </w:p>
    <w:p w:rsidR="00EF354B" w:rsidRPr="0068201A" w:rsidRDefault="00EF354B" w:rsidP="009C6423">
      <w:pPr>
        <w:bidi/>
        <w:spacing w:line="240" w:lineRule="auto"/>
        <w:ind w:left="-284" w:right="-567" w:hanging="360"/>
        <w:jc w:val="center"/>
        <w:rPr>
          <w:rFonts w:ascii="Traditional Arabic" w:hAnsi="Traditional Arabic" w:cs="Traditional Arabic"/>
          <w:sz w:val="32"/>
          <w:szCs w:val="32"/>
          <w:rtl/>
        </w:rPr>
      </w:pPr>
      <w:r w:rsidRPr="0068201A">
        <w:rPr>
          <w:rFonts w:ascii="Traditional Arabic" w:hAnsi="Traditional Arabic" w:cs="Traditional Arabic"/>
          <w:sz w:val="32"/>
          <w:szCs w:val="32"/>
          <w:rtl/>
        </w:rPr>
        <w:t>قسم التاريخ</w:t>
      </w:r>
    </w:p>
    <w:p w:rsidR="00E07781" w:rsidRPr="0068201A" w:rsidRDefault="00E07781" w:rsidP="009C6423">
      <w:pPr>
        <w:bidi/>
        <w:spacing w:line="240" w:lineRule="auto"/>
        <w:ind w:left="-284" w:right="-567" w:hanging="360"/>
        <w:jc w:val="both"/>
        <w:rPr>
          <w:rFonts w:ascii="Traditional Arabic" w:hAnsi="Traditional Arabic" w:cs="Traditional Arabic"/>
          <w:sz w:val="32"/>
          <w:szCs w:val="32"/>
          <w:rtl/>
        </w:rPr>
      </w:pPr>
    </w:p>
    <w:p w:rsidR="00E07781" w:rsidRPr="0068201A" w:rsidRDefault="00E07781" w:rsidP="009C6423">
      <w:pPr>
        <w:bidi/>
        <w:spacing w:line="240" w:lineRule="auto"/>
        <w:ind w:left="-284" w:right="-567" w:hanging="360"/>
        <w:jc w:val="both"/>
        <w:rPr>
          <w:rFonts w:ascii="Traditional Arabic" w:hAnsi="Traditional Arabic" w:cs="Traditional Arabic"/>
          <w:sz w:val="32"/>
          <w:szCs w:val="32"/>
          <w:rtl/>
        </w:rPr>
      </w:pPr>
    </w:p>
    <w:p w:rsidR="003618C7" w:rsidRPr="0068201A" w:rsidRDefault="00A30697" w:rsidP="009C6423">
      <w:pPr>
        <w:bidi/>
        <w:spacing w:line="240" w:lineRule="auto"/>
        <w:ind w:left="-284" w:right="-567" w:hanging="360"/>
        <w:jc w:val="center"/>
        <w:rPr>
          <w:rFonts w:ascii="Traditional Arabic" w:hAnsi="Traditional Arabic" w:cs="Traditional Arabic"/>
          <w:sz w:val="32"/>
          <w:szCs w:val="32"/>
          <w:rtl/>
        </w:rPr>
      </w:pPr>
      <w:r w:rsidRPr="0068201A">
        <w:rPr>
          <w:rFonts w:ascii="Traditional Arabic" w:hAnsi="Traditional Arabic" w:cs="Traditional Arabic"/>
          <w:sz w:val="32"/>
          <w:szCs w:val="32"/>
          <w:rtl/>
        </w:rPr>
        <w:t xml:space="preserve">فرقة البحث: </w:t>
      </w:r>
      <w:r w:rsidR="005475C6" w:rsidRPr="0068201A">
        <w:rPr>
          <w:rFonts w:ascii="Traditional Arabic" w:hAnsi="Traditional Arabic" w:cs="Traditional Arabic"/>
          <w:sz w:val="32"/>
          <w:szCs w:val="32"/>
          <w:rtl/>
        </w:rPr>
        <w:t>السياسة الاستعمارية للجمهورية الفرنسية الثالثة 1871 – 1940 في الجزائر</w:t>
      </w:r>
    </w:p>
    <w:p w:rsidR="00EF354B" w:rsidRPr="0068201A" w:rsidRDefault="00EF354B" w:rsidP="009C6423">
      <w:pPr>
        <w:bidi/>
        <w:spacing w:line="240" w:lineRule="auto"/>
        <w:ind w:left="-284" w:right="-567" w:hanging="360"/>
        <w:jc w:val="center"/>
        <w:rPr>
          <w:rFonts w:ascii="Traditional Arabic" w:hAnsi="Traditional Arabic" w:cs="Traditional Arabic"/>
          <w:b/>
          <w:bCs/>
          <w:sz w:val="32"/>
          <w:szCs w:val="32"/>
          <w:rtl/>
          <w:lang w:bidi="ar-DZ"/>
        </w:rPr>
      </w:pPr>
      <w:r w:rsidRPr="0068201A">
        <w:rPr>
          <w:rFonts w:ascii="Traditional Arabic" w:hAnsi="Traditional Arabic" w:cs="Traditional Arabic"/>
          <w:b/>
          <w:bCs/>
          <w:sz w:val="32"/>
          <w:szCs w:val="32"/>
          <w:rtl/>
          <w:lang w:bidi="ar-DZ"/>
        </w:rPr>
        <w:t xml:space="preserve">ملتقى: </w:t>
      </w:r>
      <w:r w:rsidR="00897038" w:rsidRPr="0068201A">
        <w:rPr>
          <w:rFonts w:ascii="Traditional Arabic" w:hAnsi="Traditional Arabic" w:cs="Traditional Arabic"/>
          <w:b/>
          <w:bCs/>
          <w:sz w:val="32"/>
          <w:szCs w:val="32"/>
          <w:rtl/>
        </w:rPr>
        <w:t>السياسة الاستيطانية الفرنسية للجمهورية الفرنسية</w:t>
      </w:r>
      <w:r w:rsidR="00391957" w:rsidRPr="0068201A">
        <w:rPr>
          <w:rFonts w:ascii="Traditional Arabic" w:hAnsi="Traditional Arabic" w:cs="Traditional Arabic"/>
          <w:b/>
          <w:bCs/>
          <w:sz w:val="32"/>
          <w:szCs w:val="32"/>
          <w:rtl/>
        </w:rPr>
        <w:t xml:space="preserve"> </w:t>
      </w:r>
      <w:r w:rsidR="00897038" w:rsidRPr="0068201A">
        <w:rPr>
          <w:rFonts w:ascii="Traditional Arabic" w:hAnsi="Traditional Arabic" w:cs="Traditional Arabic"/>
          <w:b/>
          <w:bCs/>
          <w:sz w:val="32"/>
          <w:szCs w:val="32"/>
          <w:rtl/>
        </w:rPr>
        <w:t>في الجزائر 1871 – 1962</w:t>
      </w:r>
    </w:p>
    <w:p w:rsidR="006F2333" w:rsidRPr="0068201A" w:rsidRDefault="006F2333" w:rsidP="009C6423">
      <w:pPr>
        <w:bidi/>
        <w:spacing w:line="240" w:lineRule="auto"/>
        <w:ind w:left="-284" w:right="-567" w:hanging="360"/>
        <w:jc w:val="center"/>
        <w:rPr>
          <w:rFonts w:ascii="Traditional Arabic" w:hAnsi="Traditional Arabic" w:cs="Traditional Arabic"/>
          <w:b/>
          <w:bCs/>
          <w:sz w:val="32"/>
          <w:szCs w:val="32"/>
          <w:rtl/>
          <w:lang w:bidi="ar-DZ"/>
        </w:rPr>
      </w:pPr>
      <w:r w:rsidRPr="0068201A">
        <w:rPr>
          <w:rFonts w:ascii="Traditional Arabic" w:hAnsi="Traditional Arabic" w:cs="Traditional Arabic"/>
          <w:b/>
          <w:bCs/>
          <w:sz w:val="32"/>
          <w:szCs w:val="32"/>
          <w:rtl/>
          <w:lang w:bidi="ar-DZ"/>
        </w:rPr>
        <w:t>5 ديسمير 2023</w:t>
      </w:r>
    </w:p>
    <w:p w:rsidR="00E07781" w:rsidRPr="0068201A" w:rsidRDefault="00E07781" w:rsidP="009C6423">
      <w:pPr>
        <w:bidi/>
        <w:spacing w:line="240" w:lineRule="auto"/>
        <w:ind w:left="-284" w:right="-567" w:hanging="360"/>
        <w:jc w:val="both"/>
        <w:rPr>
          <w:rFonts w:ascii="Traditional Arabic" w:hAnsi="Traditional Arabic" w:cs="Traditional Arabic"/>
          <w:b/>
          <w:bCs/>
          <w:sz w:val="32"/>
          <w:szCs w:val="32"/>
          <w:rtl/>
          <w:lang w:bidi="ar-DZ"/>
        </w:rPr>
      </w:pPr>
    </w:p>
    <w:p w:rsidR="00EF354B" w:rsidRPr="0068201A" w:rsidRDefault="00AC7D0B" w:rsidP="009C6423">
      <w:pPr>
        <w:bidi/>
        <w:spacing w:line="276" w:lineRule="auto"/>
        <w:ind w:left="-284" w:right="-567" w:hanging="360"/>
        <w:jc w:val="both"/>
        <w:rPr>
          <w:rFonts w:ascii="Traditional Arabic" w:hAnsi="Traditional Arabic" w:cs="Traditional Arabic"/>
          <w:b/>
          <w:bCs/>
          <w:sz w:val="32"/>
          <w:szCs w:val="32"/>
          <w:rtl/>
          <w:lang w:bidi="ar-DZ"/>
        </w:rPr>
      </w:pPr>
      <w:r w:rsidRPr="00AC7D0B">
        <w:rPr>
          <w:rFonts w:ascii="Traditional Arabic" w:hAnsi="Traditional Arabic" w:cs="Traditional Arabic"/>
          <w:noProof/>
          <w:sz w:val="32"/>
          <w:szCs w:val="32"/>
          <w:rtl/>
        </w:rPr>
        <w:pict>
          <v:roundrect id="Rectangle: Rounded Corners 1" o:spid="_x0000_s1026" style="position:absolute;left:0;text-align:left;margin-left:-31.85pt;margin-top:26.3pt;width:514.1pt;height:305.2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">
            <v:textbox>
              <w:txbxContent>
                <w:p w:rsidR="00EF354B" w:rsidRDefault="00EF354B" w:rsidP="00EF354B">
                  <w:pPr>
                    <w:bidi/>
                    <w:spacing w:line="360" w:lineRule="auto"/>
                    <w:jc w:val="center"/>
                    <w:rPr>
                      <w:rFonts w:asciiTheme="majorBidi" w:hAnsiTheme="majorBidi" w:cstheme="majorBidi"/>
                      <w:b/>
                      <w:bCs/>
                      <w:sz w:val="30"/>
                      <w:szCs w:val="30"/>
                      <w:rtl/>
                    </w:rPr>
                  </w:pPr>
                  <w:r>
                    <w:rPr>
                      <w:rFonts w:asciiTheme="majorBidi" w:hAnsiTheme="majorBidi" w:cstheme="majorBidi"/>
                      <w:b/>
                      <w:bCs/>
                      <w:sz w:val="30"/>
                      <w:szCs w:val="30"/>
                      <w:rtl/>
                    </w:rPr>
                    <w:t>إستمارة المشاركة</w:t>
                  </w:r>
                </w:p>
                <w:p w:rsidR="00EF354B" w:rsidRDefault="00EF354B" w:rsidP="00EF354B">
                  <w:pPr>
                    <w:pStyle w:val="Paragraphedeliste"/>
                    <w:numPr>
                      <w:ilvl w:val="0"/>
                      <w:numId w:val="1"/>
                    </w:numPr>
                    <w:bidi/>
                    <w:spacing w:line="360" w:lineRule="auto"/>
                    <w:ind w:left="413" w:right="-567"/>
                    <w:rPr>
                      <w:rFonts w:asciiTheme="majorBidi" w:hAnsiTheme="majorBidi" w:cstheme="majorBidi"/>
                      <w:b/>
                      <w:bCs/>
                      <w:sz w:val="28"/>
                      <w:szCs w:val="28"/>
                      <w:rtl/>
                    </w:rPr>
                  </w:pPr>
                  <w:r>
                    <w:rPr>
                      <w:rFonts w:asciiTheme="majorBidi" w:hAnsiTheme="majorBidi" w:cstheme="majorBidi"/>
                      <w:b/>
                      <w:bCs/>
                      <w:sz w:val="28"/>
                      <w:szCs w:val="28"/>
                      <w:rtl/>
                    </w:rPr>
                    <w:t xml:space="preserve">الُمشارِك: </w:t>
                  </w:r>
                  <w:r>
                    <w:rPr>
                      <w:rFonts w:asciiTheme="majorBidi" w:hAnsiTheme="majorBidi" w:cstheme="majorBidi"/>
                      <w:sz w:val="28"/>
                      <w:szCs w:val="28"/>
                      <w:rtl/>
                    </w:rPr>
                    <w:t>عبد النور خالد</w:t>
                  </w:r>
                </w:p>
                <w:p w:rsidR="00EF354B" w:rsidRDefault="00EF354B" w:rsidP="00EF354B">
                  <w:pPr>
                    <w:pStyle w:val="Paragraphedeliste"/>
                    <w:numPr>
                      <w:ilvl w:val="0"/>
                      <w:numId w:val="1"/>
                    </w:numPr>
                    <w:bidi/>
                    <w:spacing w:line="360" w:lineRule="auto"/>
                    <w:ind w:left="413" w:right="-567"/>
                    <w:rPr>
                      <w:rFonts w:asciiTheme="majorBidi" w:hAnsiTheme="majorBidi" w:cstheme="majorBidi"/>
                      <w:b/>
                      <w:bCs/>
                      <w:sz w:val="28"/>
                      <w:szCs w:val="28"/>
                    </w:rPr>
                  </w:pPr>
                  <w:r>
                    <w:rPr>
                      <w:rFonts w:asciiTheme="majorBidi" w:hAnsiTheme="majorBidi" w:cstheme="majorBidi"/>
                      <w:b/>
                      <w:bCs/>
                      <w:sz w:val="28"/>
                      <w:szCs w:val="28"/>
                      <w:rtl/>
                    </w:rPr>
                    <w:t xml:space="preserve">الدرجة العلمية: </w:t>
                  </w:r>
                  <w:r>
                    <w:rPr>
                      <w:rFonts w:asciiTheme="majorBidi" w:hAnsiTheme="majorBidi" w:cstheme="majorBidi"/>
                      <w:sz w:val="28"/>
                      <w:szCs w:val="28"/>
                      <w:rtl/>
                    </w:rPr>
                    <w:t>طالب دوكتوراه، تخصص تاريخ الجزائر المعاصر</w:t>
                  </w:r>
                </w:p>
                <w:p w:rsidR="00EF354B" w:rsidRDefault="00EF354B" w:rsidP="00EF354B">
                  <w:pPr>
                    <w:pStyle w:val="Paragraphedeliste"/>
                    <w:numPr>
                      <w:ilvl w:val="0"/>
                      <w:numId w:val="1"/>
                    </w:numPr>
                    <w:bidi/>
                    <w:spacing w:line="360" w:lineRule="auto"/>
                    <w:ind w:left="413" w:right="-567"/>
                    <w:rPr>
                      <w:rFonts w:asciiTheme="majorBidi" w:hAnsiTheme="majorBidi" w:cstheme="majorBidi"/>
                      <w:b/>
                      <w:bCs/>
                      <w:sz w:val="28"/>
                      <w:szCs w:val="28"/>
                    </w:rPr>
                  </w:pPr>
                  <w:r>
                    <w:rPr>
                      <w:rFonts w:asciiTheme="majorBidi" w:hAnsiTheme="majorBidi" w:cstheme="majorBidi"/>
                      <w:b/>
                      <w:bCs/>
                      <w:sz w:val="28"/>
                      <w:szCs w:val="28"/>
                      <w:rtl/>
                    </w:rPr>
                    <w:t xml:space="preserve">جامعة الإنتساب: </w:t>
                  </w:r>
                  <w:r>
                    <w:rPr>
                      <w:rFonts w:asciiTheme="majorBidi" w:hAnsiTheme="majorBidi" w:cstheme="majorBidi"/>
                      <w:sz w:val="28"/>
                      <w:szCs w:val="28"/>
                      <w:rtl/>
                    </w:rPr>
                    <w:t>جامعة قالمة 8 ماي 1945</w:t>
                  </w:r>
                </w:p>
                <w:p w:rsidR="00EF354B" w:rsidRDefault="00EF354B" w:rsidP="00EF354B">
                  <w:pPr>
                    <w:pStyle w:val="Paragraphedeliste"/>
                    <w:numPr>
                      <w:ilvl w:val="0"/>
                      <w:numId w:val="1"/>
                    </w:numPr>
                    <w:bidi/>
                    <w:spacing w:line="360" w:lineRule="auto"/>
                    <w:ind w:left="413" w:right="-567"/>
                    <w:rPr>
                      <w:rFonts w:asciiTheme="majorBidi" w:hAnsiTheme="majorBidi" w:cstheme="majorBidi"/>
                      <w:b/>
                      <w:bCs/>
                      <w:sz w:val="28"/>
                      <w:szCs w:val="28"/>
                    </w:rPr>
                  </w:pPr>
                  <w:r>
                    <w:rPr>
                      <w:rFonts w:asciiTheme="majorBidi" w:hAnsiTheme="majorBidi" w:cstheme="majorBidi"/>
                      <w:b/>
                      <w:bCs/>
                      <w:sz w:val="28"/>
                      <w:szCs w:val="28"/>
                      <w:rtl/>
                      <w:lang w:bidi="ar-DZ"/>
                    </w:rPr>
                    <w:t xml:space="preserve">الأستاذ المشرف: </w:t>
                  </w:r>
                  <w:r>
                    <w:rPr>
                      <w:rFonts w:asciiTheme="majorBidi" w:hAnsiTheme="majorBidi" w:cstheme="majorBidi"/>
                      <w:sz w:val="28"/>
                      <w:szCs w:val="28"/>
                      <w:rtl/>
                      <w:lang w:bidi="ar-DZ"/>
                    </w:rPr>
                    <w:t>خميسة مدور</w:t>
                  </w:r>
                </w:p>
                <w:p w:rsidR="00EF354B" w:rsidRDefault="00EF354B" w:rsidP="00EF354B">
                  <w:pPr>
                    <w:pStyle w:val="Paragraphedeliste"/>
                    <w:numPr>
                      <w:ilvl w:val="0"/>
                      <w:numId w:val="1"/>
                    </w:numPr>
                    <w:bidi/>
                    <w:spacing w:line="360" w:lineRule="auto"/>
                    <w:ind w:left="413" w:right="-567"/>
                    <w:rPr>
                      <w:rStyle w:val="Lienhypertexte"/>
                    </w:rPr>
                  </w:pPr>
                  <w:r>
                    <w:rPr>
                      <w:rFonts w:asciiTheme="majorBidi" w:hAnsiTheme="majorBidi" w:cstheme="majorBidi"/>
                      <w:b/>
                      <w:bCs/>
                      <w:sz w:val="28"/>
                      <w:szCs w:val="28"/>
                      <w:rtl/>
                    </w:rPr>
                    <w:t xml:space="preserve">البريد الإلكتروني الشخصي: </w:t>
                  </w:r>
                  <w:hyperlink r:id="rId9" w:history="1">
                    <w:r>
                      <w:rPr>
                        <w:rStyle w:val="Lienhypertexte"/>
                        <w:rFonts w:asciiTheme="majorBidi" w:hAnsiTheme="majorBidi" w:cstheme="majorBidi"/>
                        <w:b/>
                        <w:bCs/>
                        <w:sz w:val="28"/>
                        <w:szCs w:val="28"/>
                      </w:rPr>
                      <w:t>khaledabdennour62@gmail.com</w:t>
                    </w:r>
                  </w:hyperlink>
                </w:p>
                <w:p w:rsidR="00EF354B" w:rsidRDefault="00EF354B" w:rsidP="00EF354B">
                  <w:pPr>
                    <w:pStyle w:val="Paragraphedeliste"/>
                    <w:numPr>
                      <w:ilvl w:val="0"/>
                      <w:numId w:val="1"/>
                    </w:numPr>
                    <w:bidi/>
                    <w:spacing w:line="360" w:lineRule="auto"/>
                    <w:ind w:left="413" w:right="-567"/>
                    <w:rPr>
                      <w:rStyle w:val="Lienhypertexte"/>
                      <w:rFonts w:asciiTheme="majorBidi" w:hAnsiTheme="majorBidi" w:cstheme="majorBidi"/>
                      <w:b/>
                      <w:bCs/>
                      <w:sz w:val="28"/>
                      <w:szCs w:val="28"/>
                    </w:rPr>
                  </w:pPr>
                  <w:r>
                    <w:rPr>
                      <w:rFonts w:asciiTheme="majorBidi" w:hAnsiTheme="majorBidi" w:cstheme="majorBidi"/>
                      <w:b/>
                      <w:bCs/>
                      <w:sz w:val="28"/>
                      <w:szCs w:val="28"/>
                      <w:rtl/>
                    </w:rPr>
                    <w:t>البريد الالكتروني المهني:</w:t>
                  </w:r>
                  <w:r>
                    <w:rPr>
                      <w:rStyle w:val="Lienhypertexte"/>
                      <w:rFonts w:asciiTheme="majorBidi" w:hAnsiTheme="majorBidi" w:cstheme="majorBidi"/>
                      <w:b/>
                      <w:bCs/>
                      <w:sz w:val="28"/>
                      <w:szCs w:val="28"/>
                      <w:rtl/>
                    </w:rPr>
                    <w:t xml:space="preserve"> </w:t>
                  </w:r>
                  <w:hyperlink r:id="rId10" w:history="1">
                    <w:r>
                      <w:rPr>
                        <w:rStyle w:val="Lienhypertexte"/>
                        <w:rFonts w:asciiTheme="majorBidi" w:hAnsiTheme="majorBidi" w:cstheme="majorBidi"/>
                        <w:b/>
                        <w:bCs/>
                        <w:sz w:val="28"/>
                        <w:szCs w:val="28"/>
                      </w:rPr>
                      <w:t>abdennour.khalid@univ-guelma.dz</w:t>
                    </w:r>
                  </w:hyperlink>
                  <w:r>
                    <w:rPr>
                      <w:rStyle w:val="Lienhypertexte"/>
                      <w:rFonts w:asciiTheme="majorBidi" w:hAnsiTheme="majorBidi" w:cstheme="majorBidi"/>
                      <w:b/>
                      <w:bCs/>
                      <w:sz w:val="28"/>
                      <w:szCs w:val="28"/>
                    </w:rPr>
                    <w:t xml:space="preserve"> </w:t>
                  </w:r>
                </w:p>
                <w:p w:rsidR="00EF354B" w:rsidRDefault="00EF354B" w:rsidP="00EF354B">
                  <w:pPr>
                    <w:pStyle w:val="Paragraphedeliste"/>
                    <w:numPr>
                      <w:ilvl w:val="0"/>
                      <w:numId w:val="1"/>
                    </w:numPr>
                    <w:bidi/>
                    <w:spacing w:line="360" w:lineRule="auto"/>
                    <w:ind w:left="413" w:right="-567"/>
                  </w:pPr>
                  <w:r>
                    <w:rPr>
                      <w:rFonts w:asciiTheme="majorBidi" w:hAnsiTheme="majorBidi" w:cstheme="majorBidi"/>
                      <w:b/>
                      <w:bCs/>
                      <w:sz w:val="28"/>
                      <w:szCs w:val="28"/>
                      <w:rtl/>
                    </w:rPr>
                    <w:t xml:space="preserve">رقم الهاتف: </w:t>
                  </w:r>
                  <w:r>
                    <w:rPr>
                      <w:rFonts w:asciiTheme="majorBidi" w:hAnsiTheme="majorBidi" w:cstheme="majorBidi"/>
                      <w:sz w:val="28"/>
                      <w:szCs w:val="28"/>
                      <w:rtl/>
                    </w:rPr>
                    <w:t>0779231593</w:t>
                  </w:r>
                </w:p>
                <w:p w:rsidR="00EF354B" w:rsidRDefault="00EF354B" w:rsidP="00EF354B">
                  <w:pPr>
                    <w:pStyle w:val="Paragraphedeliste"/>
                    <w:numPr>
                      <w:ilvl w:val="0"/>
                      <w:numId w:val="1"/>
                    </w:numPr>
                    <w:bidi/>
                    <w:spacing w:line="360" w:lineRule="auto"/>
                    <w:ind w:left="413" w:right="-567"/>
                    <w:rPr>
                      <w:rFonts w:asciiTheme="majorBidi" w:hAnsiTheme="majorBidi" w:cstheme="majorBidi"/>
                      <w:b/>
                      <w:bCs/>
                      <w:sz w:val="28"/>
                      <w:szCs w:val="28"/>
                    </w:rPr>
                  </w:pPr>
                  <w:r>
                    <w:rPr>
                      <w:rFonts w:asciiTheme="majorBidi" w:hAnsiTheme="majorBidi" w:cstheme="majorBidi"/>
                      <w:b/>
                      <w:bCs/>
                      <w:sz w:val="28"/>
                      <w:szCs w:val="28"/>
                      <w:rtl/>
                      <w:lang w:bidi="ar-DZ"/>
                    </w:rPr>
                    <w:t xml:space="preserve">المحور: </w:t>
                  </w:r>
                  <w:r w:rsidR="00E36DC2">
                    <w:rPr>
                      <w:rFonts w:asciiTheme="majorBidi" w:hAnsiTheme="majorBidi" w:cstheme="majorBidi" w:hint="cs"/>
                      <w:sz w:val="28"/>
                      <w:szCs w:val="28"/>
                      <w:rtl/>
                      <w:lang w:bidi="ar-DZ"/>
                    </w:rPr>
                    <w:t xml:space="preserve">السياسة الإستيطانية في الجزائر قبل </w:t>
                  </w:r>
                  <w:r w:rsidR="007A0E79">
                    <w:rPr>
                      <w:rFonts w:asciiTheme="majorBidi" w:hAnsiTheme="majorBidi" w:cstheme="majorBidi" w:hint="cs"/>
                      <w:sz w:val="28"/>
                      <w:szCs w:val="28"/>
                      <w:rtl/>
                      <w:lang w:bidi="ar-DZ"/>
                    </w:rPr>
                    <w:t>1870</w:t>
                  </w:r>
                  <w:r w:rsidR="00577345">
                    <w:rPr>
                      <w:rFonts w:asciiTheme="majorBidi" w:hAnsiTheme="majorBidi" w:cstheme="majorBidi" w:hint="cs"/>
                      <w:sz w:val="28"/>
                      <w:szCs w:val="28"/>
                      <w:rtl/>
                      <w:lang w:bidi="ar-DZ"/>
                    </w:rPr>
                    <w:t xml:space="preserve">.                                                                                                                                                                                                                                         </w:t>
                  </w:r>
                </w:p>
                <w:p w:rsidR="00EF354B" w:rsidRDefault="00EF354B" w:rsidP="00EF354B">
                  <w:pPr>
                    <w:pStyle w:val="Paragraphedeliste"/>
                    <w:numPr>
                      <w:ilvl w:val="0"/>
                      <w:numId w:val="1"/>
                    </w:numPr>
                    <w:bidi/>
                    <w:spacing w:line="360" w:lineRule="auto"/>
                    <w:ind w:left="413" w:right="-567"/>
                    <w:rPr>
                      <w:rFonts w:asciiTheme="majorBidi" w:hAnsiTheme="majorBidi" w:cstheme="majorBidi"/>
                      <w:sz w:val="28"/>
                      <w:szCs w:val="28"/>
                    </w:rPr>
                  </w:pPr>
                  <w:r>
                    <w:rPr>
                      <w:rFonts w:asciiTheme="majorBidi" w:hAnsiTheme="majorBidi" w:cstheme="majorBidi"/>
                      <w:b/>
                      <w:bCs/>
                      <w:sz w:val="28"/>
                      <w:szCs w:val="28"/>
                      <w:rtl/>
                      <w:lang w:bidi="ar-DZ"/>
                    </w:rPr>
                    <w:t xml:space="preserve">عنوان المداخلة: </w:t>
                  </w:r>
                  <w:r w:rsidR="005577A5" w:rsidRPr="00057248">
                    <w:rPr>
                      <w:rFonts w:asciiTheme="majorBidi" w:hAnsiTheme="majorBidi" w:cstheme="majorBidi" w:hint="cs"/>
                      <w:sz w:val="28"/>
                      <w:szCs w:val="28"/>
                      <w:rtl/>
                      <w:lang w:bidi="ar-DZ"/>
                    </w:rPr>
                    <w:t>التوسع</w:t>
                  </w:r>
                  <w:r w:rsidR="005577A5">
                    <w:rPr>
                      <w:rFonts w:asciiTheme="majorBidi" w:hAnsiTheme="majorBidi" w:cstheme="majorBidi" w:hint="cs"/>
                      <w:b/>
                      <w:bCs/>
                      <w:sz w:val="28"/>
                      <w:szCs w:val="28"/>
                      <w:rtl/>
                      <w:lang w:bidi="ar-DZ"/>
                    </w:rPr>
                    <w:t xml:space="preserve"> </w:t>
                  </w:r>
                  <w:r w:rsidR="009E0619">
                    <w:rPr>
                      <w:rFonts w:asciiTheme="majorBidi" w:hAnsiTheme="majorBidi" w:cstheme="majorBidi" w:hint="cs"/>
                      <w:sz w:val="28"/>
                      <w:szCs w:val="28"/>
                      <w:rtl/>
                      <w:lang w:bidi="ar-DZ"/>
                    </w:rPr>
                    <w:t>الإستيطان</w:t>
                  </w:r>
                  <w:r w:rsidR="005577A5">
                    <w:rPr>
                      <w:rFonts w:asciiTheme="majorBidi" w:hAnsiTheme="majorBidi" w:cstheme="majorBidi" w:hint="cs"/>
                      <w:sz w:val="28"/>
                      <w:szCs w:val="28"/>
                      <w:rtl/>
                      <w:lang w:bidi="ar-DZ"/>
                    </w:rPr>
                    <w:t>ي</w:t>
                  </w:r>
                  <w:r w:rsidR="009E0619">
                    <w:rPr>
                      <w:rFonts w:asciiTheme="majorBidi" w:hAnsiTheme="majorBidi" w:cstheme="majorBidi" w:hint="cs"/>
                      <w:sz w:val="28"/>
                      <w:szCs w:val="28"/>
                      <w:rtl/>
                      <w:lang w:bidi="ar-DZ"/>
                    </w:rPr>
                    <w:t xml:space="preserve"> الفرنسي</w:t>
                  </w:r>
                  <w:r w:rsidR="00011749">
                    <w:rPr>
                      <w:rFonts w:asciiTheme="majorBidi" w:hAnsiTheme="majorBidi" w:cstheme="majorBidi" w:hint="cs"/>
                      <w:sz w:val="28"/>
                      <w:szCs w:val="28"/>
                      <w:rtl/>
                      <w:lang w:bidi="ar-DZ"/>
                    </w:rPr>
                    <w:t xml:space="preserve"> وأثره على البنية </w:t>
                  </w:r>
                  <w:r w:rsidR="003B4E1B">
                    <w:rPr>
                      <w:rFonts w:asciiTheme="majorBidi" w:hAnsiTheme="majorBidi" w:cstheme="majorBidi" w:hint="cs"/>
                      <w:sz w:val="28"/>
                      <w:szCs w:val="28"/>
                      <w:rtl/>
                      <w:lang w:bidi="ar-DZ"/>
                    </w:rPr>
                    <w:t>الديمغرافية</w:t>
                  </w:r>
                  <w:r w:rsidR="008F384C">
                    <w:rPr>
                      <w:rFonts w:asciiTheme="majorBidi" w:hAnsiTheme="majorBidi" w:cstheme="majorBidi" w:hint="cs"/>
                      <w:sz w:val="28"/>
                      <w:szCs w:val="28"/>
                      <w:rtl/>
                      <w:lang w:bidi="ar-DZ"/>
                    </w:rPr>
                    <w:t xml:space="preserve"> للجزائر</w:t>
                  </w:r>
                  <w:r w:rsidR="00011749" w:rsidRPr="00011749">
                    <w:rPr>
                      <w:rFonts w:asciiTheme="majorBidi" w:hAnsiTheme="majorBidi" w:cstheme="majorBidi" w:hint="cs"/>
                      <w:sz w:val="28"/>
                      <w:szCs w:val="28"/>
                      <w:rtl/>
                      <w:lang w:bidi="ar-DZ"/>
                    </w:rPr>
                    <w:t xml:space="preserve"> </w:t>
                  </w:r>
                  <w:r w:rsidR="005577A5">
                    <w:rPr>
                      <w:rFonts w:asciiTheme="majorBidi" w:hAnsiTheme="majorBidi" w:cstheme="majorBidi" w:hint="cs"/>
                      <w:sz w:val="28"/>
                      <w:szCs w:val="28"/>
                      <w:rtl/>
                      <w:lang w:bidi="ar-DZ"/>
                    </w:rPr>
                    <w:t>-</w:t>
                  </w:r>
                  <w:r w:rsidR="00011749">
                    <w:rPr>
                      <w:rFonts w:asciiTheme="majorBidi" w:hAnsiTheme="majorBidi" w:cstheme="majorBidi" w:hint="cs"/>
                      <w:sz w:val="28"/>
                      <w:szCs w:val="28"/>
                      <w:rtl/>
                      <w:lang w:bidi="ar-DZ"/>
                    </w:rPr>
                    <w:t xml:space="preserve"> حوض الصفصاف</w:t>
                  </w:r>
                  <w:r w:rsidR="005577A5">
                    <w:rPr>
                      <w:rFonts w:asciiTheme="majorBidi" w:hAnsiTheme="majorBidi" w:cstheme="majorBidi" w:hint="cs"/>
                      <w:sz w:val="28"/>
                      <w:szCs w:val="28"/>
                      <w:rtl/>
                      <w:lang w:bidi="ar-DZ"/>
                    </w:rPr>
                    <w:t xml:space="preserve"> نموذجا</w:t>
                  </w:r>
                  <w:r w:rsidR="002F43A0">
                    <w:rPr>
                      <w:rFonts w:asciiTheme="majorBidi" w:hAnsiTheme="majorBidi" w:cstheme="majorBidi" w:hint="cs"/>
                      <w:sz w:val="28"/>
                      <w:szCs w:val="28"/>
                      <w:rtl/>
                      <w:lang w:bidi="ar-DZ"/>
                    </w:rPr>
                    <w:t xml:space="preserve"> </w:t>
                  </w:r>
                  <w:r w:rsidR="005577A5">
                    <w:rPr>
                      <w:rFonts w:asciiTheme="majorBidi" w:hAnsiTheme="majorBidi" w:cstheme="majorBidi" w:hint="cs"/>
                      <w:sz w:val="28"/>
                      <w:szCs w:val="28"/>
                      <w:rtl/>
                      <w:lang w:bidi="ar-DZ"/>
                    </w:rPr>
                    <w:t>-</w:t>
                  </w:r>
                </w:p>
              </w:txbxContent>
            </v:textbox>
          </v:roundrect>
        </w:pict>
      </w:r>
    </w:p>
    <w:p w:rsidR="00EF354B" w:rsidRPr="0068201A" w:rsidRDefault="00EF354B" w:rsidP="009C6423">
      <w:pPr>
        <w:bidi/>
        <w:spacing w:line="276" w:lineRule="auto"/>
        <w:ind w:left="-284" w:right="-567" w:hanging="360"/>
        <w:jc w:val="both"/>
        <w:rPr>
          <w:rFonts w:ascii="Traditional Arabic" w:hAnsi="Traditional Arabic" w:cs="Traditional Arabic"/>
          <w:b/>
          <w:bCs/>
          <w:sz w:val="32"/>
          <w:szCs w:val="32"/>
          <w:rtl/>
          <w:lang w:bidi="ar-DZ"/>
        </w:rPr>
      </w:pPr>
    </w:p>
    <w:p w:rsidR="00EF354B" w:rsidRPr="0068201A" w:rsidRDefault="00EF354B" w:rsidP="009C6423">
      <w:pPr>
        <w:bidi/>
        <w:spacing w:line="276" w:lineRule="auto"/>
        <w:ind w:left="-284" w:right="-567" w:hanging="360"/>
        <w:jc w:val="both"/>
        <w:rPr>
          <w:rFonts w:ascii="Traditional Arabic" w:hAnsi="Traditional Arabic" w:cs="Traditional Arabic"/>
          <w:b/>
          <w:bCs/>
          <w:sz w:val="32"/>
          <w:szCs w:val="32"/>
          <w:rtl/>
          <w:lang w:bidi="ar-DZ"/>
        </w:rPr>
      </w:pPr>
    </w:p>
    <w:p w:rsidR="00EF354B" w:rsidRPr="0068201A" w:rsidRDefault="00EF354B" w:rsidP="009C6423">
      <w:pPr>
        <w:bidi/>
        <w:spacing w:line="276" w:lineRule="auto"/>
        <w:ind w:left="-284" w:right="-567" w:hanging="360"/>
        <w:jc w:val="both"/>
        <w:rPr>
          <w:rFonts w:ascii="Traditional Arabic" w:hAnsi="Traditional Arabic" w:cs="Traditional Arabic"/>
          <w:b/>
          <w:bCs/>
          <w:sz w:val="32"/>
          <w:szCs w:val="32"/>
          <w:rtl/>
          <w:lang w:bidi="ar-DZ"/>
        </w:rPr>
      </w:pPr>
    </w:p>
    <w:p w:rsidR="00EF354B" w:rsidRPr="0068201A" w:rsidRDefault="00EF354B" w:rsidP="009C6423">
      <w:pPr>
        <w:bidi/>
        <w:spacing w:line="276" w:lineRule="auto"/>
        <w:ind w:left="-284" w:right="-567" w:hanging="360"/>
        <w:jc w:val="both"/>
        <w:rPr>
          <w:rFonts w:ascii="Traditional Arabic" w:hAnsi="Traditional Arabic" w:cs="Traditional Arabic"/>
          <w:b/>
          <w:bCs/>
          <w:sz w:val="32"/>
          <w:szCs w:val="32"/>
          <w:rtl/>
          <w:lang w:bidi="ar-DZ"/>
        </w:rPr>
      </w:pPr>
    </w:p>
    <w:p w:rsidR="00EF354B" w:rsidRPr="0068201A" w:rsidRDefault="00EF354B" w:rsidP="009C6423">
      <w:pPr>
        <w:bidi/>
        <w:spacing w:line="276" w:lineRule="auto"/>
        <w:ind w:left="-284" w:right="-567" w:hanging="360"/>
        <w:jc w:val="both"/>
        <w:rPr>
          <w:rFonts w:ascii="Traditional Arabic" w:hAnsi="Traditional Arabic" w:cs="Traditional Arabic"/>
          <w:b/>
          <w:bCs/>
          <w:sz w:val="32"/>
          <w:szCs w:val="32"/>
          <w:rtl/>
          <w:lang w:bidi="ar-DZ"/>
        </w:rPr>
      </w:pPr>
    </w:p>
    <w:p w:rsidR="00EF354B" w:rsidRPr="0068201A" w:rsidRDefault="00EF354B" w:rsidP="009C6423">
      <w:pPr>
        <w:bidi/>
        <w:spacing w:line="276" w:lineRule="auto"/>
        <w:ind w:left="-284" w:right="-567" w:hanging="360"/>
        <w:jc w:val="both"/>
        <w:rPr>
          <w:rFonts w:ascii="Traditional Arabic" w:hAnsi="Traditional Arabic" w:cs="Traditional Arabic"/>
          <w:b/>
          <w:bCs/>
          <w:sz w:val="32"/>
          <w:szCs w:val="32"/>
          <w:rtl/>
          <w:lang w:bidi="ar-DZ"/>
        </w:rPr>
      </w:pPr>
    </w:p>
    <w:p w:rsidR="00EF354B" w:rsidRPr="0068201A" w:rsidRDefault="00EF354B" w:rsidP="009C6423">
      <w:pPr>
        <w:bidi/>
        <w:spacing w:line="276" w:lineRule="auto"/>
        <w:ind w:left="-284" w:right="-567" w:hanging="360"/>
        <w:jc w:val="both"/>
        <w:rPr>
          <w:rFonts w:ascii="Traditional Arabic" w:hAnsi="Traditional Arabic" w:cs="Traditional Arabic"/>
          <w:b/>
          <w:bCs/>
          <w:sz w:val="32"/>
          <w:szCs w:val="32"/>
          <w:rtl/>
          <w:lang w:bidi="ar-DZ"/>
        </w:rPr>
      </w:pPr>
    </w:p>
    <w:p w:rsidR="00EF354B" w:rsidRPr="0068201A" w:rsidRDefault="00EF354B" w:rsidP="009C6423">
      <w:pPr>
        <w:bidi/>
        <w:spacing w:line="276" w:lineRule="auto"/>
        <w:ind w:left="-284" w:right="-567" w:hanging="360"/>
        <w:jc w:val="both"/>
        <w:rPr>
          <w:rFonts w:ascii="Traditional Arabic" w:hAnsi="Traditional Arabic" w:cs="Traditional Arabic"/>
          <w:b/>
          <w:bCs/>
          <w:sz w:val="32"/>
          <w:szCs w:val="32"/>
          <w:rtl/>
        </w:rPr>
      </w:pPr>
    </w:p>
    <w:p w:rsidR="006A3182" w:rsidRPr="0068201A" w:rsidRDefault="006A3182" w:rsidP="009C6423">
      <w:pPr>
        <w:bidi/>
        <w:jc w:val="both"/>
        <w:rPr>
          <w:rFonts w:ascii="Traditional Arabic" w:hAnsi="Traditional Arabic" w:cs="Traditional Arabic"/>
          <w:sz w:val="32"/>
          <w:szCs w:val="32"/>
        </w:rPr>
      </w:pPr>
    </w:p>
    <w:p w:rsidR="00EC3966" w:rsidRPr="0068201A" w:rsidRDefault="00EC3966" w:rsidP="009C6423">
      <w:pPr>
        <w:bidi/>
        <w:jc w:val="both"/>
        <w:rPr>
          <w:rFonts w:ascii="Traditional Arabic" w:hAnsi="Traditional Arabic" w:cs="Traditional Arabic"/>
          <w:b/>
          <w:bCs/>
          <w:sz w:val="32"/>
          <w:szCs w:val="32"/>
          <w:rtl/>
        </w:rPr>
      </w:pPr>
      <w:r w:rsidRPr="0068201A">
        <w:rPr>
          <w:rFonts w:ascii="Traditional Arabic" w:hAnsi="Traditional Arabic" w:cs="Traditional Arabic"/>
          <w:b/>
          <w:bCs/>
          <w:sz w:val="32"/>
          <w:szCs w:val="32"/>
          <w:rtl/>
        </w:rPr>
        <w:lastRenderedPageBreak/>
        <w:t>الملخَّص:</w:t>
      </w:r>
    </w:p>
    <w:p w:rsidR="00EC3966" w:rsidRPr="0068201A" w:rsidRDefault="000F621C" w:rsidP="009C6423">
      <w:pPr>
        <w:bidi/>
        <w:spacing w:line="360" w:lineRule="auto"/>
        <w:jc w:val="both"/>
        <w:rPr>
          <w:rFonts w:ascii="Traditional Arabic" w:hAnsi="Traditional Arabic" w:cs="Traditional Arabic"/>
          <w:sz w:val="32"/>
          <w:szCs w:val="32"/>
          <w:rtl/>
        </w:rPr>
      </w:pPr>
      <w:r w:rsidRPr="0068201A">
        <w:rPr>
          <w:rFonts w:ascii="Traditional Arabic" w:hAnsi="Traditional Arabic" w:cs="Traditional Arabic"/>
          <w:sz w:val="32"/>
          <w:szCs w:val="32"/>
          <w:rtl/>
        </w:rPr>
        <w:t xml:space="preserve">     </w:t>
      </w:r>
      <w:r w:rsidR="00C41246" w:rsidRPr="0068201A">
        <w:rPr>
          <w:rFonts w:ascii="Traditional Arabic" w:hAnsi="Traditional Arabic" w:cs="Traditional Arabic"/>
          <w:sz w:val="32"/>
          <w:szCs w:val="32"/>
          <w:rtl/>
        </w:rPr>
        <w:t>نظمت</w:t>
      </w:r>
      <w:r w:rsidR="001D3BFF" w:rsidRPr="0068201A">
        <w:rPr>
          <w:rFonts w:ascii="Traditional Arabic" w:hAnsi="Traditional Arabic" w:cs="Traditional Arabic"/>
          <w:sz w:val="32"/>
          <w:szCs w:val="32"/>
          <w:rtl/>
        </w:rPr>
        <w:t xml:space="preserve"> إدارة الاحتلال الهجرات الأوروبية نحو </w:t>
      </w:r>
      <w:r w:rsidR="00C41246" w:rsidRPr="0068201A">
        <w:rPr>
          <w:rFonts w:ascii="Traditional Arabic" w:hAnsi="Traditional Arabic" w:cs="Traditional Arabic"/>
          <w:sz w:val="32"/>
          <w:szCs w:val="32"/>
          <w:rtl/>
        </w:rPr>
        <w:t>إقليم حوض الصفصاف</w:t>
      </w:r>
      <w:r w:rsidR="004468DE" w:rsidRPr="0068201A">
        <w:rPr>
          <w:rFonts w:ascii="Traditional Arabic" w:hAnsi="Traditional Arabic" w:cs="Traditional Arabic"/>
          <w:sz w:val="32"/>
          <w:szCs w:val="32"/>
          <w:rtl/>
        </w:rPr>
        <w:t xml:space="preserve"> على حساب القبائل الأهلية</w:t>
      </w:r>
      <w:r w:rsidR="001D3BFF" w:rsidRPr="0068201A">
        <w:rPr>
          <w:rFonts w:ascii="Traditional Arabic" w:hAnsi="Traditional Arabic" w:cs="Traditional Arabic"/>
          <w:sz w:val="32"/>
          <w:szCs w:val="32"/>
          <w:rtl/>
        </w:rPr>
        <w:t xml:space="preserve"> منذ </w:t>
      </w:r>
      <w:r w:rsidR="00C41246" w:rsidRPr="0068201A">
        <w:rPr>
          <w:rFonts w:ascii="Traditional Arabic" w:hAnsi="Traditional Arabic" w:cs="Traditional Arabic"/>
          <w:sz w:val="32"/>
          <w:szCs w:val="32"/>
          <w:rtl/>
        </w:rPr>
        <w:t>1844</w:t>
      </w:r>
      <w:r w:rsidR="001D3BFF" w:rsidRPr="0068201A">
        <w:rPr>
          <w:rFonts w:ascii="Traditional Arabic" w:hAnsi="Traditional Arabic" w:cs="Traditional Arabic"/>
          <w:sz w:val="32"/>
          <w:szCs w:val="32"/>
          <w:rtl/>
        </w:rPr>
        <w:t xml:space="preserve"> بهدف تثب</w:t>
      </w:r>
      <w:r w:rsidR="00C41246" w:rsidRPr="0068201A">
        <w:rPr>
          <w:rFonts w:ascii="Traditional Arabic" w:hAnsi="Traditional Arabic" w:cs="Traditional Arabic"/>
          <w:sz w:val="32"/>
          <w:szCs w:val="32"/>
          <w:rtl/>
        </w:rPr>
        <w:t>يت الوجود الفرنسي بمجتمع أوروبي يكون داعما للقوة العسكرية</w:t>
      </w:r>
      <w:r w:rsidR="001D3BFF" w:rsidRPr="0068201A">
        <w:rPr>
          <w:rFonts w:ascii="Traditional Arabic" w:hAnsi="Traditional Arabic" w:cs="Traditional Arabic"/>
          <w:sz w:val="32"/>
          <w:szCs w:val="32"/>
          <w:rtl/>
        </w:rPr>
        <w:t xml:space="preserve">، </w:t>
      </w:r>
      <w:r w:rsidR="00F940A6" w:rsidRPr="0068201A">
        <w:rPr>
          <w:rFonts w:ascii="Traditional Arabic" w:hAnsi="Traditional Arabic" w:cs="Traditional Arabic"/>
          <w:sz w:val="32"/>
          <w:szCs w:val="32"/>
          <w:rtl/>
        </w:rPr>
        <w:t>فأنش</w:t>
      </w:r>
      <w:r w:rsidR="00896EAC" w:rsidRPr="0068201A">
        <w:rPr>
          <w:rFonts w:ascii="Traditional Arabic" w:hAnsi="Traditional Arabic" w:cs="Traditional Arabic"/>
          <w:sz w:val="32"/>
          <w:szCs w:val="32"/>
          <w:rtl/>
          <w:lang w:bidi="ar-DZ"/>
        </w:rPr>
        <w:t>ئ</w:t>
      </w:r>
      <w:r w:rsidR="00F940A6" w:rsidRPr="0068201A">
        <w:rPr>
          <w:rFonts w:ascii="Traditional Arabic" w:hAnsi="Traditional Arabic" w:cs="Traditional Arabic"/>
          <w:sz w:val="32"/>
          <w:szCs w:val="32"/>
          <w:rtl/>
        </w:rPr>
        <w:t xml:space="preserve">ت عديد المراكز الاستيطانية؛ كالعروش، وقاسطو فيل، وسان شارل، وقرى فيليب فيل، </w:t>
      </w:r>
      <w:r w:rsidR="005B2564" w:rsidRPr="0068201A">
        <w:rPr>
          <w:rFonts w:ascii="Traditional Arabic" w:hAnsi="Traditional Arabic" w:cs="Traditional Arabic"/>
          <w:sz w:val="32"/>
          <w:szCs w:val="32"/>
          <w:rtl/>
        </w:rPr>
        <w:t xml:space="preserve">وزرعت الأرض بمختلف المنتوجات، </w:t>
      </w:r>
      <w:r w:rsidR="003B68AF" w:rsidRPr="0068201A">
        <w:rPr>
          <w:rFonts w:ascii="Traditional Arabic" w:hAnsi="Traditional Arabic" w:cs="Traditional Arabic"/>
          <w:sz w:val="32"/>
          <w:szCs w:val="32"/>
          <w:rtl/>
        </w:rPr>
        <w:t xml:space="preserve">فتزايد </w:t>
      </w:r>
      <w:r w:rsidR="0038414E" w:rsidRPr="0068201A">
        <w:rPr>
          <w:rFonts w:ascii="Traditional Arabic" w:hAnsi="Traditional Arabic" w:cs="Traditional Arabic"/>
          <w:sz w:val="32"/>
          <w:szCs w:val="32"/>
          <w:rtl/>
        </w:rPr>
        <w:t>عدد</w:t>
      </w:r>
      <w:r w:rsidR="003B68AF" w:rsidRPr="0068201A">
        <w:rPr>
          <w:rFonts w:ascii="Traditional Arabic" w:hAnsi="Traditional Arabic" w:cs="Traditional Arabic"/>
          <w:sz w:val="32"/>
          <w:szCs w:val="32"/>
          <w:rtl/>
        </w:rPr>
        <w:t xml:space="preserve"> </w:t>
      </w:r>
      <w:r w:rsidR="00A0663C" w:rsidRPr="0068201A">
        <w:rPr>
          <w:rFonts w:ascii="Traditional Arabic" w:hAnsi="Traditional Arabic" w:cs="Traditional Arabic"/>
          <w:sz w:val="32"/>
          <w:szCs w:val="32"/>
          <w:rtl/>
        </w:rPr>
        <w:t xml:space="preserve">سكان المستوطنات </w:t>
      </w:r>
      <w:r w:rsidR="005622E9" w:rsidRPr="0068201A">
        <w:rPr>
          <w:rFonts w:ascii="Traditional Arabic" w:hAnsi="Traditional Arabic" w:cs="Traditional Arabic"/>
          <w:sz w:val="32"/>
          <w:szCs w:val="32"/>
          <w:rtl/>
        </w:rPr>
        <w:t>من أوروبيين وجزائريين</w:t>
      </w:r>
      <w:r w:rsidR="00EF577E" w:rsidRPr="0068201A">
        <w:rPr>
          <w:rFonts w:ascii="Traditional Arabic" w:hAnsi="Traditional Arabic" w:cs="Traditional Arabic"/>
          <w:sz w:val="32"/>
          <w:szCs w:val="32"/>
          <w:rtl/>
        </w:rPr>
        <w:t>، وتوسعت مساحة القرى وجهزت بمختلف الخدمات.</w:t>
      </w:r>
      <w:r w:rsidR="005B2564" w:rsidRPr="0068201A">
        <w:rPr>
          <w:rFonts w:ascii="Traditional Arabic" w:hAnsi="Traditional Arabic" w:cs="Traditional Arabic"/>
          <w:sz w:val="32"/>
          <w:szCs w:val="32"/>
          <w:rtl/>
        </w:rPr>
        <w:t xml:space="preserve"> </w:t>
      </w:r>
    </w:p>
    <w:p w:rsidR="00954313" w:rsidRPr="0068201A" w:rsidRDefault="00954313" w:rsidP="009C6423">
      <w:pPr>
        <w:bidi/>
        <w:spacing w:line="360" w:lineRule="auto"/>
        <w:jc w:val="both"/>
        <w:rPr>
          <w:rFonts w:ascii="Traditional Arabic" w:hAnsi="Traditional Arabic" w:cs="Traditional Arabic"/>
          <w:sz w:val="32"/>
          <w:szCs w:val="32"/>
          <w:rtl/>
        </w:rPr>
      </w:pPr>
      <w:r w:rsidRPr="0068201A">
        <w:rPr>
          <w:rFonts w:ascii="Traditional Arabic" w:hAnsi="Traditional Arabic" w:cs="Traditional Arabic"/>
          <w:sz w:val="32"/>
          <w:szCs w:val="32"/>
          <w:rtl/>
        </w:rPr>
        <w:t xml:space="preserve">الكلمات المفتاحية: الاستيطان – حوض الصفصاف – الاحتلال </w:t>
      </w:r>
      <w:r w:rsidR="00823383" w:rsidRPr="0068201A">
        <w:rPr>
          <w:rFonts w:ascii="Traditional Arabic" w:hAnsi="Traditional Arabic" w:cs="Traditional Arabic"/>
          <w:sz w:val="32"/>
          <w:szCs w:val="32"/>
          <w:rtl/>
        </w:rPr>
        <w:t>–</w:t>
      </w:r>
      <w:r w:rsidRPr="0068201A">
        <w:rPr>
          <w:rFonts w:ascii="Traditional Arabic" w:hAnsi="Traditional Arabic" w:cs="Traditional Arabic"/>
          <w:sz w:val="32"/>
          <w:szCs w:val="32"/>
          <w:rtl/>
        </w:rPr>
        <w:t xml:space="preserve"> </w:t>
      </w:r>
      <w:r w:rsidR="00823383" w:rsidRPr="0068201A">
        <w:rPr>
          <w:rFonts w:ascii="Traditional Arabic" w:hAnsi="Traditional Arabic" w:cs="Traditional Arabic"/>
          <w:sz w:val="32"/>
          <w:szCs w:val="32"/>
          <w:rtl/>
        </w:rPr>
        <w:t xml:space="preserve">المراكز الاستيطانية </w:t>
      </w:r>
      <w:r w:rsidR="001224DF" w:rsidRPr="0068201A">
        <w:rPr>
          <w:rFonts w:ascii="Traditional Arabic" w:hAnsi="Traditional Arabic" w:cs="Traditional Arabic"/>
          <w:sz w:val="32"/>
          <w:szCs w:val="32"/>
          <w:rtl/>
        </w:rPr>
        <w:t>–</w:t>
      </w:r>
      <w:r w:rsidR="00823383" w:rsidRPr="0068201A">
        <w:rPr>
          <w:rFonts w:ascii="Traditional Arabic" w:hAnsi="Traditional Arabic" w:cs="Traditional Arabic"/>
          <w:sz w:val="32"/>
          <w:szCs w:val="32"/>
          <w:rtl/>
        </w:rPr>
        <w:t xml:space="preserve"> </w:t>
      </w:r>
      <w:r w:rsidR="001224DF" w:rsidRPr="0068201A">
        <w:rPr>
          <w:rFonts w:ascii="Traditional Arabic" w:hAnsi="Traditional Arabic" w:cs="Traditional Arabic"/>
          <w:sz w:val="32"/>
          <w:szCs w:val="32"/>
          <w:rtl/>
        </w:rPr>
        <w:t>السياسة الفرنسية</w:t>
      </w:r>
    </w:p>
    <w:p w:rsidR="00691220" w:rsidRPr="0068201A" w:rsidRDefault="000F621C" w:rsidP="009C6423">
      <w:pPr>
        <w:bidi/>
        <w:jc w:val="both"/>
        <w:rPr>
          <w:rFonts w:ascii="Traditional Arabic" w:hAnsi="Traditional Arabic" w:cs="Traditional Arabic"/>
          <w:sz w:val="32"/>
          <w:szCs w:val="32"/>
        </w:rPr>
      </w:pPr>
      <w:r w:rsidRPr="0068201A">
        <w:rPr>
          <w:rFonts w:ascii="Traditional Arabic" w:hAnsi="Traditional Arabic" w:cs="Traditional Arabic"/>
          <w:b/>
          <w:bCs/>
          <w:sz w:val="32"/>
          <w:szCs w:val="32"/>
          <w:rtl/>
        </w:rPr>
        <w:t xml:space="preserve">     </w:t>
      </w:r>
    </w:p>
    <w:p w:rsidR="00691220" w:rsidRPr="0068201A" w:rsidRDefault="00691220" w:rsidP="00222C6A">
      <w:pPr>
        <w:jc w:val="both"/>
        <w:rPr>
          <w:rFonts w:asciiTheme="majorBidi" w:hAnsiTheme="majorBidi" w:cstheme="majorBidi"/>
          <w:sz w:val="28"/>
          <w:szCs w:val="28"/>
        </w:rPr>
      </w:pPr>
      <w:r w:rsidRPr="0068201A">
        <w:rPr>
          <w:rFonts w:asciiTheme="majorBidi" w:hAnsiTheme="majorBidi" w:cstheme="majorBidi"/>
          <w:sz w:val="28"/>
          <w:szCs w:val="28"/>
          <w:lang w:val="en-CA"/>
        </w:rPr>
        <w:t>Abstract</w:t>
      </w:r>
      <w:r w:rsidRPr="0068201A">
        <w:rPr>
          <w:rFonts w:asciiTheme="majorBidi" w:hAnsiTheme="majorBidi" w:cstheme="majorBidi"/>
          <w:sz w:val="28"/>
          <w:szCs w:val="28"/>
        </w:rPr>
        <w:t>:</w:t>
      </w:r>
    </w:p>
    <w:p w:rsidR="00691220" w:rsidRPr="0068201A" w:rsidRDefault="00691220" w:rsidP="00222C6A">
      <w:pPr>
        <w:spacing w:line="360" w:lineRule="auto"/>
        <w:jc w:val="both"/>
        <w:rPr>
          <w:rFonts w:asciiTheme="majorBidi" w:hAnsiTheme="majorBidi" w:cstheme="majorBidi"/>
          <w:sz w:val="28"/>
          <w:szCs w:val="28"/>
        </w:rPr>
      </w:pPr>
      <w:r w:rsidRPr="0068201A">
        <w:rPr>
          <w:rFonts w:asciiTheme="majorBidi" w:hAnsiTheme="majorBidi" w:cstheme="majorBidi"/>
          <w:sz w:val="28"/>
          <w:szCs w:val="28"/>
          <w:lang w:val="en-CA"/>
        </w:rPr>
        <w:t xml:space="preserve">     </w:t>
      </w:r>
      <w:r w:rsidRPr="0068201A">
        <w:rPr>
          <w:rFonts w:asciiTheme="majorBidi" w:hAnsiTheme="majorBidi" w:cstheme="majorBidi"/>
          <w:sz w:val="28"/>
          <w:szCs w:val="28"/>
        </w:rPr>
        <w:t xml:space="preserve">Since 1844, the European colonization administration organized migrations towards the Safran Basin region at the expense of local tribal communities, aiming to consolidate French presence in a European society supportive of military strength. They established numerous settlement centers such as </w:t>
      </w:r>
      <w:r w:rsidRPr="0068201A">
        <w:rPr>
          <w:rFonts w:asciiTheme="majorBidi" w:hAnsiTheme="majorBidi" w:cstheme="majorBidi"/>
          <w:sz w:val="28"/>
          <w:szCs w:val="28"/>
          <w:lang w:val="en-CA"/>
        </w:rPr>
        <w:t>El Arouch</w:t>
      </w:r>
      <w:r w:rsidRPr="0068201A">
        <w:rPr>
          <w:rFonts w:asciiTheme="majorBidi" w:hAnsiTheme="majorBidi" w:cstheme="majorBidi"/>
          <w:sz w:val="28"/>
          <w:szCs w:val="28"/>
        </w:rPr>
        <w:t xml:space="preserve">, </w:t>
      </w:r>
      <w:r w:rsidRPr="0068201A">
        <w:rPr>
          <w:rFonts w:asciiTheme="majorBidi" w:hAnsiTheme="majorBidi" w:cstheme="majorBidi"/>
          <w:sz w:val="28"/>
          <w:szCs w:val="28"/>
          <w:lang w:val="en-CA"/>
        </w:rPr>
        <w:t>Gaston</w:t>
      </w:r>
      <w:r w:rsidRPr="0068201A">
        <w:rPr>
          <w:rFonts w:asciiTheme="majorBidi" w:hAnsiTheme="majorBidi" w:cstheme="majorBidi"/>
          <w:sz w:val="28"/>
          <w:szCs w:val="28"/>
        </w:rPr>
        <w:t xml:space="preserve"> Ville, Sa</w:t>
      </w:r>
      <w:r w:rsidRPr="0068201A">
        <w:rPr>
          <w:rFonts w:asciiTheme="majorBidi" w:hAnsiTheme="majorBidi" w:cstheme="majorBidi"/>
          <w:sz w:val="28"/>
          <w:szCs w:val="28"/>
          <w:lang w:val="en-CA"/>
        </w:rPr>
        <w:t>int</w:t>
      </w:r>
      <w:r w:rsidRPr="0068201A">
        <w:rPr>
          <w:rFonts w:asciiTheme="majorBidi" w:hAnsiTheme="majorBidi" w:cstheme="majorBidi"/>
          <w:sz w:val="28"/>
          <w:szCs w:val="28"/>
        </w:rPr>
        <w:t xml:space="preserve"> </w:t>
      </w:r>
      <w:r w:rsidRPr="0068201A">
        <w:rPr>
          <w:rFonts w:asciiTheme="majorBidi" w:hAnsiTheme="majorBidi" w:cstheme="majorBidi"/>
          <w:sz w:val="28"/>
          <w:szCs w:val="28"/>
          <w:lang w:val="en-CA"/>
        </w:rPr>
        <w:t>c</w:t>
      </w:r>
      <w:r w:rsidRPr="0068201A">
        <w:rPr>
          <w:rFonts w:asciiTheme="majorBidi" w:hAnsiTheme="majorBidi" w:cstheme="majorBidi"/>
          <w:sz w:val="28"/>
          <w:szCs w:val="28"/>
        </w:rPr>
        <w:t>harl</w:t>
      </w:r>
      <w:r w:rsidRPr="0068201A">
        <w:rPr>
          <w:rFonts w:asciiTheme="majorBidi" w:hAnsiTheme="majorBidi" w:cstheme="majorBidi"/>
          <w:sz w:val="28"/>
          <w:szCs w:val="28"/>
          <w:lang w:val="en-CA"/>
        </w:rPr>
        <w:t>es</w:t>
      </w:r>
      <w:r w:rsidRPr="0068201A">
        <w:rPr>
          <w:rFonts w:asciiTheme="majorBidi" w:hAnsiTheme="majorBidi" w:cstheme="majorBidi"/>
          <w:sz w:val="28"/>
          <w:szCs w:val="28"/>
        </w:rPr>
        <w:t>, and Philippe Ville Villages. Orchards were created, and the land was cultivated with various products. The population of these settlements grew, comprising Europeans and Algerians.</w:t>
      </w:r>
      <w:r w:rsidR="00C27B12" w:rsidRPr="0068201A">
        <w:rPr>
          <w:rFonts w:asciiTheme="majorBidi" w:hAnsiTheme="majorBidi" w:cstheme="majorBidi"/>
          <w:sz w:val="28"/>
          <w:szCs w:val="28"/>
          <w:lang w:val="en-CA"/>
        </w:rPr>
        <w:t xml:space="preserve"> then</w:t>
      </w:r>
      <w:r w:rsidRPr="0068201A">
        <w:rPr>
          <w:rFonts w:asciiTheme="majorBidi" w:hAnsiTheme="majorBidi" w:cstheme="majorBidi"/>
          <w:sz w:val="28"/>
          <w:szCs w:val="28"/>
        </w:rPr>
        <w:t xml:space="preserve"> </w:t>
      </w:r>
      <w:r w:rsidR="00C319BE" w:rsidRPr="0068201A">
        <w:rPr>
          <w:rFonts w:asciiTheme="majorBidi" w:hAnsiTheme="majorBidi" w:cstheme="majorBidi"/>
          <w:sz w:val="28"/>
          <w:szCs w:val="28"/>
        </w:rPr>
        <w:t>the</w:t>
      </w:r>
      <w:r w:rsidRPr="0068201A">
        <w:rPr>
          <w:rFonts w:asciiTheme="majorBidi" w:hAnsiTheme="majorBidi" w:cstheme="majorBidi"/>
          <w:sz w:val="28"/>
          <w:szCs w:val="28"/>
        </w:rPr>
        <w:t xml:space="preserve"> villages expanded, equipped with various services.</w:t>
      </w:r>
    </w:p>
    <w:p w:rsidR="00691220" w:rsidRPr="0068201A" w:rsidRDefault="00691220" w:rsidP="009C6423">
      <w:pPr>
        <w:bidi/>
        <w:jc w:val="both"/>
        <w:rPr>
          <w:rFonts w:asciiTheme="majorBidi" w:hAnsiTheme="majorBidi" w:cstheme="majorBidi"/>
          <w:sz w:val="28"/>
          <w:szCs w:val="28"/>
          <w:rtl/>
        </w:rPr>
      </w:pPr>
    </w:p>
    <w:p w:rsidR="000F621C" w:rsidRPr="0068201A" w:rsidRDefault="00691220" w:rsidP="0075521F">
      <w:pPr>
        <w:jc w:val="both"/>
        <w:rPr>
          <w:rFonts w:asciiTheme="majorBidi" w:hAnsiTheme="majorBidi" w:cstheme="majorBidi"/>
          <w:sz w:val="28"/>
          <w:szCs w:val="28"/>
          <w:rtl/>
        </w:rPr>
      </w:pPr>
      <w:r w:rsidRPr="0068201A">
        <w:rPr>
          <w:rFonts w:asciiTheme="majorBidi" w:hAnsiTheme="majorBidi" w:cstheme="majorBidi"/>
          <w:sz w:val="28"/>
          <w:szCs w:val="28"/>
        </w:rPr>
        <w:t>Keywords : Colonization – Saf</w:t>
      </w:r>
      <w:r w:rsidRPr="0068201A">
        <w:rPr>
          <w:rFonts w:asciiTheme="majorBidi" w:hAnsiTheme="majorBidi" w:cstheme="majorBidi"/>
          <w:sz w:val="28"/>
          <w:szCs w:val="28"/>
          <w:lang w:val="en-CA"/>
        </w:rPr>
        <w:t>s</w:t>
      </w:r>
      <w:r w:rsidRPr="0068201A">
        <w:rPr>
          <w:rFonts w:asciiTheme="majorBidi" w:hAnsiTheme="majorBidi" w:cstheme="majorBidi"/>
          <w:sz w:val="28"/>
          <w:szCs w:val="28"/>
        </w:rPr>
        <w:t>a</w:t>
      </w:r>
      <w:r w:rsidRPr="0068201A">
        <w:rPr>
          <w:rFonts w:asciiTheme="majorBidi" w:hAnsiTheme="majorBidi" w:cstheme="majorBidi"/>
          <w:sz w:val="28"/>
          <w:szCs w:val="28"/>
          <w:lang w:val="en-CA"/>
        </w:rPr>
        <w:t>f</w:t>
      </w:r>
      <w:r w:rsidRPr="0068201A">
        <w:rPr>
          <w:rFonts w:asciiTheme="majorBidi" w:hAnsiTheme="majorBidi" w:cstheme="majorBidi"/>
          <w:sz w:val="28"/>
          <w:szCs w:val="28"/>
        </w:rPr>
        <w:t xml:space="preserve"> Basin – Occupation – Settlement Centers – French Policy</w:t>
      </w:r>
    </w:p>
    <w:p w:rsidR="00E07781" w:rsidRPr="0068201A" w:rsidRDefault="00E07781" w:rsidP="009C6423">
      <w:pPr>
        <w:bidi/>
        <w:jc w:val="both"/>
        <w:rPr>
          <w:rFonts w:ascii="Traditional Arabic" w:hAnsi="Traditional Arabic" w:cs="Traditional Arabic"/>
          <w:b/>
          <w:bCs/>
          <w:sz w:val="32"/>
          <w:szCs w:val="32"/>
          <w:rtl/>
        </w:rPr>
      </w:pPr>
      <w:r w:rsidRPr="0068201A">
        <w:rPr>
          <w:rFonts w:ascii="Traditional Arabic" w:hAnsi="Traditional Arabic" w:cs="Traditional Arabic"/>
          <w:b/>
          <w:bCs/>
          <w:sz w:val="32"/>
          <w:szCs w:val="32"/>
          <w:rtl/>
        </w:rPr>
        <w:t>المقدمة:</w:t>
      </w:r>
    </w:p>
    <w:p w:rsidR="00B24AD2" w:rsidRPr="0068201A" w:rsidRDefault="00E07781" w:rsidP="009C6423">
      <w:pPr>
        <w:bidi/>
        <w:jc w:val="both"/>
        <w:rPr>
          <w:rFonts w:ascii="Traditional Arabic" w:hAnsi="Traditional Arabic" w:cs="Traditional Arabic"/>
          <w:sz w:val="32"/>
          <w:szCs w:val="32"/>
          <w:rtl/>
        </w:rPr>
      </w:pPr>
      <w:r w:rsidRPr="0068201A">
        <w:rPr>
          <w:rFonts w:ascii="Traditional Arabic" w:hAnsi="Traditional Arabic" w:cs="Traditional Arabic"/>
          <w:sz w:val="32"/>
          <w:szCs w:val="32"/>
          <w:rtl/>
        </w:rPr>
        <w:t xml:space="preserve">     </w:t>
      </w:r>
      <w:r w:rsidR="001F5E67" w:rsidRPr="0068201A">
        <w:rPr>
          <w:rFonts w:ascii="Traditional Arabic" w:hAnsi="Traditional Arabic" w:cs="Traditional Arabic"/>
          <w:sz w:val="32"/>
          <w:szCs w:val="32"/>
          <w:rtl/>
        </w:rPr>
        <w:t xml:space="preserve">   بعد فترة تردُدِ دامت أربع سنوات، قررت الحكومة الفرنسية الإحتفاظ بالجزائر كملكية فرنسية بشكل دائم، ولتدعيم القوة العسكرية وإنجاح سياسة الاحتلال الكامل، عمدت مختلف الحكومات المتعاقبة على إدارة الجزائر إلى تغيير البنية الديمغرافية في الجزائر عبر تشجيع الهجرة نحو الأرض الفرنسية الجديدة</w:t>
      </w:r>
      <w:r w:rsidR="009054BD" w:rsidRPr="0068201A">
        <w:rPr>
          <w:rFonts w:ascii="Traditional Arabic" w:hAnsi="Traditional Arabic" w:cs="Traditional Arabic"/>
          <w:sz w:val="32"/>
          <w:szCs w:val="32"/>
          <w:rtl/>
        </w:rPr>
        <w:t xml:space="preserve">، </w:t>
      </w:r>
      <w:r w:rsidR="001F5E67" w:rsidRPr="0068201A">
        <w:rPr>
          <w:rFonts w:ascii="Traditional Arabic" w:hAnsi="Traditional Arabic" w:cs="Traditional Arabic"/>
          <w:sz w:val="32"/>
          <w:szCs w:val="32"/>
          <w:rtl/>
        </w:rPr>
        <w:t xml:space="preserve">كان الإقليم الساحلي المتميز بمناخه المعتدل، وخصوبة أرضه منطقة استقطاب لأفواج المهاجرين الأوائل، الذين نزحوا من أوروبا ليشكلوا نواة </w:t>
      </w:r>
      <w:r w:rsidR="001F5E67" w:rsidRPr="0068201A">
        <w:rPr>
          <w:rFonts w:ascii="Traditional Arabic" w:hAnsi="Traditional Arabic" w:cs="Traditional Arabic"/>
          <w:sz w:val="32"/>
          <w:szCs w:val="32"/>
          <w:rtl/>
        </w:rPr>
        <w:lastRenderedPageBreak/>
        <w:t>مجتمع جديد يزاحم الأهالي الجزائريين</w:t>
      </w:r>
      <w:r w:rsidR="009054BD" w:rsidRPr="0068201A">
        <w:rPr>
          <w:rFonts w:ascii="Traditional Arabic" w:hAnsi="Traditional Arabic" w:cs="Traditional Arabic"/>
          <w:sz w:val="32"/>
          <w:szCs w:val="32"/>
          <w:rtl/>
        </w:rPr>
        <w:t xml:space="preserve">، ومن المناطق التي عرفت توافد أعداد معتبرة من المستوطنين في السنوات الأولى من الاحتلال؛ حوض واد الصفصاف </w:t>
      </w:r>
      <w:r w:rsidR="00073291" w:rsidRPr="0068201A">
        <w:rPr>
          <w:rFonts w:ascii="Traditional Arabic" w:hAnsi="Traditional Arabic" w:cs="Traditional Arabic"/>
          <w:sz w:val="32"/>
          <w:szCs w:val="32"/>
          <w:rtl/>
        </w:rPr>
        <w:t>شمال شرق</w:t>
      </w:r>
      <w:r w:rsidR="009054BD" w:rsidRPr="0068201A">
        <w:rPr>
          <w:rFonts w:ascii="Traditional Arabic" w:hAnsi="Traditional Arabic" w:cs="Traditional Arabic"/>
          <w:sz w:val="32"/>
          <w:szCs w:val="32"/>
          <w:rtl/>
        </w:rPr>
        <w:t xml:space="preserve"> مقاطعة قسنطينة</w:t>
      </w:r>
      <w:r w:rsidR="00073291" w:rsidRPr="0068201A">
        <w:rPr>
          <w:rFonts w:ascii="Traditional Arabic" w:hAnsi="Traditional Arabic" w:cs="Traditional Arabic"/>
          <w:sz w:val="32"/>
          <w:szCs w:val="32"/>
          <w:rtl/>
        </w:rPr>
        <w:t>.</w:t>
      </w:r>
    </w:p>
    <w:p w:rsidR="00B24AD2" w:rsidRPr="0068201A" w:rsidRDefault="00270A45" w:rsidP="009C6423">
      <w:pPr>
        <w:bidi/>
        <w:spacing w:line="360" w:lineRule="auto"/>
        <w:jc w:val="both"/>
        <w:rPr>
          <w:rFonts w:ascii="Traditional Arabic" w:hAnsi="Traditional Arabic" w:cs="Traditional Arabic"/>
          <w:sz w:val="32"/>
          <w:szCs w:val="32"/>
          <w:rtl/>
        </w:rPr>
      </w:pPr>
      <w:r w:rsidRPr="0068201A">
        <w:rPr>
          <w:rFonts w:ascii="Traditional Arabic" w:hAnsi="Traditional Arabic" w:cs="Traditional Arabic"/>
          <w:sz w:val="32"/>
          <w:szCs w:val="32"/>
          <w:rtl/>
        </w:rPr>
        <w:t xml:space="preserve">   </w:t>
      </w:r>
      <w:r w:rsidR="00BD139C" w:rsidRPr="0068201A">
        <w:rPr>
          <w:rFonts w:ascii="Traditional Arabic" w:hAnsi="Traditional Arabic" w:cs="Traditional Arabic"/>
          <w:sz w:val="32"/>
          <w:szCs w:val="32"/>
          <w:rtl/>
        </w:rPr>
        <w:t>نظرا لصعوبة جعل كل البلاد موضوع</w:t>
      </w:r>
      <w:r w:rsidR="00092F89" w:rsidRPr="0068201A">
        <w:rPr>
          <w:rFonts w:ascii="Traditional Arabic" w:hAnsi="Traditional Arabic" w:cs="Traditional Arabic"/>
          <w:sz w:val="32"/>
          <w:szCs w:val="32"/>
          <w:rtl/>
        </w:rPr>
        <w:t>ا</w:t>
      </w:r>
      <w:r w:rsidR="00BD139C" w:rsidRPr="0068201A">
        <w:rPr>
          <w:rFonts w:ascii="Traditional Arabic" w:hAnsi="Traditional Arabic" w:cs="Traditional Arabic"/>
          <w:sz w:val="32"/>
          <w:szCs w:val="32"/>
          <w:rtl/>
        </w:rPr>
        <w:t xml:space="preserve"> للبحث، تقرر اختيار نموذج جغرافي لدراسته "الاستيطان في حوض الصفصاف" </w:t>
      </w:r>
      <w:r w:rsidR="00AB4768" w:rsidRPr="0068201A">
        <w:rPr>
          <w:rFonts w:ascii="Traditional Arabic" w:hAnsi="Traditional Arabic" w:cs="Traditional Arabic"/>
          <w:sz w:val="32"/>
          <w:szCs w:val="32"/>
          <w:rtl/>
        </w:rPr>
        <w:t xml:space="preserve">وهو </w:t>
      </w:r>
      <w:r w:rsidR="00BD139C" w:rsidRPr="0068201A">
        <w:rPr>
          <w:rFonts w:ascii="Traditional Arabic" w:hAnsi="Traditional Arabic" w:cs="Traditional Arabic"/>
          <w:sz w:val="32"/>
          <w:szCs w:val="32"/>
          <w:rtl/>
        </w:rPr>
        <w:t>ما يسهل عملية</w:t>
      </w:r>
      <w:r w:rsidR="00B24AD2" w:rsidRPr="0068201A">
        <w:rPr>
          <w:rFonts w:ascii="Traditional Arabic" w:hAnsi="Traditional Arabic" w:cs="Traditional Arabic"/>
          <w:sz w:val="32"/>
          <w:szCs w:val="32"/>
          <w:rtl/>
        </w:rPr>
        <w:t xml:space="preserve"> الإلمام </w:t>
      </w:r>
      <w:r w:rsidR="00BD139C" w:rsidRPr="0068201A">
        <w:rPr>
          <w:rFonts w:ascii="Traditional Arabic" w:hAnsi="Traditional Arabic" w:cs="Traditional Arabic"/>
          <w:sz w:val="32"/>
          <w:szCs w:val="32"/>
          <w:rtl/>
        </w:rPr>
        <w:t>ب</w:t>
      </w:r>
      <w:r w:rsidR="00B24AD2" w:rsidRPr="0068201A">
        <w:rPr>
          <w:rFonts w:ascii="Traditional Arabic" w:hAnsi="Traditional Arabic" w:cs="Traditional Arabic"/>
          <w:sz w:val="32"/>
          <w:szCs w:val="32"/>
          <w:rtl/>
        </w:rPr>
        <w:t xml:space="preserve">جوانب </w:t>
      </w:r>
      <w:r w:rsidR="00BD139C" w:rsidRPr="0068201A">
        <w:rPr>
          <w:rFonts w:ascii="Traditional Arabic" w:hAnsi="Traditional Arabic" w:cs="Traditional Arabic"/>
          <w:sz w:val="32"/>
          <w:szCs w:val="32"/>
          <w:rtl/>
        </w:rPr>
        <w:t>ال</w:t>
      </w:r>
      <w:r w:rsidR="00B24AD2" w:rsidRPr="0068201A">
        <w:rPr>
          <w:rFonts w:ascii="Traditional Arabic" w:hAnsi="Traditional Arabic" w:cs="Traditional Arabic"/>
          <w:sz w:val="32"/>
          <w:szCs w:val="32"/>
          <w:rtl/>
        </w:rPr>
        <w:t xml:space="preserve">موضوع ، </w:t>
      </w:r>
      <w:r w:rsidR="0071490F" w:rsidRPr="0068201A">
        <w:rPr>
          <w:rFonts w:ascii="Traditional Arabic" w:hAnsi="Traditional Arabic" w:cs="Traditional Arabic"/>
          <w:sz w:val="32"/>
          <w:szCs w:val="32"/>
          <w:rtl/>
        </w:rPr>
        <w:t xml:space="preserve">الذي </w:t>
      </w:r>
      <w:r w:rsidR="009153B8" w:rsidRPr="0068201A">
        <w:rPr>
          <w:rFonts w:ascii="Traditional Arabic" w:hAnsi="Traditional Arabic" w:cs="Traditional Arabic"/>
          <w:sz w:val="32"/>
          <w:szCs w:val="32"/>
          <w:rtl/>
        </w:rPr>
        <w:t xml:space="preserve">سندرسه عبر ثلاث مباحث: </w:t>
      </w:r>
    </w:p>
    <w:p w:rsidR="00E66CDB" w:rsidRPr="0068201A" w:rsidRDefault="00E66CDB" w:rsidP="009C6423">
      <w:pPr>
        <w:pStyle w:val="Paragraphedeliste"/>
        <w:numPr>
          <w:ilvl w:val="0"/>
          <w:numId w:val="13"/>
        </w:numPr>
        <w:bidi/>
        <w:spacing w:line="360" w:lineRule="auto"/>
        <w:jc w:val="both"/>
        <w:rPr>
          <w:rFonts w:ascii="Traditional Arabic" w:hAnsi="Traditional Arabic" w:cs="Traditional Arabic"/>
          <w:sz w:val="32"/>
          <w:szCs w:val="32"/>
        </w:rPr>
      </w:pPr>
      <w:r w:rsidRPr="0068201A">
        <w:rPr>
          <w:rFonts w:ascii="Traditional Arabic" w:hAnsi="Traditional Arabic" w:cs="Traditional Arabic"/>
          <w:sz w:val="32"/>
          <w:szCs w:val="32"/>
          <w:rtl/>
          <w:lang w:bidi="ar-DZ"/>
        </w:rPr>
        <w:t>جغرافية حوض الصفصاف.</w:t>
      </w:r>
    </w:p>
    <w:p w:rsidR="00E66CDB" w:rsidRPr="0068201A" w:rsidRDefault="00E66CDB" w:rsidP="009C6423">
      <w:pPr>
        <w:pStyle w:val="Paragraphedeliste"/>
        <w:numPr>
          <w:ilvl w:val="0"/>
          <w:numId w:val="13"/>
        </w:numPr>
        <w:bidi/>
        <w:spacing w:line="360" w:lineRule="auto"/>
        <w:jc w:val="both"/>
        <w:rPr>
          <w:rFonts w:ascii="Traditional Arabic" w:hAnsi="Traditional Arabic" w:cs="Traditional Arabic"/>
          <w:sz w:val="32"/>
          <w:szCs w:val="32"/>
        </w:rPr>
      </w:pPr>
      <w:r w:rsidRPr="0068201A">
        <w:rPr>
          <w:rFonts w:ascii="Traditional Arabic" w:hAnsi="Traditional Arabic" w:cs="Traditional Arabic"/>
          <w:sz w:val="32"/>
          <w:szCs w:val="32"/>
          <w:rtl/>
        </w:rPr>
        <w:t>المراكز الاستيطانية في حوض الصفصاف.</w:t>
      </w:r>
    </w:p>
    <w:p w:rsidR="00E66CDB" w:rsidRPr="0068201A" w:rsidRDefault="00E66CDB" w:rsidP="009C6423">
      <w:pPr>
        <w:pStyle w:val="Paragraphedeliste"/>
        <w:numPr>
          <w:ilvl w:val="0"/>
          <w:numId w:val="13"/>
        </w:numPr>
        <w:bidi/>
        <w:spacing w:line="360" w:lineRule="auto"/>
        <w:jc w:val="both"/>
        <w:rPr>
          <w:rFonts w:ascii="Traditional Arabic" w:hAnsi="Traditional Arabic" w:cs="Traditional Arabic"/>
          <w:sz w:val="32"/>
          <w:szCs w:val="32"/>
          <w:lang w:bidi="ar-DZ"/>
        </w:rPr>
      </w:pPr>
      <w:r w:rsidRPr="0068201A">
        <w:rPr>
          <w:rFonts w:ascii="Traditional Arabic" w:hAnsi="Traditional Arabic" w:cs="Traditional Arabic"/>
          <w:sz w:val="32"/>
          <w:szCs w:val="32"/>
          <w:rtl/>
          <w:lang w:bidi="ar-DZ"/>
        </w:rPr>
        <w:t>تأثير الإستيطان على البنية الديمغرافية لأهالي حوض الصفصاف.</w:t>
      </w:r>
    </w:p>
    <w:p w:rsidR="000977EB" w:rsidRPr="0068201A" w:rsidRDefault="000977EB" w:rsidP="009C6423">
      <w:pPr>
        <w:pStyle w:val="Paragraphedeliste"/>
        <w:bidi/>
        <w:spacing w:line="360" w:lineRule="auto"/>
        <w:ind w:left="1080"/>
        <w:jc w:val="both"/>
        <w:rPr>
          <w:rFonts w:ascii="Traditional Arabic" w:hAnsi="Traditional Arabic" w:cs="Traditional Arabic"/>
          <w:sz w:val="32"/>
          <w:szCs w:val="32"/>
          <w:rtl/>
          <w:lang w:bidi="ar-DZ"/>
        </w:rPr>
      </w:pPr>
    </w:p>
    <w:p w:rsidR="008F1C4F" w:rsidRPr="0068201A" w:rsidRDefault="008F1C4F" w:rsidP="009C6423">
      <w:pPr>
        <w:pStyle w:val="Paragraphedeliste"/>
        <w:numPr>
          <w:ilvl w:val="0"/>
          <w:numId w:val="2"/>
        </w:numPr>
        <w:bidi/>
        <w:spacing w:line="360" w:lineRule="auto"/>
        <w:jc w:val="both"/>
        <w:rPr>
          <w:rFonts w:ascii="Traditional Arabic" w:hAnsi="Traditional Arabic" w:cs="Traditional Arabic"/>
          <w:b/>
          <w:bCs/>
          <w:sz w:val="32"/>
          <w:szCs w:val="32"/>
        </w:rPr>
      </w:pPr>
      <w:r w:rsidRPr="0068201A">
        <w:rPr>
          <w:rFonts w:ascii="Traditional Arabic" w:hAnsi="Traditional Arabic" w:cs="Traditional Arabic"/>
          <w:b/>
          <w:bCs/>
          <w:sz w:val="32"/>
          <w:szCs w:val="32"/>
          <w:rtl/>
          <w:lang w:bidi="ar-DZ"/>
        </w:rPr>
        <w:t xml:space="preserve">جغرافية حوض الصفصاف: </w:t>
      </w:r>
    </w:p>
    <w:p w:rsidR="00CB7865" w:rsidRDefault="008D233B" w:rsidP="009C6423">
      <w:pPr>
        <w:bidi/>
        <w:spacing w:line="360" w:lineRule="auto"/>
        <w:ind w:left="-284"/>
        <w:jc w:val="both"/>
        <w:rPr>
          <w:rFonts w:ascii="Traditional Arabic" w:hAnsi="Traditional Arabic" w:cs="Traditional Arabic"/>
          <w:sz w:val="32"/>
          <w:szCs w:val="32"/>
        </w:rPr>
      </w:pPr>
      <w:r w:rsidRPr="0068201A">
        <w:rPr>
          <w:rFonts w:ascii="Traditional Arabic" w:hAnsi="Traditional Arabic" w:cs="Traditional Arabic"/>
          <w:noProof/>
          <w:sz w:val="32"/>
          <w:szCs w:val="32"/>
          <w:lang w:eastAsia="fr-FR"/>
        </w:rPr>
        <w:drawing>
          <wp:anchor distT="0" distB="0" distL="114300" distR="114300" simplePos="0" relativeHeight="251663360" behindDoc="0" locked="0" layoutInCell="1" allowOverlap="1">
            <wp:simplePos x="0" y="0"/>
            <wp:positionH relativeFrom="column">
              <wp:posOffset>3081655</wp:posOffset>
            </wp:positionH>
            <wp:positionV relativeFrom="paragraph">
              <wp:posOffset>1328420</wp:posOffset>
            </wp:positionV>
            <wp:extent cx="2886075" cy="4572000"/>
            <wp:effectExtent l="0" t="0" r="9525" b="0"/>
            <wp:wrapSquare wrapText="bothSides"/>
            <wp:docPr id="1979161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161177"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86075" cy="4572000"/>
                    </a:xfrm>
                    <a:prstGeom prst="rect">
                      <a:avLst/>
                    </a:prstGeom>
                  </pic:spPr>
                </pic:pic>
              </a:graphicData>
            </a:graphic>
          </wp:anchor>
        </w:drawing>
      </w:r>
      <w:r w:rsidR="00CB7865" w:rsidRPr="0068201A">
        <w:rPr>
          <w:rFonts w:ascii="Traditional Arabic" w:hAnsi="Traditional Arabic" w:cs="Traditional Arabic"/>
          <w:sz w:val="32"/>
          <w:szCs w:val="32"/>
          <w:rtl/>
        </w:rPr>
        <w:t xml:space="preserve">     </w:t>
      </w:r>
      <w:r w:rsidR="00F645C4" w:rsidRPr="0068201A">
        <w:rPr>
          <w:rFonts w:ascii="Traditional Arabic" w:hAnsi="Traditional Arabic" w:cs="Traditional Arabic"/>
          <w:sz w:val="32"/>
          <w:szCs w:val="32"/>
          <w:rtl/>
        </w:rPr>
        <w:t xml:space="preserve">وحدة طبيعية متجانسة، ووسط سهلي قليل الارتفاع </w:t>
      </w:r>
      <w:r w:rsidR="00B03A02" w:rsidRPr="0068201A">
        <w:rPr>
          <w:rFonts w:ascii="Traditional Arabic" w:hAnsi="Traditional Arabic" w:cs="Traditional Arabic"/>
          <w:sz w:val="32"/>
          <w:szCs w:val="32"/>
          <w:rtl/>
        </w:rPr>
        <w:t xml:space="preserve">يتميز بالمساطب النهرية ذات الأهمية الاقتصادية والمجالية، وسط تربة غنية </w:t>
      </w:r>
      <w:r w:rsidR="00A84E01" w:rsidRPr="0068201A">
        <w:rPr>
          <w:rFonts w:ascii="Traditional Arabic" w:hAnsi="Traditional Arabic" w:cs="Traditional Arabic"/>
          <w:sz w:val="32"/>
          <w:szCs w:val="32"/>
          <w:rtl/>
        </w:rPr>
        <w:t>و</w:t>
      </w:r>
      <w:r w:rsidR="00B03A02" w:rsidRPr="0068201A">
        <w:rPr>
          <w:rFonts w:ascii="Traditional Arabic" w:hAnsi="Traditional Arabic" w:cs="Traditional Arabic"/>
          <w:sz w:val="32"/>
          <w:szCs w:val="32"/>
          <w:rtl/>
        </w:rPr>
        <w:t>متنوعة وأراض فلاحية ذات جودة عالية</w:t>
      </w:r>
      <w:r w:rsidR="000F1BEF" w:rsidRPr="0068201A">
        <w:rPr>
          <w:rFonts w:ascii="Traditional Arabic" w:hAnsi="Traditional Arabic" w:cs="Traditional Arabic"/>
          <w:sz w:val="32"/>
          <w:szCs w:val="32"/>
          <w:rtl/>
        </w:rPr>
        <w:t xml:space="preserve">، </w:t>
      </w:r>
      <w:r w:rsidR="004C0E22" w:rsidRPr="0068201A">
        <w:rPr>
          <w:rFonts w:ascii="Traditional Arabic" w:hAnsi="Traditional Arabic" w:cs="Traditional Arabic"/>
          <w:sz w:val="32"/>
          <w:szCs w:val="32"/>
          <w:rtl/>
        </w:rPr>
        <w:t xml:space="preserve">يعتبر واد الصفصاف ممرا طبيعيا منخفضا، </w:t>
      </w:r>
      <w:r w:rsidR="001814BD" w:rsidRPr="0068201A">
        <w:rPr>
          <w:rFonts w:ascii="Traditional Arabic" w:hAnsi="Traditional Arabic" w:cs="Traditional Arabic"/>
          <w:sz w:val="32"/>
          <w:szCs w:val="32"/>
          <w:rtl/>
        </w:rPr>
        <w:t xml:space="preserve">ومحورا مركزيا يفصل قبائل كتلة القل في غرب فيليب فيل عن حوض عزابة، </w:t>
      </w:r>
      <w:r w:rsidR="00E878D3" w:rsidRPr="0068201A">
        <w:rPr>
          <w:rFonts w:ascii="Traditional Arabic" w:hAnsi="Traditional Arabic" w:cs="Traditional Arabic"/>
          <w:sz w:val="32"/>
          <w:szCs w:val="32"/>
          <w:rtl/>
        </w:rPr>
        <w:t>يمتد على طول 40 كيلومتر من الحروش إلى فيليب فيل</w:t>
      </w:r>
      <w:r w:rsidR="00023073" w:rsidRPr="0068201A">
        <w:rPr>
          <w:rFonts w:ascii="Traditional Arabic" w:hAnsi="Traditional Arabic" w:cs="Traditional Arabic"/>
          <w:sz w:val="32"/>
          <w:szCs w:val="32"/>
          <w:rtl/>
        </w:rPr>
        <w:t xml:space="preserve"> </w:t>
      </w:r>
      <w:r w:rsidR="00387955" w:rsidRPr="0068201A">
        <w:rPr>
          <w:rFonts w:ascii="Traditional Arabic" w:hAnsi="Traditional Arabic" w:cs="Traditional Arabic"/>
          <w:sz w:val="32"/>
          <w:szCs w:val="32"/>
          <w:rtl/>
        </w:rPr>
        <w:t xml:space="preserve">ممتدا </w:t>
      </w:r>
      <w:r w:rsidR="00023073" w:rsidRPr="0068201A">
        <w:rPr>
          <w:rFonts w:ascii="Traditional Arabic" w:hAnsi="Traditional Arabic" w:cs="Traditional Arabic"/>
          <w:sz w:val="32"/>
          <w:szCs w:val="32"/>
          <w:rtl/>
        </w:rPr>
        <w:t>في</w:t>
      </w:r>
      <w:r w:rsidR="00387955" w:rsidRPr="0068201A">
        <w:rPr>
          <w:rFonts w:ascii="Traditional Arabic" w:hAnsi="Traditional Arabic" w:cs="Traditional Arabic"/>
          <w:sz w:val="32"/>
          <w:szCs w:val="32"/>
          <w:rtl/>
        </w:rPr>
        <w:t xml:space="preserve"> اتجاه جنوب غرب – شمال شرق، </w:t>
      </w:r>
      <w:r w:rsidR="006A4679" w:rsidRPr="0068201A">
        <w:rPr>
          <w:rFonts w:ascii="Traditional Arabic" w:hAnsi="Traditional Arabic" w:cs="Traditional Arabic"/>
          <w:sz w:val="32"/>
          <w:szCs w:val="32"/>
          <w:rtl/>
        </w:rPr>
        <w:t xml:space="preserve">ويمكن اعتباره </w:t>
      </w:r>
      <w:r w:rsidR="00AD5445" w:rsidRPr="0068201A">
        <w:rPr>
          <w:rFonts w:ascii="Traditional Arabic" w:hAnsi="Traditional Arabic" w:cs="Traditional Arabic"/>
          <w:sz w:val="32"/>
          <w:szCs w:val="32"/>
          <w:rtl/>
        </w:rPr>
        <w:t xml:space="preserve">أقرب منفذ طبيعي يربط بين </w:t>
      </w:r>
      <w:r w:rsidR="0062238A" w:rsidRPr="0068201A">
        <w:rPr>
          <w:rFonts w:ascii="Traditional Arabic" w:hAnsi="Traditional Arabic" w:cs="Traditional Arabic"/>
          <w:sz w:val="32"/>
          <w:szCs w:val="32"/>
          <w:rtl/>
        </w:rPr>
        <w:t xml:space="preserve">مرتفعات قسنطينة </w:t>
      </w:r>
      <w:r w:rsidR="000828B3" w:rsidRPr="0068201A">
        <w:rPr>
          <w:rFonts w:ascii="Traditional Arabic" w:hAnsi="Traditional Arabic" w:cs="Traditional Arabic"/>
          <w:sz w:val="32"/>
          <w:szCs w:val="32"/>
          <w:rtl/>
        </w:rPr>
        <w:t>وسهل سكيكدة (فيليب فيل)</w:t>
      </w:r>
      <w:r w:rsidR="00B7272A" w:rsidRPr="0068201A">
        <w:rPr>
          <w:rFonts w:ascii="Traditional Arabic" w:hAnsi="Traditional Arabic" w:cs="Traditional Arabic"/>
          <w:sz w:val="32"/>
          <w:szCs w:val="32"/>
          <w:rtl/>
        </w:rPr>
        <w:t>، وحول هذا الواد يتشكل حوض تجميعي تفوق مساحته 124 هكتار</w:t>
      </w:r>
      <w:r w:rsidR="00A15767" w:rsidRPr="0068201A">
        <w:rPr>
          <w:rFonts w:ascii="Traditional Arabic" w:hAnsi="Traditional Arabic" w:cs="Traditional Arabic"/>
          <w:sz w:val="32"/>
          <w:szCs w:val="32"/>
          <w:rtl/>
        </w:rPr>
        <w:t>.</w:t>
      </w:r>
    </w:p>
    <w:p w:rsidR="008F2A8F" w:rsidRDefault="008F2A8F" w:rsidP="008F2A8F">
      <w:pPr>
        <w:bidi/>
        <w:spacing w:line="360" w:lineRule="auto"/>
        <w:ind w:left="-284"/>
        <w:jc w:val="both"/>
        <w:rPr>
          <w:rFonts w:ascii="Traditional Arabic" w:hAnsi="Traditional Arabic" w:cs="Traditional Arabic"/>
          <w:sz w:val="32"/>
          <w:szCs w:val="32"/>
        </w:rPr>
      </w:pPr>
    </w:p>
    <w:p w:rsidR="008F2A8F" w:rsidRPr="0068201A" w:rsidRDefault="008F2A8F" w:rsidP="008F2A8F">
      <w:pPr>
        <w:bidi/>
        <w:spacing w:line="360" w:lineRule="auto"/>
        <w:ind w:left="-284"/>
        <w:jc w:val="both"/>
        <w:rPr>
          <w:rFonts w:ascii="Traditional Arabic" w:hAnsi="Traditional Arabic" w:cs="Traditional Arabic"/>
          <w:sz w:val="32"/>
          <w:szCs w:val="32"/>
          <w:rtl/>
        </w:rPr>
      </w:pPr>
    </w:p>
    <w:p w:rsidR="00AB5718" w:rsidRPr="0068201A" w:rsidRDefault="00AB5718" w:rsidP="009C6423">
      <w:pPr>
        <w:bidi/>
        <w:spacing w:line="360" w:lineRule="auto"/>
        <w:ind w:right="-284"/>
        <w:jc w:val="both"/>
        <w:rPr>
          <w:rFonts w:ascii="Traditional Arabic" w:hAnsi="Traditional Arabic" w:cs="Traditional Arabic"/>
          <w:b/>
          <w:bCs/>
          <w:sz w:val="32"/>
          <w:szCs w:val="32"/>
          <w:rtl/>
        </w:rPr>
      </w:pPr>
      <w:r w:rsidRPr="0068201A">
        <w:rPr>
          <w:rFonts w:ascii="Traditional Arabic" w:hAnsi="Traditional Arabic" w:cs="Traditional Arabic"/>
          <w:b/>
          <w:bCs/>
          <w:sz w:val="32"/>
          <w:szCs w:val="32"/>
          <w:rtl/>
        </w:rPr>
        <w:lastRenderedPageBreak/>
        <w:t>تاريخ حوض الصفصاف</w:t>
      </w:r>
      <w:r w:rsidR="000D7784" w:rsidRPr="0068201A">
        <w:rPr>
          <w:rFonts w:ascii="Traditional Arabic" w:hAnsi="Traditional Arabic" w:cs="Traditional Arabic"/>
          <w:b/>
          <w:bCs/>
          <w:sz w:val="32"/>
          <w:szCs w:val="32"/>
          <w:rtl/>
        </w:rPr>
        <w:t>:</w:t>
      </w:r>
    </w:p>
    <w:p w:rsidR="00B33BA5" w:rsidRPr="0068201A" w:rsidRDefault="00D36C4A"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rPr>
        <w:t xml:space="preserve">     </w:t>
      </w:r>
      <w:r w:rsidR="007A32B7" w:rsidRPr="0068201A">
        <w:rPr>
          <w:rFonts w:ascii="Traditional Arabic" w:hAnsi="Traditional Arabic" w:cs="Traditional Arabic"/>
          <w:sz w:val="32"/>
          <w:szCs w:val="32"/>
          <w:rtl/>
        </w:rPr>
        <w:t xml:space="preserve">كانت </w:t>
      </w:r>
      <w:r w:rsidR="008259E1" w:rsidRPr="0068201A">
        <w:rPr>
          <w:rFonts w:ascii="Traditional Arabic" w:hAnsi="Traditional Arabic" w:cs="Traditional Arabic"/>
          <w:sz w:val="32"/>
          <w:szCs w:val="32"/>
          <w:rtl/>
        </w:rPr>
        <w:t xml:space="preserve">مدينة روسيكاد الظهير الجغرافي لحوض الصفصاف ذات المنشأ الليبي النوميدي، </w:t>
      </w:r>
      <w:r w:rsidR="009414E9" w:rsidRPr="0068201A">
        <w:rPr>
          <w:rFonts w:ascii="Traditional Arabic" w:hAnsi="Traditional Arabic" w:cs="Traditional Arabic"/>
          <w:sz w:val="32"/>
          <w:szCs w:val="32"/>
          <w:rtl/>
        </w:rPr>
        <w:t xml:space="preserve">مركزا تجاريا وزراعيا مهما في العهد الروماني، </w:t>
      </w:r>
      <w:r w:rsidR="00A000F6" w:rsidRPr="0068201A">
        <w:rPr>
          <w:rFonts w:ascii="Traditional Arabic" w:hAnsi="Traditional Arabic" w:cs="Traditional Arabic"/>
          <w:sz w:val="32"/>
          <w:szCs w:val="32"/>
          <w:rtl/>
        </w:rPr>
        <w:t xml:space="preserve">ولقد اهتم الرومان بها لأنها كانت مركز إدارة الأنونة </w:t>
      </w:r>
      <w:r w:rsidR="001E5365" w:rsidRPr="0068201A">
        <w:rPr>
          <w:rFonts w:ascii="Traditional Arabic" w:hAnsi="Traditional Arabic" w:cs="Traditional Arabic"/>
          <w:sz w:val="32"/>
          <w:szCs w:val="32"/>
          <w:rtl/>
        </w:rPr>
        <w:t xml:space="preserve"> </w:t>
      </w:r>
      <w:r w:rsidR="00A000F6" w:rsidRPr="0068201A">
        <w:rPr>
          <w:rFonts w:ascii="Traditional Arabic" w:hAnsi="Traditional Arabic" w:cs="Traditional Arabic"/>
          <w:sz w:val="32"/>
          <w:szCs w:val="32"/>
        </w:rPr>
        <w:t>Annonae</w:t>
      </w:r>
      <w:r w:rsidR="001E5365" w:rsidRPr="0068201A">
        <w:rPr>
          <w:rFonts w:ascii="Traditional Arabic" w:hAnsi="Traditional Arabic" w:cs="Traditional Arabic"/>
          <w:sz w:val="32"/>
          <w:szCs w:val="32"/>
          <w:rtl/>
          <w:lang w:bidi="ar-DZ"/>
        </w:rPr>
        <w:t xml:space="preserve"> (ضريبة تدفعها مقاطعات الامبراطورية العثمانية، كانت روسيكاد هي مركز اقامة الوالي المكلف بجمعها)</w:t>
      </w:r>
      <w:r w:rsidR="005736A4" w:rsidRPr="0068201A">
        <w:rPr>
          <w:rFonts w:ascii="Traditional Arabic" w:hAnsi="Traditional Arabic" w:cs="Traditional Arabic"/>
          <w:sz w:val="32"/>
          <w:szCs w:val="32"/>
          <w:rtl/>
          <w:lang w:bidi="ar-DZ"/>
        </w:rPr>
        <w:t xml:space="preserve"> </w:t>
      </w:r>
      <w:r w:rsidR="0051291C" w:rsidRPr="0068201A">
        <w:rPr>
          <w:rFonts w:ascii="Traditional Arabic" w:hAnsi="Traditional Arabic" w:cs="Traditional Arabic"/>
          <w:sz w:val="32"/>
          <w:szCs w:val="32"/>
          <w:rtl/>
          <w:lang w:bidi="ar-DZ"/>
        </w:rPr>
        <w:t>وفي عهد الإمب</w:t>
      </w:r>
      <w:r w:rsidR="00D90CF9" w:rsidRPr="0068201A">
        <w:rPr>
          <w:rFonts w:ascii="Traditional Arabic" w:hAnsi="Traditional Arabic" w:cs="Traditional Arabic"/>
          <w:sz w:val="32"/>
          <w:szCs w:val="32"/>
          <w:rtl/>
          <w:lang w:bidi="ar-DZ"/>
        </w:rPr>
        <w:t>ر</w:t>
      </w:r>
      <w:r w:rsidR="0051291C" w:rsidRPr="0068201A">
        <w:rPr>
          <w:rFonts w:ascii="Traditional Arabic" w:hAnsi="Traditional Arabic" w:cs="Traditional Arabic"/>
          <w:sz w:val="32"/>
          <w:szCs w:val="32"/>
          <w:rtl/>
          <w:lang w:bidi="ar-DZ"/>
        </w:rPr>
        <w:t xml:space="preserve">اطور هادريان (17 – 137) </w:t>
      </w:r>
      <w:r w:rsidR="00D510AE" w:rsidRPr="0068201A">
        <w:rPr>
          <w:rFonts w:ascii="Traditional Arabic" w:hAnsi="Traditional Arabic" w:cs="Traditional Arabic"/>
          <w:sz w:val="32"/>
          <w:szCs w:val="32"/>
          <w:rtl/>
          <w:lang w:bidi="ar-DZ"/>
        </w:rPr>
        <w:t xml:space="preserve">أنشئ الطريق الرابط بين روسيكاد وقسنطينة عبر واد الصفصاف، </w:t>
      </w:r>
      <w:r w:rsidR="00C3305E" w:rsidRPr="0068201A">
        <w:rPr>
          <w:rFonts w:ascii="Traditional Arabic" w:hAnsi="Traditional Arabic" w:cs="Traditional Arabic"/>
          <w:sz w:val="32"/>
          <w:szCs w:val="32"/>
          <w:rtl/>
          <w:lang w:bidi="ar-DZ"/>
        </w:rPr>
        <w:t xml:space="preserve">وقد تم استغلال هذا </w:t>
      </w:r>
      <w:r w:rsidR="00B61C8A" w:rsidRPr="0068201A">
        <w:rPr>
          <w:rFonts w:ascii="Traditional Arabic" w:hAnsi="Traditional Arabic" w:cs="Traditional Arabic"/>
          <w:sz w:val="32"/>
          <w:szCs w:val="32"/>
          <w:rtl/>
          <w:lang w:bidi="ar-DZ"/>
        </w:rPr>
        <w:t>السهل الفيضي</w:t>
      </w:r>
      <w:r w:rsidR="00C3305E" w:rsidRPr="0068201A">
        <w:rPr>
          <w:rFonts w:ascii="Traditional Arabic" w:hAnsi="Traditional Arabic" w:cs="Traditional Arabic"/>
          <w:sz w:val="32"/>
          <w:szCs w:val="32"/>
          <w:rtl/>
          <w:lang w:bidi="ar-DZ"/>
        </w:rPr>
        <w:t xml:space="preserve"> أحسن استغلال، </w:t>
      </w:r>
      <w:r w:rsidR="00ED2C64" w:rsidRPr="0068201A">
        <w:rPr>
          <w:rFonts w:ascii="Traditional Arabic" w:hAnsi="Traditional Arabic" w:cs="Traditional Arabic"/>
          <w:sz w:val="32"/>
          <w:szCs w:val="32"/>
          <w:rtl/>
          <w:lang w:bidi="ar-DZ"/>
        </w:rPr>
        <w:t>وأنشئت المزارع على طرفي واد الصفصاف تصلها قنوات الري</w:t>
      </w:r>
      <w:r w:rsidR="00262A7B" w:rsidRPr="0068201A">
        <w:rPr>
          <w:rFonts w:ascii="Traditional Arabic" w:hAnsi="Traditional Arabic" w:cs="Traditional Arabic"/>
          <w:sz w:val="32"/>
          <w:szCs w:val="32"/>
          <w:rtl/>
        </w:rPr>
        <w:t xml:space="preserve"> </w:t>
      </w:r>
      <w:r w:rsidR="00262A7B" w:rsidRPr="0068201A">
        <w:rPr>
          <w:rStyle w:val="Appelnotedebasdep"/>
          <w:rFonts w:ascii="Traditional Arabic" w:hAnsi="Traditional Arabic" w:cs="Traditional Arabic"/>
          <w:sz w:val="32"/>
          <w:szCs w:val="32"/>
          <w:rtl/>
        </w:rPr>
        <w:footnoteReference w:id="1"/>
      </w:r>
      <w:r w:rsidR="004436CF" w:rsidRPr="0068201A">
        <w:rPr>
          <w:rFonts w:ascii="Traditional Arabic" w:hAnsi="Traditional Arabic" w:cs="Traditional Arabic"/>
          <w:sz w:val="32"/>
          <w:szCs w:val="32"/>
          <w:rtl/>
          <w:lang w:bidi="ar-DZ"/>
        </w:rPr>
        <w:t xml:space="preserve">، أما في افترة الإسلامية، </w:t>
      </w:r>
      <w:r w:rsidR="00C64317" w:rsidRPr="0068201A">
        <w:rPr>
          <w:rFonts w:ascii="Traditional Arabic" w:hAnsi="Traditional Arabic" w:cs="Traditional Arabic"/>
          <w:sz w:val="32"/>
          <w:szCs w:val="32"/>
          <w:rtl/>
          <w:lang w:bidi="ar-DZ"/>
        </w:rPr>
        <w:t xml:space="preserve">فقد تحدث حسن الوزان عن الحوض عند قطعه للطريق الرابط بين قسنطينة وسكيكدة، </w:t>
      </w:r>
      <w:r w:rsidR="000C2731" w:rsidRPr="0068201A">
        <w:rPr>
          <w:rFonts w:ascii="Traditional Arabic" w:hAnsi="Traditional Arabic" w:cs="Traditional Arabic"/>
          <w:sz w:val="32"/>
          <w:szCs w:val="32"/>
          <w:rtl/>
          <w:lang w:bidi="ar-DZ"/>
        </w:rPr>
        <w:t xml:space="preserve">وأشار إلى وجود نشاط تجاري في المنطقة، </w:t>
      </w:r>
      <w:r w:rsidR="00D704A4" w:rsidRPr="0068201A">
        <w:rPr>
          <w:rFonts w:ascii="Traditional Arabic" w:hAnsi="Traditional Arabic" w:cs="Traditional Arabic"/>
          <w:sz w:val="32"/>
          <w:szCs w:val="32"/>
          <w:rtl/>
          <w:lang w:bidi="ar-DZ"/>
        </w:rPr>
        <w:t>وإلى تمركز عديد القبائل على ضفاف واد الصفصاف، يجمع أفرادها بين الزراعة وتربية الحيوانات</w:t>
      </w:r>
      <w:r w:rsidR="00B33BA5" w:rsidRPr="0068201A">
        <w:rPr>
          <w:rFonts w:ascii="Traditional Arabic" w:hAnsi="Traditional Arabic" w:cs="Traditional Arabic"/>
          <w:sz w:val="32"/>
          <w:szCs w:val="32"/>
          <w:rtl/>
          <w:lang w:bidi="ar-DZ"/>
        </w:rPr>
        <w:t>.</w:t>
      </w:r>
    </w:p>
    <w:p w:rsidR="00B33BA5" w:rsidRPr="0068201A" w:rsidRDefault="00641B7B"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 xml:space="preserve">     </w:t>
      </w:r>
      <w:r w:rsidR="00B33BA5" w:rsidRPr="0068201A">
        <w:rPr>
          <w:rFonts w:ascii="Traditional Arabic" w:hAnsi="Traditional Arabic" w:cs="Traditional Arabic"/>
          <w:sz w:val="32"/>
          <w:szCs w:val="32"/>
          <w:rtl/>
          <w:lang w:bidi="ar-DZ"/>
        </w:rPr>
        <w:t>قبل الوجود الفرنسي لم يكن حوض الصفصاف الذي تستوطنه قبائل بني مهنة التي تمارس الرعي في السهور العشبية في فصل الربيع، والزراعة في فصل الشتاء، سوى مستنقع واسع مليء بالدرد</w:t>
      </w:r>
      <w:r w:rsidR="003269CD" w:rsidRPr="0068201A">
        <w:rPr>
          <w:rFonts w:ascii="Traditional Arabic" w:hAnsi="Traditional Arabic" w:cs="Traditional Arabic"/>
          <w:sz w:val="32"/>
          <w:szCs w:val="32"/>
          <w:rtl/>
          <w:lang w:bidi="ar-DZ"/>
        </w:rPr>
        <w:t>ا</w:t>
      </w:r>
      <w:r w:rsidR="00B33BA5" w:rsidRPr="0068201A">
        <w:rPr>
          <w:rFonts w:ascii="Traditional Arabic" w:hAnsi="Traditional Arabic" w:cs="Traditional Arabic"/>
          <w:sz w:val="32"/>
          <w:szCs w:val="32"/>
          <w:rtl/>
          <w:lang w:bidi="ar-DZ"/>
        </w:rPr>
        <w:t xml:space="preserve">ر والتوت والصفصاف، وفي أماكن أخرى، كان الزيتون البري، واللوز، والأشواك مع التوت </w:t>
      </w:r>
      <w:r w:rsidR="005A14E2" w:rsidRPr="0068201A">
        <w:rPr>
          <w:rFonts w:ascii="Traditional Arabic" w:hAnsi="Traditional Arabic" w:cs="Traditional Arabic"/>
          <w:sz w:val="32"/>
          <w:szCs w:val="32"/>
          <w:rtl/>
          <w:lang w:bidi="ar-DZ"/>
        </w:rPr>
        <w:t>تغطي</w:t>
      </w:r>
      <w:r w:rsidR="00B33BA5" w:rsidRPr="0068201A">
        <w:rPr>
          <w:rFonts w:ascii="Traditional Arabic" w:hAnsi="Traditional Arabic" w:cs="Traditional Arabic"/>
          <w:sz w:val="32"/>
          <w:szCs w:val="32"/>
          <w:rtl/>
          <w:lang w:bidi="ar-DZ"/>
        </w:rPr>
        <w:t xml:space="preserve"> السهول والتلال، وهكذا، كان موقع القرية الحالية سانت أنطوان مستنقعًا ملوثًا مثل موقع سانت شارل </w:t>
      </w:r>
      <w:r w:rsidR="00B33BA5" w:rsidRPr="0068201A">
        <w:rPr>
          <w:rStyle w:val="Appelnotedebasdep"/>
          <w:rFonts w:ascii="Traditional Arabic" w:hAnsi="Traditional Arabic" w:cs="Traditional Arabic"/>
          <w:sz w:val="32"/>
          <w:szCs w:val="32"/>
          <w:rtl/>
          <w:lang w:bidi="ar-DZ"/>
        </w:rPr>
        <w:footnoteReference w:id="2"/>
      </w:r>
      <w:r w:rsidR="00B33BA5" w:rsidRPr="0068201A">
        <w:rPr>
          <w:rFonts w:ascii="Traditional Arabic" w:hAnsi="Traditional Arabic" w:cs="Traditional Arabic"/>
          <w:sz w:val="32"/>
          <w:szCs w:val="32"/>
          <w:rtl/>
          <w:lang w:bidi="ar-DZ"/>
        </w:rPr>
        <w:t>.</w:t>
      </w:r>
    </w:p>
    <w:p w:rsidR="003A5811" w:rsidRPr="0068201A" w:rsidRDefault="00F35BDE"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 xml:space="preserve">   </w:t>
      </w:r>
      <w:r w:rsidR="00E720B2" w:rsidRPr="0068201A">
        <w:rPr>
          <w:rFonts w:ascii="Traditional Arabic" w:hAnsi="Traditional Arabic" w:cs="Traditional Arabic"/>
          <w:sz w:val="32"/>
          <w:szCs w:val="32"/>
          <w:rtl/>
          <w:lang w:bidi="ar-DZ"/>
        </w:rPr>
        <w:t>يُ</w:t>
      </w:r>
      <w:r w:rsidR="00D83DD5" w:rsidRPr="0068201A">
        <w:rPr>
          <w:rFonts w:ascii="Traditional Arabic" w:hAnsi="Traditional Arabic" w:cs="Traditional Arabic"/>
          <w:sz w:val="32"/>
          <w:szCs w:val="32"/>
          <w:rtl/>
          <w:lang w:bidi="ar-DZ"/>
        </w:rPr>
        <w:t>عتبر ميناء</w:t>
      </w:r>
      <w:r w:rsidR="00FC4367" w:rsidRPr="0068201A">
        <w:rPr>
          <w:rFonts w:ascii="Traditional Arabic" w:hAnsi="Traditional Arabic" w:cs="Traditional Arabic"/>
          <w:sz w:val="32"/>
          <w:szCs w:val="32"/>
          <w:rtl/>
          <w:lang w:bidi="ar-DZ"/>
        </w:rPr>
        <w:t xml:space="preserve"> سطورة ذا</w:t>
      </w:r>
      <w:r w:rsidR="00D83DD5" w:rsidRPr="0068201A">
        <w:rPr>
          <w:rFonts w:ascii="Traditional Arabic" w:hAnsi="Traditional Arabic" w:cs="Traditional Arabic"/>
          <w:sz w:val="32"/>
          <w:szCs w:val="32"/>
          <w:rtl/>
          <w:lang w:bidi="ar-DZ"/>
        </w:rPr>
        <w:t xml:space="preserve"> فوائد بحرية </w:t>
      </w:r>
      <w:r w:rsidR="0007579A" w:rsidRPr="0068201A">
        <w:rPr>
          <w:rFonts w:ascii="Traditional Arabic" w:hAnsi="Traditional Arabic" w:cs="Traditional Arabic"/>
          <w:sz w:val="32"/>
          <w:szCs w:val="32"/>
          <w:rtl/>
          <w:lang w:bidi="ar-DZ"/>
        </w:rPr>
        <w:t>كبيرة</w:t>
      </w:r>
      <w:r w:rsidR="00D83DD5" w:rsidRPr="0068201A">
        <w:rPr>
          <w:rFonts w:ascii="Traditional Arabic" w:hAnsi="Traditional Arabic" w:cs="Traditional Arabic"/>
          <w:sz w:val="32"/>
          <w:szCs w:val="32"/>
          <w:rtl/>
          <w:lang w:bidi="ar-DZ"/>
        </w:rPr>
        <w:t>، وكان الهدف الرئيسي</w:t>
      </w:r>
      <w:r w:rsidR="00BB04F8" w:rsidRPr="0068201A">
        <w:rPr>
          <w:rFonts w:ascii="Traditional Arabic" w:hAnsi="Traditional Arabic" w:cs="Traditional Arabic"/>
          <w:sz w:val="32"/>
          <w:szCs w:val="32"/>
          <w:rtl/>
          <w:lang w:bidi="ar-DZ"/>
        </w:rPr>
        <w:t xml:space="preserve"> (من احتلال سكيكدة)</w:t>
      </w:r>
      <w:r w:rsidR="00D83DD5" w:rsidRPr="0068201A">
        <w:rPr>
          <w:rFonts w:ascii="Traditional Arabic" w:hAnsi="Traditional Arabic" w:cs="Traditional Arabic"/>
          <w:sz w:val="32"/>
          <w:szCs w:val="32"/>
          <w:rtl/>
          <w:lang w:bidi="ar-DZ"/>
        </w:rPr>
        <w:t xml:space="preserve"> هو فتح طريق يمكن أن تسلكه </w:t>
      </w:r>
      <w:r w:rsidR="00474CCE" w:rsidRPr="0068201A">
        <w:rPr>
          <w:rFonts w:ascii="Traditional Arabic" w:hAnsi="Traditional Arabic" w:cs="Traditional Arabic"/>
          <w:sz w:val="32"/>
          <w:szCs w:val="32"/>
          <w:rtl/>
          <w:lang w:bidi="ar-DZ"/>
        </w:rPr>
        <w:t>القرات الفرنسية</w:t>
      </w:r>
      <w:r w:rsidR="00D83DD5" w:rsidRPr="0068201A">
        <w:rPr>
          <w:rFonts w:ascii="Traditional Arabic" w:hAnsi="Traditional Arabic" w:cs="Traditional Arabic"/>
          <w:sz w:val="32"/>
          <w:szCs w:val="32"/>
          <w:rtl/>
          <w:lang w:bidi="ar-DZ"/>
        </w:rPr>
        <w:t xml:space="preserve"> بسرعة، والذي خدم فيما بعد لنقل الإدارة ومنتجات الداخل</w:t>
      </w:r>
      <w:r w:rsidR="001853DE" w:rsidRPr="0068201A">
        <w:rPr>
          <w:rFonts w:ascii="Traditional Arabic" w:hAnsi="Traditional Arabic" w:cs="Traditional Arabic"/>
          <w:sz w:val="32"/>
          <w:szCs w:val="32"/>
          <w:rtl/>
          <w:lang w:bidi="ar-DZ"/>
        </w:rPr>
        <w:t xml:space="preserve"> </w:t>
      </w:r>
      <w:r w:rsidR="001853DE" w:rsidRPr="0068201A">
        <w:rPr>
          <w:rStyle w:val="Appelnotedebasdep"/>
          <w:rFonts w:ascii="Traditional Arabic" w:hAnsi="Traditional Arabic" w:cs="Traditional Arabic"/>
          <w:sz w:val="32"/>
          <w:szCs w:val="32"/>
          <w:rtl/>
          <w:lang w:bidi="ar-DZ"/>
        </w:rPr>
        <w:footnoteReference w:id="3"/>
      </w:r>
      <w:r w:rsidR="00F55848" w:rsidRPr="0068201A">
        <w:rPr>
          <w:rFonts w:ascii="Traditional Arabic" w:hAnsi="Traditional Arabic" w:cs="Traditional Arabic"/>
          <w:sz w:val="32"/>
          <w:szCs w:val="32"/>
          <w:rtl/>
          <w:lang w:bidi="ar-DZ"/>
        </w:rPr>
        <w:t>.</w:t>
      </w:r>
      <w:r w:rsidR="00FC4367" w:rsidRPr="0068201A">
        <w:rPr>
          <w:rFonts w:ascii="Traditional Arabic" w:hAnsi="Traditional Arabic" w:cs="Traditional Arabic"/>
          <w:sz w:val="32"/>
          <w:szCs w:val="32"/>
          <w:rtl/>
          <w:lang w:bidi="ar-DZ"/>
        </w:rPr>
        <w:t xml:space="preserve"> تحت قيادة الجنرال </w:t>
      </w:r>
      <w:r w:rsidR="00FC4367" w:rsidRPr="0068201A">
        <w:rPr>
          <w:rFonts w:ascii="Traditional Arabic" w:hAnsi="Traditional Arabic" w:cs="Traditional Arabic"/>
          <w:sz w:val="32"/>
          <w:szCs w:val="32"/>
          <w:rtl/>
          <w:lang w:bidi="ar-DZ"/>
        </w:rPr>
        <w:lastRenderedPageBreak/>
        <w:t>نيغريه، انطلقت في 7 أ</w:t>
      </w:r>
      <w:r w:rsidR="00636DEC" w:rsidRPr="0068201A">
        <w:rPr>
          <w:rFonts w:ascii="Traditional Arabic" w:hAnsi="Traditional Arabic" w:cs="Traditional Arabic"/>
          <w:sz w:val="32"/>
          <w:szCs w:val="32"/>
          <w:rtl/>
          <w:lang w:bidi="ar-DZ"/>
        </w:rPr>
        <w:t>ف</w:t>
      </w:r>
      <w:r w:rsidR="00FC4367" w:rsidRPr="0068201A">
        <w:rPr>
          <w:rFonts w:ascii="Traditional Arabic" w:hAnsi="Traditional Arabic" w:cs="Traditional Arabic"/>
          <w:sz w:val="32"/>
          <w:szCs w:val="32"/>
          <w:rtl/>
          <w:lang w:bidi="ar-DZ"/>
        </w:rPr>
        <w:t>ريل 1838، قوة فرنسية مشكلة من: 1200 جندي من القوات البرية، و250 سباهي</w:t>
      </w:r>
      <w:r w:rsidR="00FC4367" w:rsidRPr="0068201A">
        <w:rPr>
          <w:rFonts w:ascii="Traditional Arabic" w:hAnsi="Traditional Arabic" w:cs="Traditional Arabic"/>
          <w:sz w:val="32"/>
          <w:szCs w:val="32"/>
          <w:lang w:bidi="ar-DZ"/>
        </w:rPr>
        <w:t xml:space="preserve">Spahis </w:t>
      </w:r>
      <w:r w:rsidR="00FC4367" w:rsidRPr="0068201A">
        <w:rPr>
          <w:rFonts w:ascii="Traditional Arabic" w:hAnsi="Traditional Arabic" w:cs="Traditional Arabic"/>
          <w:sz w:val="32"/>
          <w:szCs w:val="32"/>
          <w:rtl/>
          <w:lang w:bidi="ar-DZ"/>
        </w:rPr>
        <w:t>، و300 فارس من القوم</w:t>
      </w:r>
      <w:r w:rsidR="00FD0269" w:rsidRPr="0068201A">
        <w:rPr>
          <w:rFonts w:ascii="Traditional Arabic" w:hAnsi="Traditional Arabic" w:cs="Traditional Arabic"/>
          <w:sz w:val="32"/>
          <w:szCs w:val="32"/>
          <w:rtl/>
          <w:lang w:bidi="ar-DZ"/>
        </w:rPr>
        <w:t xml:space="preserve">، </w:t>
      </w:r>
      <w:r w:rsidR="00FC4367" w:rsidRPr="0068201A">
        <w:rPr>
          <w:rFonts w:ascii="Traditional Arabic" w:hAnsi="Traditional Arabic" w:cs="Traditional Arabic"/>
          <w:sz w:val="32"/>
          <w:szCs w:val="32"/>
          <w:rtl/>
          <w:lang w:bidi="ar-DZ"/>
        </w:rPr>
        <w:t>انتقل</w:t>
      </w:r>
      <w:r w:rsidR="00FC6E04" w:rsidRPr="0068201A">
        <w:rPr>
          <w:rFonts w:ascii="Traditional Arabic" w:hAnsi="Traditional Arabic" w:cs="Traditional Arabic"/>
          <w:sz w:val="32"/>
          <w:szCs w:val="32"/>
          <w:rtl/>
          <w:lang w:bidi="ar-DZ"/>
        </w:rPr>
        <w:t>ت القوة</w:t>
      </w:r>
      <w:r w:rsidR="00FC4367" w:rsidRPr="0068201A">
        <w:rPr>
          <w:rFonts w:ascii="Traditional Arabic" w:hAnsi="Traditional Arabic" w:cs="Traditional Arabic"/>
          <w:sz w:val="32"/>
          <w:szCs w:val="32"/>
          <w:rtl/>
          <w:lang w:bidi="ar-DZ"/>
        </w:rPr>
        <w:t xml:space="preserve"> من قسنطينة إلى سطورة</w:t>
      </w:r>
      <w:r w:rsidR="00FD0269" w:rsidRPr="0068201A">
        <w:rPr>
          <w:rFonts w:ascii="Traditional Arabic" w:hAnsi="Traditional Arabic" w:cs="Traditional Arabic"/>
          <w:sz w:val="32"/>
          <w:szCs w:val="32"/>
          <w:rtl/>
          <w:lang w:bidi="ar-DZ"/>
        </w:rPr>
        <w:t xml:space="preserve">، </w:t>
      </w:r>
      <w:r w:rsidR="00DC6865" w:rsidRPr="0068201A">
        <w:rPr>
          <w:rFonts w:ascii="Traditional Arabic" w:hAnsi="Traditional Arabic" w:cs="Traditional Arabic"/>
          <w:sz w:val="32"/>
          <w:szCs w:val="32"/>
          <w:rtl/>
          <w:lang w:bidi="ar-DZ"/>
        </w:rPr>
        <w:t>ثم خيم</w:t>
      </w:r>
      <w:r w:rsidR="00FC6E04" w:rsidRPr="0068201A">
        <w:rPr>
          <w:rFonts w:ascii="Traditional Arabic" w:hAnsi="Traditional Arabic" w:cs="Traditional Arabic"/>
          <w:sz w:val="32"/>
          <w:szCs w:val="32"/>
          <w:rtl/>
          <w:lang w:bidi="ar-DZ"/>
        </w:rPr>
        <w:t>ت</w:t>
      </w:r>
      <w:r w:rsidR="00FC4367" w:rsidRPr="0068201A">
        <w:rPr>
          <w:rFonts w:ascii="Traditional Arabic" w:hAnsi="Traditional Arabic" w:cs="Traditional Arabic"/>
          <w:sz w:val="32"/>
          <w:szCs w:val="32"/>
          <w:rtl/>
          <w:lang w:bidi="ar-DZ"/>
        </w:rPr>
        <w:t xml:space="preserve"> في مساء ذلك اليوم في وسط قبيلة </w:t>
      </w:r>
      <w:r w:rsidR="00724EDC" w:rsidRPr="0068201A">
        <w:rPr>
          <w:rFonts w:ascii="Traditional Arabic" w:hAnsi="Traditional Arabic" w:cs="Traditional Arabic"/>
          <w:sz w:val="32"/>
          <w:szCs w:val="32"/>
          <w:rtl/>
          <w:lang w:bidi="ar-DZ"/>
        </w:rPr>
        <w:t>العلمة</w:t>
      </w:r>
      <w:r w:rsidR="00317FD2" w:rsidRPr="0068201A">
        <w:rPr>
          <w:rFonts w:ascii="Traditional Arabic" w:hAnsi="Traditional Arabic" w:cs="Traditional Arabic"/>
          <w:sz w:val="32"/>
          <w:szCs w:val="32"/>
          <w:rtl/>
          <w:lang w:bidi="ar-DZ"/>
        </w:rPr>
        <w:t xml:space="preserve"> </w:t>
      </w:r>
      <w:r w:rsidR="00317FD2" w:rsidRPr="0068201A">
        <w:rPr>
          <w:rStyle w:val="Appelnotedebasdep"/>
          <w:rFonts w:ascii="Traditional Arabic" w:hAnsi="Traditional Arabic" w:cs="Traditional Arabic"/>
          <w:sz w:val="32"/>
          <w:szCs w:val="32"/>
          <w:rtl/>
          <w:lang w:bidi="ar-DZ"/>
        </w:rPr>
        <w:footnoteReference w:id="4"/>
      </w:r>
      <w:r w:rsidR="00FC4367" w:rsidRPr="0068201A">
        <w:rPr>
          <w:rFonts w:ascii="Traditional Arabic" w:hAnsi="Traditional Arabic" w:cs="Traditional Arabic"/>
          <w:sz w:val="32"/>
          <w:szCs w:val="32"/>
          <w:rtl/>
          <w:lang w:bidi="ar-DZ"/>
        </w:rPr>
        <w:t>، بالقرب من الممر الذي يفصلها عن الوادي الذي يؤدي إلى سطورة، بعد قطع مسافة ثمانية أميال</w:t>
      </w:r>
      <w:r w:rsidR="003A5811" w:rsidRPr="0068201A">
        <w:rPr>
          <w:rFonts w:ascii="Traditional Arabic" w:hAnsi="Traditional Arabic" w:cs="Traditional Arabic"/>
          <w:sz w:val="32"/>
          <w:szCs w:val="32"/>
          <w:rtl/>
          <w:lang w:bidi="ar-DZ"/>
        </w:rPr>
        <w:t xml:space="preserve">، في صباح اليوم الثاني، </w:t>
      </w:r>
      <w:r w:rsidR="000965C0" w:rsidRPr="0068201A">
        <w:rPr>
          <w:rFonts w:ascii="Traditional Arabic" w:hAnsi="Traditional Arabic" w:cs="Traditional Arabic"/>
          <w:sz w:val="32"/>
          <w:szCs w:val="32"/>
          <w:rtl/>
          <w:lang w:bidi="ar-DZ"/>
        </w:rPr>
        <w:t>عبرت القوات</w:t>
      </w:r>
      <w:r w:rsidR="003A5811" w:rsidRPr="0068201A">
        <w:rPr>
          <w:rFonts w:ascii="Traditional Arabic" w:hAnsi="Traditional Arabic" w:cs="Traditional Arabic"/>
          <w:sz w:val="32"/>
          <w:szCs w:val="32"/>
          <w:rtl/>
          <w:lang w:bidi="ar-DZ"/>
        </w:rPr>
        <w:t xml:space="preserve"> </w:t>
      </w:r>
      <w:r w:rsidR="000965C0" w:rsidRPr="0068201A">
        <w:rPr>
          <w:rFonts w:ascii="Traditional Arabic" w:hAnsi="Traditional Arabic" w:cs="Traditional Arabic"/>
          <w:sz w:val="32"/>
          <w:szCs w:val="32"/>
          <w:rtl/>
          <w:lang w:bidi="ar-DZ"/>
        </w:rPr>
        <w:t>مناطق غابية</w:t>
      </w:r>
      <w:r w:rsidR="003A5811" w:rsidRPr="0068201A">
        <w:rPr>
          <w:rFonts w:ascii="Traditional Arabic" w:hAnsi="Traditional Arabic" w:cs="Traditional Arabic"/>
          <w:sz w:val="32"/>
          <w:szCs w:val="32"/>
          <w:rtl/>
          <w:lang w:bidi="ar-DZ"/>
        </w:rPr>
        <w:t>، باتباع الوادي، توجه</w:t>
      </w:r>
      <w:r w:rsidR="003C4BF8" w:rsidRPr="0068201A">
        <w:rPr>
          <w:rFonts w:ascii="Traditional Arabic" w:hAnsi="Traditional Arabic" w:cs="Traditional Arabic"/>
          <w:sz w:val="32"/>
          <w:szCs w:val="32"/>
          <w:rtl/>
          <w:lang w:bidi="ar-DZ"/>
        </w:rPr>
        <w:t>ت</w:t>
      </w:r>
      <w:r w:rsidR="003A5811" w:rsidRPr="0068201A">
        <w:rPr>
          <w:rFonts w:ascii="Traditional Arabic" w:hAnsi="Traditional Arabic" w:cs="Traditional Arabic"/>
          <w:sz w:val="32"/>
          <w:szCs w:val="32"/>
          <w:rtl/>
          <w:lang w:bidi="ar-DZ"/>
        </w:rPr>
        <w:t xml:space="preserve"> </w:t>
      </w:r>
      <w:r w:rsidR="003C4BF8" w:rsidRPr="0068201A">
        <w:rPr>
          <w:rFonts w:ascii="Traditional Arabic" w:hAnsi="Traditional Arabic" w:cs="Traditional Arabic"/>
          <w:sz w:val="32"/>
          <w:szCs w:val="32"/>
          <w:rtl/>
          <w:lang w:bidi="ar-DZ"/>
        </w:rPr>
        <w:t>ل</w:t>
      </w:r>
      <w:r w:rsidR="003A5811" w:rsidRPr="0068201A">
        <w:rPr>
          <w:rFonts w:ascii="Traditional Arabic" w:hAnsi="Traditional Arabic" w:cs="Traditional Arabic"/>
          <w:sz w:val="32"/>
          <w:szCs w:val="32"/>
          <w:rtl/>
          <w:lang w:bidi="ar-DZ"/>
        </w:rPr>
        <w:t xml:space="preserve">لتخييم بالقرب من نهر الحروش، لم </w:t>
      </w:r>
      <w:r w:rsidR="00DB3748" w:rsidRPr="0068201A">
        <w:rPr>
          <w:rFonts w:ascii="Traditional Arabic" w:hAnsi="Traditional Arabic" w:cs="Traditional Arabic"/>
          <w:sz w:val="32"/>
          <w:szCs w:val="32"/>
          <w:rtl/>
          <w:lang w:bidi="ar-DZ"/>
        </w:rPr>
        <w:t>ي</w:t>
      </w:r>
      <w:r w:rsidR="003A5811" w:rsidRPr="0068201A">
        <w:rPr>
          <w:rFonts w:ascii="Traditional Arabic" w:hAnsi="Traditional Arabic" w:cs="Traditional Arabic"/>
          <w:sz w:val="32"/>
          <w:szCs w:val="32"/>
          <w:rtl/>
          <w:lang w:bidi="ar-DZ"/>
        </w:rPr>
        <w:t xml:space="preserve">ظهر سكان مناطق </w:t>
      </w:r>
      <w:r w:rsidR="00FB7D00" w:rsidRPr="0068201A">
        <w:rPr>
          <w:rFonts w:ascii="Traditional Arabic" w:hAnsi="Traditional Arabic" w:cs="Traditional Arabic"/>
          <w:sz w:val="32"/>
          <w:szCs w:val="32"/>
          <w:rtl/>
          <w:lang w:bidi="ar-DZ"/>
        </w:rPr>
        <w:t>"</w:t>
      </w:r>
      <w:r w:rsidR="003A5811" w:rsidRPr="0068201A">
        <w:rPr>
          <w:rFonts w:ascii="Traditional Arabic" w:hAnsi="Traditional Arabic" w:cs="Traditional Arabic"/>
          <w:sz w:val="32"/>
          <w:szCs w:val="32"/>
          <w:rtl/>
          <w:lang w:bidi="ar-DZ"/>
        </w:rPr>
        <w:t>العزل</w:t>
      </w:r>
      <w:r w:rsidR="00FB7D00" w:rsidRPr="0068201A">
        <w:rPr>
          <w:rFonts w:ascii="Traditional Arabic" w:hAnsi="Traditional Arabic" w:cs="Traditional Arabic"/>
          <w:sz w:val="32"/>
          <w:szCs w:val="32"/>
          <w:rtl/>
          <w:lang w:bidi="ar-DZ"/>
        </w:rPr>
        <w:t>"</w:t>
      </w:r>
      <w:r w:rsidR="003A5811" w:rsidRPr="0068201A">
        <w:rPr>
          <w:rFonts w:ascii="Traditional Arabic" w:hAnsi="Traditional Arabic" w:cs="Traditional Arabic"/>
          <w:sz w:val="32"/>
          <w:szCs w:val="32"/>
          <w:rtl/>
          <w:lang w:bidi="ar-DZ"/>
        </w:rPr>
        <w:t xml:space="preserve"> أي قلق، وكانت القطعان تغطي المناطق العليا</w:t>
      </w:r>
      <w:r w:rsidR="00F50CFF" w:rsidRPr="0068201A">
        <w:rPr>
          <w:rFonts w:ascii="Traditional Arabic" w:hAnsi="Traditional Arabic" w:cs="Traditional Arabic"/>
          <w:sz w:val="32"/>
          <w:szCs w:val="32"/>
          <w:rtl/>
          <w:lang w:bidi="ar-DZ"/>
        </w:rPr>
        <w:t>، لكن قبيلة بني مهنا أبدت قلقها من ال</w:t>
      </w:r>
      <w:r w:rsidR="003B0CDE" w:rsidRPr="0068201A">
        <w:rPr>
          <w:rFonts w:ascii="Traditional Arabic" w:hAnsi="Traditional Arabic" w:cs="Traditional Arabic"/>
          <w:sz w:val="32"/>
          <w:szCs w:val="32"/>
          <w:rtl/>
          <w:lang w:bidi="ar-DZ"/>
        </w:rPr>
        <w:t>قوات الفرنسية وأرسلت 3 شيوخ للاعتراض على دخول المنطقة التي تعتبرها ملكا لها، وكان الشيوخ قد أكدوا للجنرال نيقريي أن شيخهم بن عيسى كان قد اشتراها عن الباي أحمد بحمولة من الذهب</w:t>
      </w:r>
      <w:r w:rsidR="00853158" w:rsidRPr="0068201A">
        <w:rPr>
          <w:rFonts w:ascii="Traditional Arabic" w:hAnsi="Traditional Arabic" w:cs="Traditional Arabic"/>
          <w:sz w:val="32"/>
          <w:szCs w:val="32"/>
          <w:rtl/>
          <w:lang w:bidi="ar-DZ"/>
        </w:rPr>
        <w:t xml:space="preserve"> </w:t>
      </w:r>
      <w:r w:rsidR="00853158" w:rsidRPr="0068201A">
        <w:rPr>
          <w:rStyle w:val="Appelnotedebasdep"/>
          <w:rFonts w:ascii="Traditional Arabic" w:hAnsi="Traditional Arabic" w:cs="Traditional Arabic"/>
          <w:sz w:val="32"/>
          <w:szCs w:val="32"/>
          <w:rtl/>
          <w:lang w:bidi="ar-DZ"/>
        </w:rPr>
        <w:footnoteReference w:id="5"/>
      </w:r>
      <w:r w:rsidR="003B0CDE" w:rsidRPr="0068201A">
        <w:rPr>
          <w:rFonts w:ascii="Traditional Arabic" w:hAnsi="Traditional Arabic" w:cs="Traditional Arabic"/>
          <w:sz w:val="32"/>
          <w:szCs w:val="32"/>
          <w:rtl/>
          <w:lang w:bidi="ar-DZ"/>
        </w:rPr>
        <w:t>.</w:t>
      </w:r>
    </w:p>
    <w:p w:rsidR="00AA32ED" w:rsidRPr="0068201A" w:rsidRDefault="00AA32ED" w:rsidP="009C6423">
      <w:pPr>
        <w:pStyle w:val="Paragraphedeliste"/>
        <w:bidi/>
        <w:spacing w:line="360" w:lineRule="auto"/>
        <w:jc w:val="both"/>
        <w:rPr>
          <w:rFonts w:ascii="Traditional Arabic" w:hAnsi="Traditional Arabic" w:cs="Traditional Arabic"/>
          <w:b/>
          <w:bCs/>
          <w:sz w:val="32"/>
          <w:szCs w:val="32"/>
          <w:lang w:bidi="ar-DZ"/>
        </w:rPr>
      </w:pPr>
      <w:bookmarkStart w:id="0" w:name="_Hlk152343487"/>
    </w:p>
    <w:p w:rsidR="005A2831" w:rsidRPr="0068201A" w:rsidRDefault="005A2831" w:rsidP="009C6423">
      <w:pPr>
        <w:pStyle w:val="Paragraphedeliste"/>
        <w:numPr>
          <w:ilvl w:val="0"/>
          <w:numId w:val="2"/>
        </w:numPr>
        <w:bidi/>
        <w:spacing w:line="360" w:lineRule="auto"/>
        <w:jc w:val="both"/>
        <w:rPr>
          <w:rFonts w:ascii="Traditional Arabic" w:hAnsi="Traditional Arabic" w:cs="Traditional Arabic"/>
          <w:b/>
          <w:bCs/>
          <w:sz w:val="32"/>
          <w:szCs w:val="32"/>
          <w:lang w:bidi="ar-DZ"/>
        </w:rPr>
      </w:pPr>
      <w:r w:rsidRPr="0068201A">
        <w:rPr>
          <w:rFonts w:ascii="Traditional Arabic" w:hAnsi="Traditional Arabic" w:cs="Traditional Arabic"/>
          <w:b/>
          <w:bCs/>
          <w:sz w:val="32"/>
          <w:szCs w:val="32"/>
          <w:rtl/>
          <w:lang w:bidi="ar-DZ"/>
        </w:rPr>
        <w:t>المراكز الاستيطانية في حوض الصفصاف:</w:t>
      </w:r>
    </w:p>
    <w:bookmarkEnd w:id="0"/>
    <w:p w:rsidR="00870E2B" w:rsidRPr="0068201A" w:rsidRDefault="00870E2B" w:rsidP="009C6423">
      <w:pPr>
        <w:pStyle w:val="Paragraphedeliste"/>
        <w:bidi/>
        <w:spacing w:line="360" w:lineRule="auto"/>
        <w:ind w:left="0"/>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 xml:space="preserve">     </w:t>
      </w:r>
      <w:r w:rsidR="00313649" w:rsidRPr="0068201A">
        <w:rPr>
          <w:rFonts w:ascii="Traditional Arabic" w:hAnsi="Traditional Arabic" w:cs="Traditional Arabic"/>
          <w:sz w:val="32"/>
          <w:szCs w:val="32"/>
          <w:rtl/>
          <w:lang w:bidi="ar-DZ"/>
        </w:rPr>
        <w:t xml:space="preserve">  </w:t>
      </w:r>
      <w:r w:rsidRPr="0068201A">
        <w:rPr>
          <w:rFonts w:ascii="Traditional Arabic" w:hAnsi="Traditional Arabic" w:cs="Traditional Arabic"/>
          <w:sz w:val="32"/>
          <w:szCs w:val="32"/>
          <w:rtl/>
          <w:lang w:bidi="ar-DZ"/>
        </w:rPr>
        <w:t xml:space="preserve">تعتبر فترة الماريشال "بيجو" </w:t>
      </w:r>
      <w:r w:rsidR="00936CED" w:rsidRPr="0068201A">
        <w:rPr>
          <w:rFonts w:ascii="Traditional Arabic" w:hAnsi="Traditional Arabic" w:cs="Traditional Arabic"/>
          <w:sz w:val="32"/>
          <w:szCs w:val="32"/>
          <w:rtl/>
          <w:lang w:bidi="ar-DZ"/>
        </w:rPr>
        <w:t xml:space="preserve">على صعيد الاستيطان الرسمي؛ الفترة الأكثر إشعاعا، فقد كرس من خلال القرار الذي أصدره في 18 أفريل 1841 نظام التنازل المجاني عن الأراضي مع الوعد بالتمليك، وفي سنة 1843 أنشأ 14 مركزا إستيطانيا، و17 </w:t>
      </w:r>
      <w:r w:rsidR="000346E7" w:rsidRPr="0068201A">
        <w:rPr>
          <w:rFonts w:ascii="Traditional Arabic" w:hAnsi="Traditional Arabic" w:cs="Traditional Arabic"/>
          <w:sz w:val="32"/>
          <w:szCs w:val="32"/>
          <w:rtl/>
          <w:lang w:bidi="ar-DZ"/>
        </w:rPr>
        <w:t xml:space="preserve">مركزا آخر </w:t>
      </w:r>
      <w:r w:rsidR="00936CED" w:rsidRPr="0068201A">
        <w:rPr>
          <w:rFonts w:ascii="Traditional Arabic" w:hAnsi="Traditional Arabic" w:cs="Traditional Arabic"/>
          <w:sz w:val="32"/>
          <w:szCs w:val="32"/>
          <w:rtl/>
          <w:lang w:bidi="ar-DZ"/>
        </w:rPr>
        <w:t>سنة 1844 في كل من الساحل العاصمي ووهران وفيليب فيل</w:t>
      </w:r>
      <w:r w:rsidR="009B508D" w:rsidRPr="0068201A">
        <w:rPr>
          <w:rFonts w:ascii="Traditional Arabic" w:hAnsi="Traditional Arabic" w:cs="Traditional Arabic"/>
          <w:sz w:val="32"/>
          <w:szCs w:val="32"/>
          <w:rtl/>
          <w:lang w:bidi="ar-DZ"/>
        </w:rPr>
        <w:t xml:space="preserve"> </w:t>
      </w:r>
      <w:r w:rsidR="00936CED" w:rsidRPr="0068201A">
        <w:rPr>
          <w:rFonts w:ascii="Traditional Arabic" w:hAnsi="Traditional Arabic" w:cs="Traditional Arabic"/>
          <w:sz w:val="32"/>
          <w:szCs w:val="32"/>
          <w:rtl/>
          <w:lang w:bidi="ar-DZ"/>
        </w:rPr>
        <w:t>وسهل متيجة</w:t>
      </w:r>
      <w:r w:rsidR="009B508D" w:rsidRPr="0068201A">
        <w:rPr>
          <w:rFonts w:ascii="Traditional Arabic" w:hAnsi="Traditional Arabic" w:cs="Traditional Arabic"/>
          <w:sz w:val="32"/>
          <w:szCs w:val="32"/>
          <w:rtl/>
          <w:lang w:bidi="ar-DZ"/>
        </w:rPr>
        <w:t xml:space="preserve">، تراوحت مساحة الحصص المتنازل عنها بين 3 – 12 هكتارا، مع دعم بالمال والبذور ووسائل العمل، </w:t>
      </w:r>
      <w:r w:rsidR="009B508D" w:rsidRPr="0068201A">
        <w:rPr>
          <w:rFonts w:ascii="Traditional Arabic" w:hAnsi="Traditional Arabic" w:cs="Traditional Arabic"/>
          <w:sz w:val="32"/>
          <w:szCs w:val="32"/>
          <w:rtl/>
          <w:lang w:bidi="ar-DZ"/>
        </w:rPr>
        <w:lastRenderedPageBreak/>
        <w:t xml:space="preserve">وهو ما جعل الاستيطان في الجزائر أكثر حيوية؛ إذ </w:t>
      </w:r>
      <w:r w:rsidR="00A756B0" w:rsidRPr="0068201A">
        <w:rPr>
          <w:rFonts w:ascii="Traditional Arabic" w:hAnsi="Traditional Arabic" w:cs="Traditional Arabic"/>
          <w:sz w:val="32"/>
          <w:szCs w:val="32"/>
          <w:rtl/>
          <w:lang w:bidi="ar-DZ"/>
        </w:rPr>
        <w:t>هاجر نحو الجزائر</w:t>
      </w:r>
      <w:r w:rsidR="009B508D" w:rsidRPr="0068201A">
        <w:rPr>
          <w:rFonts w:ascii="Traditional Arabic" w:hAnsi="Traditional Arabic" w:cs="Traditional Arabic"/>
          <w:sz w:val="32"/>
          <w:szCs w:val="32"/>
          <w:rtl/>
          <w:lang w:bidi="ar-DZ"/>
        </w:rPr>
        <w:t xml:space="preserve"> سنة 1845، حوالي 45 ألف مستوطن أوروبي</w:t>
      </w:r>
      <w:r w:rsidR="00E00FA0" w:rsidRPr="0068201A">
        <w:rPr>
          <w:rFonts w:ascii="Traditional Arabic" w:hAnsi="Traditional Arabic" w:cs="Traditional Arabic"/>
          <w:sz w:val="32"/>
          <w:szCs w:val="32"/>
          <w:rtl/>
          <w:lang w:bidi="ar-DZ"/>
        </w:rPr>
        <w:t xml:space="preserve"> </w:t>
      </w:r>
      <w:r w:rsidR="000B646A" w:rsidRPr="0068201A">
        <w:rPr>
          <w:rStyle w:val="Appelnotedebasdep"/>
          <w:rFonts w:ascii="Traditional Arabic" w:hAnsi="Traditional Arabic" w:cs="Traditional Arabic"/>
          <w:sz w:val="32"/>
          <w:szCs w:val="32"/>
          <w:rtl/>
          <w:lang w:bidi="ar-DZ"/>
        </w:rPr>
        <w:footnoteReference w:id="6"/>
      </w:r>
      <w:r w:rsidR="009B508D" w:rsidRPr="0068201A">
        <w:rPr>
          <w:rFonts w:ascii="Traditional Arabic" w:hAnsi="Traditional Arabic" w:cs="Traditional Arabic"/>
          <w:sz w:val="32"/>
          <w:szCs w:val="32"/>
          <w:rtl/>
          <w:lang w:bidi="ar-DZ"/>
        </w:rPr>
        <w:t>.</w:t>
      </w:r>
    </w:p>
    <w:p w:rsidR="00A41D3A" w:rsidRPr="0068201A" w:rsidRDefault="00601D5D" w:rsidP="009C6423">
      <w:pPr>
        <w:pStyle w:val="Paragraphedeliste"/>
        <w:bidi/>
        <w:spacing w:line="360" w:lineRule="auto"/>
        <w:ind w:left="0"/>
        <w:jc w:val="both"/>
        <w:rPr>
          <w:rFonts w:ascii="Traditional Arabic" w:hAnsi="Traditional Arabic" w:cs="Traditional Arabic"/>
          <w:sz w:val="32"/>
          <w:szCs w:val="32"/>
          <w:lang w:bidi="ar-DZ"/>
        </w:rPr>
      </w:pPr>
      <w:r w:rsidRPr="0068201A">
        <w:rPr>
          <w:rFonts w:ascii="Traditional Arabic" w:hAnsi="Traditional Arabic" w:cs="Traditional Arabic"/>
          <w:sz w:val="32"/>
          <w:szCs w:val="32"/>
          <w:rtl/>
          <w:lang w:bidi="ar-DZ"/>
        </w:rPr>
        <w:t xml:space="preserve">     </w:t>
      </w:r>
      <w:r w:rsidR="00A41D3A" w:rsidRPr="0068201A">
        <w:rPr>
          <w:rFonts w:ascii="Traditional Arabic" w:hAnsi="Traditional Arabic" w:cs="Traditional Arabic"/>
          <w:sz w:val="32"/>
          <w:szCs w:val="32"/>
          <w:rtl/>
          <w:lang w:bidi="ar-DZ"/>
        </w:rPr>
        <w:t xml:space="preserve">قبل عام 1844، لم يكن هناك، في محيط مدينة فيليب فيل، أي طريق آخر غير الذي يؤدي إلى جسر خشبي يقع على وادي الزرامنة، في عام 1844، وبعد تحديد خطة الاستيطان لفيليبفيل بشكل نهائي من قبل وزير الحرب، بدأت أعمال فتح الطرق التي تهدف إلى ربط القرى المخطط لإنشائها </w:t>
      </w:r>
      <w:r w:rsidR="00507F00" w:rsidRPr="0068201A">
        <w:rPr>
          <w:rFonts w:ascii="Traditional Arabic" w:hAnsi="Traditional Arabic" w:cs="Traditional Arabic"/>
          <w:sz w:val="32"/>
          <w:szCs w:val="32"/>
          <w:rtl/>
          <w:lang w:bidi="ar-DZ"/>
        </w:rPr>
        <w:t>كـ</w:t>
      </w:r>
      <w:r w:rsidR="00A41D3A" w:rsidRPr="0068201A">
        <w:rPr>
          <w:rFonts w:ascii="Traditional Arabic" w:hAnsi="Traditional Arabic" w:cs="Traditional Arabic"/>
          <w:sz w:val="32"/>
          <w:szCs w:val="32"/>
          <w:rtl/>
          <w:lang w:bidi="ar-DZ"/>
        </w:rPr>
        <w:t xml:space="preserve"> </w:t>
      </w:r>
      <w:r w:rsidR="00A41D3A" w:rsidRPr="0068201A">
        <w:rPr>
          <w:rFonts w:ascii="Traditional Arabic" w:hAnsi="Traditional Arabic" w:cs="Traditional Arabic"/>
          <w:sz w:val="32"/>
          <w:szCs w:val="32"/>
          <w:lang w:bidi="ar-DZ"/>
        </w:rPr>
        <w:t>Valée</w:t>
      </w:r>
      <w:r w:rsidR="00A41D3A" w:rsidRPr="0068201A">
        <w:rPr>
          <w:rFonts w:ascii="Traditional Arabic" w:hAnsi="Traditional Arabic" w:cs="Traditional Arabic"/>
          <w:sz w:val="32"/>
          <w:szCs w:val="32"/>
          <w:rtl/>
          <w:lang w:bidi="ar-DZ"/>
        </w:rPr>
        <w:t xml:space="preserve"> و</w:t>
      </w:r>
      <w:r w:rsidR="00A41D3A" w:rsidRPr="0068201A">
        <w:rPr>
          <w:rFonts w:ascii="Traditional Arabic" w:hAnsi="Traditional Arabic" w:cs="Traditional Arabic"/>
          <w:sz w:val="32"/>
          <w:szCs w:val="32"/>
          <w:lang w:bidi="ar-DZ"/>
        </w:rPr>
        <w:t>Damrémont</w:t>
      </w:r>
      <w:r w:rsidR="00A41D3A" w:rsidRPr="0068201A">
        <w:rPr>
          <w:rFonts w:ascii="Traditional Arabic" w:hAnsi="Traditional Arabic" w:cs="Traditional Arabic"/>
          <w:sz w:val="32"/>
          <w:szCs w:val="32"/>
          <w:rtl/>
          <w:lang w:bidi="ar-DZ"/>
        </w:rPr>
        <w:t xml:space="preserve"> مع المركز الرئيسي، وهذا هو بداية الطريق الجديد من فيليبفيل إلى العروش عبر وادي الصفصاف</w:t>
      </w:r>
      <w:r w:rsidR="00ED002B" w:rsidRPr="0068201A">
        <w:rPr>
          <w:rFonts w:ascii="Traditional Arabic" w:hAnsi="Traditional Arabic" w:cs="Traditional Arabic"/>
          <w:sz w:val="32"/>
          <w:szCs w:val="32"/>
          <w:rtl/>
          <w:lang w:bidi="ar-DZ"/>
        </w:rPr>
        <w:t xml:space="preserve"> </w:t>
      </w:r>
      <w:r w:rsidR="00ED002B" w:rsidRPr="0068201A">
        <w:rPr>
          <w:rStyle w:val="Appelnotedebasdep"/>
          <w:rFonts w:ascii="Traditional Arabic" w:hAnsi="Traditional Arabic" w:cs="Traditional Arabic"/>
          <w:sz w:val="32"/>
          <w:szCs w:val="32"/>
          <w:rtl/>
          <w:lang w:bidi="ar-DZ"/>
        </w:rPr>
        <w:footnoteReference w:id="7"/>
      </w:r>
      <w:r w:rsidR="00A41D3A" w:rsidRPr="0068201A">
        <w:rPr>
          <w:rFonts w:ascii="Traditional Arabic" w:hAnsi="Traditional Arabic" w:cs="Traditional Arabic"/>
          <w:sz w:val="32"/>
          <w:szCs w:val="32"/>
          <w:rtl/>
          <w:lang w:bidi="ar-DZ"/>
        </w:rPr>
        <w:t>.</w:t>
      </w:r>
    </w:p>
    <w:p w:rsidR="005A2831" w:rsidRPr="0068201A" w:rsidRDefault="007A3673" w:rsidP="009C6423">
      <w:pPr>
        <w:bidi/>
        <w:spacing w:line="360" w:lineRule="auto"/>
        <w:jc w:val="both"/>
        <w:rPr>
          <w:rFonts w:ascii="Traditional Arabic" w:hAnsi="Traditional Arabic" w:cs="Traditional Arabic"/>
          <w:b/>
          <w:bCs/>
          <w:sz w:val="32"/>
          <w:szCs w:val="32"/>
          <w:rtl/>
          <w:lang w:bidi="ar-DZ"/>
        </w:rPr>
      </w:pPr>
      <w:r w:rsidRPr="0068201A">
        <w:rPr>
          <w:rFonts w:ascii="Traditional Arabic" w:hAnsi="Traditional Arabic" w:cs="Traditional Arabic"/>
          <w:noProof/>
          <w:sz w:val="32"/>
          <w:szCs w:val="32"/>
          <w:lang w:eastAsia="fr-FR"/>
        </w:rPr>
        <w:drawing>
          <wp:anchor distT="0" distB="0" distL="114300" distR="114300" simplePos="0" relativeHeight="251665408" behindDoc="0" locked="0" layoutInCell="1" allowOverlap="1">
            <wp:simplePos x="0" y="0"/>
            <wp:positionH relativeFrom="column">
              <wp:posOffset>2922270</wp:posOffset>
            </wp:positionH>
            <wp:positionV relativeFrom="paragraph">
              <wp:posOffset>322580</wp:posOffset>
            </wp:positionV>
            <wp:extent cx="2838450" cy="1914525"/>
            <wp:effectExtent l="0" t="0" r="0" b="9525"/>
            <wp:wrapSquare wrapText="bothSides"/>
            <wp:docPr id="1676494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494634"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38450" cy="1914525"/>
                    </a:xfrm>
                    <a:prstGeom prst="rect">
                      <a:avLst/>
                    </a:prstGeom>
                  </pic:spPr>
                </pic:pic>
              </a:graphicData>
            </a:graphic>
          </wp:anchor>
        </w:drawing>
      </w:r>
      <w:r w:rsidR="00B740D5" w:rsidRPr="0068201A">
        <w:rPr>
          <w:rFonts w:ascii="Traditional Arabic" w:hAnsi="Traditional Arabic" w:cs="Traditional Arabic"/>
          <w:b/>
          <w:bCs/>
          <w:sz w:val="32"/>
          <w:szCs w:val="32"/>
          <w:rtl/>
          <w:lang w:bidi="ar-DZ"/>
        </w:rPr>
        <w:t xml:space="preserve">     </w:t>
      </w:r>
      <w:r w:rsidR="000A3B68" w:rsidRPr="0068201A">
        <w:rPr>
          <w:rFonts w:ascii="Traditional Arabic" w:hAnsi="Traditional Arabic" w:cs="Traditional Arabic"/>
          <w:b/>
          <w:bCs/>
          <w:sz w:val="32"/>
          <w:szCs w:val="32"/>
          <w:rtl/>
          <w:lang w:bidi="ar-DZ"/>
        </w:rPr>
        <w:t xml:space="preserve">2-1 مركز الحروش: </w:t>
      </w:r>
    </w:p>
    <w:p w:rsidR="00226EDE" w:rsidRPr="0068201A" w:rsidRDefault="000A3B68"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 xml:space="preserve">   </w:t>
      </w:r>
      <w:r w:rsidR="00452924" w:rsidRPr="0068201A">
        <w:rPr>
          <w:rFonts w:ascii="Traditional Arabic" w:hAnsi="Traditional Arabic" w:cs="Traditional Arabic"/>
          <w:sz w:val="32"/>
          <w:szCs w:val="32"/>
          <w:rtl/>
          <w:lang w:bidi="ar-DZ"/>
        </w:rPr>
        <w:t xml:space="preserve">  </w:t>
      </w:r>
      <w:r w:rsidR="007506B5" w:rsidRPr="0068201A">
        <w:rPr>
          <w:rFonts w:ascii="Traditional Arabic" w:hAnsi="Traditional Arabic" w:cs="Traditional Arabic"/>
          <w:sz w:val="32"/>
          <w:szCs w:val="32"/>
          <w:rtl/>
          <w:lang w:bidi="ar-DZ"/>
        </w:rPr>
        <w:t>تبعد العروش بـ 32 كلم من فيليب فيل، و52 كلم عن قسنطينة</w:t>
      </w:r>
      <w:r w:rsidR="00FF5D02" w:rsidRPr="0068201A">
        <w:rPr>
          <w:rFonts w:ascii="Traditional Arabic" w:hAnsi="Traditional Arabic" w:cs="Traditional Arabic"/>
          <w:sz w:val="32"/>
          <w:szCs w:val="32"/>
          <w:rtl/>
          <w:lang w:bidi="ar-DZ"/>
        </w:rPr>
        <w:t xml:space="preserve"> </w:t>
      </w:r>
      <w:r w:rsidR="00FF5D02" w:rsidRPr="0068201A">
        <w:rPr>
          <w:rStyle w:val="Appelnotedebasdep"/>
          <w:rFonts w:ascii="Traditional Arabic" w:hAnsi="Traditional Arabic" w:cs="Traditional Arabic"/>
          <w:sz w:val="32"/>
          <w:szCs w:val="32"/>
          <w:rtl/>
          <w:lang w:bidi="ar-DZ"/>
        </w:rPr>
        <w:footnoteReference w:id="8"/>
      </w:r>
      <w:r w:rsidR="007506B5" w:rsidRPr="0068201A">
        <w:rPr>
          <w:rFonts w:ascii="Traditional Arabic" w:hAnsi="Traditional Arabic" w:cs="Traditional Arabic"/>
          <w:sz w:val="32"/>
          <w:szCs w:val="32"/>
          <w:rtl/>
          <w:lang w:bidi="ar-DZ"/>
        </w:rPr>
        <w:t>، و</w:t>
      </w:r>
      <w:r w:rsidR="00226EDE" w:rsidRPr="0068201A">
        <w:rPr>
          <w:rFonts w:ascii="Traditional Arabic" w:hAnsi="Traditional Arabic" w:cs="Traditional Arabic"/>
          <w:sz w:val="32"/>
          <w:szCs w:val="32"/>
          <w:rtl/>
          <w:lang w:bidi="ar-DZ"/>
        </w:rPr>
        <w:t>بحكم الموقع المميز ل</w:t>
      </w:r>
      <w:r w:rsidR="00BE728D" w:rsidRPr="0068201A">
        <w:rPr>
          <w:rFonts w:ascii="Traditional Arabic" w:hAnsi="Traditional Arabic" w:cs="Traditional Arabic"/>
          <w:sz w:val="32"/>
          <w:szCs w:val="32"/>
          <w:rtl/>
          <w:lang w:bidi="ar-DZ"/>
        </w:rPr>
        <w:t>ل</w:t>
      </w:r>
      <w:r w:rsidR="00226EDE" w:rsidRPr="0068201A">
        <w:rPr>
          <w:rFonts w:ascii="Traditional Arabic" w:hAnsi="Traditional Arabic" w:cs="Traditional Arabic"/>
          <w:sz w:val="32"/>
          <w:szCs w:val="32"/>
          <w:rtl/>
          <w:lang w:bidi="ar-DZ"/>
        </w:rPr>
        <w:t xml:space="preserve">منطقة على طريق قسنطينة، </w:t>
      </w:r>
      <w:r w:rsidR="00995A8C" w:rsidRPr="0068201A">
        <w:rPr>
          <w:rFonts w:ascii="Traditional Arabic" w:hAnsi="Traditional Arabic" w:cs="Traditional Arabic"/>
          <w:sz w:val="32"/>
          <w:szCs w:val="32"/>
          <w:rtl/>
          <w:lang w:bidi="ar-DZ"/>
        </w:rPr>
        <w:t>رأى</w:t>
      </w:r>
      <w:r w:rsidR="00226EDE" w:rsidRPr="0068201A">
        <w:rPr>
          <w:rFonts w:ascii="Traditional Arabic" w:hAnsi="Traditional Arabic" w:cs="Traditional Arabic"/>
          <w:sz w:val="32"/>
          <w:szCs w:val="32"/>
          <w:rtl/>
          <w:lang w:bidi="ar-DZ"/>
        </w:rPr>
        <w:t xml:space="preserve"> القائد العسكري لمقاطعة قسنطينة </w:t>
      </w:r>
      <w:r w:rsidR="00995A8C" w:rsidRPr="0068201A">
        <w:rPr>
          <w:rFonts w:ascii="Traditional Arabic" w:hAnsi="Traditional Arabic" w:cs="Traditional Arabic"/>
          <w:sz w:val="32"/>
          <w:szCs w:val="32"/>
          <w:rtl/>
          <w:lang w:bidi="ar-DZ"/>
        </w:rPr>
        <w:t>أنه</w:t>
      </w:r>
      <w:r w:rsidR="00226EDE" w:rsidRPr="0068201A">
        <w:rPr>
          <w:rFonts w:ascii="Traditional Arabic" w:hAnsi="Traditional Arabic" w:cs="Traditional Arabic"/>
          <w:sz w:val="32"/>
          <w:szCs w:val="32"/>
          <w:rtl/>
          <w:lang w:bidi="ar-DZ"/>
        </w:rPr>
        <w:t xml:space="preserve"> من الملائم تشييد مستوطنة فلاحية </w:t>
      </w:r>
      <w:r w:rsidR="00995A8C" w:rsidRPr="0068201A">
        <w:rPr>
          <w:rFonts w:ascii="Traditional Arabic" w:hAnsi="Traditional Arabic" w:cs="Traditional Arabic"/>
          <w:sz w:val="32"/>
          <w:szCs w:val="32"/>
          <w:rtl/>
          <w:lang w:bidi="ar-DZ"/>
        </w:rPr>
        <w:t>في العروش</w:t>
      </w:r>
      <w:r w:rsidR="00226EDE" w:rsidRPr="0068201A">
        <w:rPr>
          <w:rFonts w:ascii="Traditional Arabic" w:hAnsi="Traditional Arabic" w:cs="Traditional Arabic"/>
          <w:sz w:val="32"/>
          <w:szCs w:val="32"/>
          <w:rtl/>
          <w:lang w:bidi="ar-DZ"/>
        </w:rPr>
        <w:t>، وبناء على</w:t>
      </w:r>
      <w:r w:rsidR="00995A8C" w:rsidRPr="0068201A">
        <w:rPr>
          <w:rFonts w:ascii="Traditional Arabic" w:hAnsi="Traditional Arabic" w:cs="Traditional Arabic"/>
          <w:sz w:val="32"/>
          <w:szCs w:val="32"/>
          <w:rtl/>
          <w:lang w:bidi="ar-DZ"/>
        </w:rPr>
        <w:t xml:space="preserve"> ذلك</w:t>
      </w:r>
      <w:r w:rsidR="00226EDE" w:rsidRPr="0068201A">
        <w:rPr>
          <w:rFonts w:ascii="Traditional Arabic" w:hAnsi="Traditional Arabic" w:cs="Traditional Arabic"/>
          <w:sz w:val="32"/>
          <w:szCs w:val="32"/>
          <w:rtl/>
          <w:lang w:bidi="ar-DZ"/>
        </w:rPr>
        <w:t xml:space="preserve"> </w:t>
      </w:r>
      <w:r w:rsidR="00995A8C" w:rsidRPr="0068201A">
        <w:rPr>
          <w:rFonts w:ascii="Traditional Arabic" w:hAnsi="Traditional Arabic" w:cs="Traditional Arabic"/>
          <w:sz w:val="32"/>
          <w:szCs w:val="32"/>
          <w:rtl/>
          <w:lang w:bidi="ar-DZ"/>
        </w:rPr>
        <w:t xml:space="preserve">أصدر الحاكم العام </w:t>
      </w:r>
      <w:r w:rsidR="00995A8C" w:rsidRPr="0068201A">
        <w:rPr>
          <w:rFonts w:ascii="Traditional Arabic" w:hAnsi="Traditional Arabic" w:cs="Traditional Arabic"/>
          <w:sz w:val="32"/>
          <w:szCs w:val="32"/>
          <w:lang w:bidi="ar-DZ"/>
        </w:rPr>
        <w:t>Bugeaud</w:t>
      </w:r>
      <w:r w:rsidR="00995A8C" w:rsidRPr="0068201A">
        <w:rPr>
          <w:rFonts w:ascii="Traditional Arabic" w:hAnsi="Traditional Arabic" w:cs="Traditional Arabic"/>
          <w:sz w:val="32"/>
          <w:szCs w:val="32"/>
          <w:rtl/>
          <w:lang w:bidi="ar-DZ"/>
        </w:rPr>
        <w:t xml:space="preserve"> قرارا في 22 مارس 1844</w:t>
      </w:r>
      <w:r w:rsidR="00226EDE" w:rsidRPr="0068201A">
        <w:rPr>
          <w:rFonts w:ascii="Traditional Arabic" w:hAnsi="Traditional Arabic" w:cs="Traditional Arabic"/>
          <w:sz w:val="32"/>
          <w:szCs w:val="32"/>
          <w:rtl/>
          <w:lang w:bidi="ar-DZ"/>
        </w:rPr>
        <w:t xml:space="preserve">، </w:t>
      </w:r>
      <w:r w:rsidR="00995A8C" w:rsidRPr="0068201A">
        <w:rPr>
          <w:rFonts w:ascii="Traditional Arabic" w:hAnsi="Traditional Arabic" w:cs="Traditional Arabic"/>
          <w:sz w:val="32"/>
          <w:szCs w:val="32"/>
          <w:rtl/>
          <w:lang w:bidi="ar-DZ"/>
        </w:rPr>
        <w:t>ل</w:t>
      </w:r>
      <w:r w:rsidR="00226EDE" w:rsidRPr="0068201A">
        <w:rPr>
          <w:rFonts w:ascii="Traditional Arabic" w:hAnsi="Traditional Arabic" w:cs="Traditional Arabic"/>
          <w:sz w:val="32"/>
          <w:szCs w:val="32"/>
          <w:rtl/>
          <w:lang w:bidi="ar-DZ"/>
        </w:rPr>
        <w:t xml:space="preserve">إنشاء قرية فلاحية مخصصة لمئة وعشرين عائلة أوروبية </w:t>
      </w:r>
      <w:r w:rsidR="00226EDE" w:rsidRPr="0068201A">
        <w:rPr>
          <w:rStyle w:val="Appelnotedebasdep"/>
          <w:rFonts w:ascii="Traditional Arabic" w:hAnsi="Traditional Arabic" w:cs="Traditional Arabic"/>
          <w:sz w:val="32"/>
          <w:szCs w:val="32"/>
          <w:rtl/>
          <w:lang w:bidi="ar-DZ"/>
        </w:rPr>
        <w:footnoteReference w:id="9"/>
      </w:r>
      <w:r w:rsidR="00226EDE" w:rsidRPr="0068201A">
        <w:rPr>
          <w:rFonts w:ascii="Traditional Arabic" w:hAnsi="Traditional Arabic" w:cs="Traditional Arabic"/>
          <w:sz w:val="32"/>
          <w:szCs w:val="32"/>
          <w:rtl/>
          <w:lang w:bidi="ar-DZ"/>
        </w:rPr>
        <w:t xml:space="preserve"> </w:t>
      </w:r>
      <w:r w:rsidR="00423EE6" w:rsidRPr="0068201A">
        <w:rPr>
          <w:rFonts w:ascii="Traditional Arabic" w:hAnsi="Traditional Arabic" w:cs="Traditional Arabic"/>
          <w:sz w:val="32"/>
          <w:szCs w:val="32"/>
          <w:rtl/>
          <w:lang w:bidi="ar-DZ"/>
        </w:rPr>
        <w:t>على مساحة قدرت بـ 1261 هكتار</w:t>
      </w:r>
      <w:r w:rsidR="00423EE6" w:rsidRPr="0068201A">
        <w:rPr>
          <w:rStyle w:val="Appelnotedebasdep"/>
          <w:rFonts w:ascii="Traditional Arabic" w:hAnsi="Traditional Arabic" w:cs="Traditional Arabic"/>
          <w:sz w:val="32"/>
          <w:szCs w:val="32"/>
          <w:rtl/>
          <w:lang w:bidi="ar-DZ"/>
        </w:rPr>
        <w:footnoteReference w:id="10"/>
      </w:r>
    </w:p>
    <w:p w:rsidR="00946E8F" w:rsidRPr="0068201A" w:rsidRDefault="004B1496"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 xml:space="preserve">     تتميز المنطقة بسهول غنية تصلح لزراعة المحاصيل والنباتات الصناعية، وتغطى بمراعي غنية وغابات زيتون</w:t>
      </w:r>
      <w:r w:rsidR="00D045C4" w:rsidRPr="0068201A">
        <w:rPr>
          <w:rFonts w:ascii="Traditional Arabic" w:hAnsi="Traditional Arabic" w:cs="Traditional Arabic"/>
          <w:sz w:val="32"/>
          <w:szCs w:val="32"/>
          <w:rtl/>
          <w:lang w:bidi="ar-DZ"/>
        </w:rPr>
        <w:t>،</w:t>
      </w:r>
      <w:r w:rsidRPr="0068201A">
        <w:rPr>
          <w:rFonts w:ascii="Traditional Arabic" w:hAnsi="Traditional Arabic" w:cs="Traditional Arabic"/>
          <w:sz w:val="32"/>
          <w:szCs w:val="32"/>
          <w:rtl/>
          <w:lang w:bidi="ar-DZ"/>
        </w:rPr>
        <w:t xml:space="preserve"> بالإضافة إلى وادي </w:t>
      </w:r>
      <w:r w:rsidR="001C266A" w:rsidRPr="0068201A">
        <w:rPr>
          <w:rFonts w:ascii="Traditional Arabic" w:hAnsi="Traditional Arabic" w:cs="Traditional Arabic"/>
          <w:sz w:val="32"/>
          <w:szCs w:val="32"/>
          <w:rtl/>
          <w:lang w:bidi="ar-DZ"/>
        </w:rPr>
        <w:t>ال</w:t>
      </w:r>
      <w:r w:rsidRPr="0068201A">
        <w:rPr>
          <w:rFonts w:ascii="Traditional Arabic" w:hAnsi="Traditional Arabic" w:cs="Traditional Arabic"/>
          <w:sz w:val="32"/>
          <w:szCs w:val="32"/>
          <w:rtl/>
          <w:lang w:bidi="ar-DZ"/>
        </w:rPr>
        <w:t xml:space="preserve">نسا الذي يعبر الأراضي على طولها، يتم جلب المياه من ينبوع وفير يقع على بعد 7 </w:t>
      </w:r>
      <w:r w:rsidRPr="0068201A">
        <w:rPr>
          <w:rFonts w:ascii="Traditional Arabic" w:hAnsi="Traditional Arabic" w:cs="Traditional Arabic"/>
          <w:sz w:val="32"/>
          <w:szCs w:val="32"/>
          <w:rtl/>
          <w:lang w:bidi="ar-DZ"/>
        </w:rPr>
        <w:lastRenderedPageBreak/>
        <w:t>كيلومترات من القرية عبر قناة</w:t>
      </w:r>
      <w:r w:rsidRPr="0068201A">
        <w:rPr>
          <w:rFonts w:ascii="Traditional Arabic" w:hAnsi="Traditional Arabic" w:cs="Traditional Arabic"/>
          <w:sz w:val="32"/>
          <w:szCs w:val="32"/>
          <w:lang w:bidi="ar-DZ"/>
        </w:rPr>
        <w:t xml:space="preserve"> </w:t>
      </w:r>
      <w:r w:rsidRPr="0068201A">
        <w:rPr>
          <w:rFonts w:ascii="Traditional Arabic" w:hAnsi="Traditional Arabic" w:cs="Traditional Arabic"/>
          <w:sz w:val="32"/>
          <w:szCs w:val="32"/>
          <w:rtl/>
          <w:lang w:bidi="ar-DZ"/>
        </w:rPr>
        <w:t>مائية، منذ عام 1850، تم تقديم معظم الأراضي للمزارعين</w:t>
      </w:r>
      <w:r w:rsidR="00CD6DFA" w:rsidRPr="0068201A">
        <w:rPr>
          <w:rStyle w:val="Appelnotedebasdep"/>
          <w:rFonts w:ascii="Traditional Arabic" w:hAnsi="Traditional Arabic" w:cs="Traditional Arabic"/>
          <w:sz w:val="32"/>
          <w:szCs w:val="32"/>
          <w:rtl/>
          <w:lang w:bidi="ar-DZ"/>
        </w:rPr>
        <w:footnoteReference w:id="11"/>
      </w:r>
      <w:r w:rsidRPr="0068201A">
        <w:rPr>
          <w:rFonts w:ascii="Traditional Arabic" w:hAnsi="Traditional Arabic" w:cs="Traditional Arabic"/>
          <w:sz w:val="32"/>
          <w:szCs w:val="32"/>
          <w:rtl/>
          <w:lang w:bidi="ar-DZ"/>
        </w:rPr>
        <w:t xml:space="preserve"> وفي السنة التالية، تم بناء مصنع لإنتاج الزيت على طريق </w:t>
      </w:r>
      <w:r w:rsidR="00DB335A" w:rsidRPr="0068201A">
        <w:rPr>
          <w:rFonts w:ascii="Traditional Arabic" w:hAnsi="Traditional Arabic" w:cs="Traditional Arabic"/>
          <w:sz w:val="32"/>
          <w:szCs w:val="32"/>
          <w:rtl/>
          <w:lang w:bidi="ar-DZ"/>
        </w:rPr>
        <w:t>ال</w:t>
      </w:r>
      <w:r w:rsidRPr="0068201A">
        <w:rPr>
          <w:rFonts w:ascii="Traditional Arabic" w:hAnsi="Traditional Arabic" w:cs="Traditional Arabic"/>
          <w:sz w:val="32"/>
          <w:szCs w:val="32"/>
          <w:rtl/>
          <w:lang w:bidi="ar-DZ"/>
        </w:rPr>
        <w:t>عروش إلى قسنطينة، وكان قادرًا على تقديم 60 إلى 70 ألف طن من الزيت سنويًا</w:t>
      </w:r>
      <w:r w:rsidR="00946E8F" w:rsidRPr="0068201A">
        <w:rPr>
          <w:rFonts w:ascii="Traditional Arabic" w:hAnsi="Traditional Arabic" w:cs="Traditional Arabic"/>
          <w:sz w:val="32"/>
          <w:szCs w:val="32"/>
          <w:rtl/>
          <w:lang w:bidi="ar-DZ"/>
        </w:rPr>
        <w:t>.</w:t>
      </w:r>
    </w:p>
    <w:p w:rsidR="00452924" w:rsidRPr="0068201A" w:rsidRDefault="00946E8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 xml:space="preserve">بلغ عدد المنازل </w:t>
      </w:r>
      <w:r w:rsidR="008D69F5" w:rsidRPr="0068201A">
        <w:rPr>
          <w:rFonts w:ascii="Traditional Arabic" w:hAnsi="Traditional Arabic" w:cs="Traditional Arabic"/>
          <w:sz w:val="32"/>
          <w:szCs w:val="32"/>
          <w:rtl/>
          <w:lang w:bidi="ar-DZ"/>
        </w:rPr>
        <w:t xml:space="preserve">في العروش </w:t>
      </w:r>
      <w:r w:rsidRPr="0068201A">
        <w:rPr>
          <w:rFonts w:ascii="Traditional Arabic" w:hAnsi="Traditional Arabic" w:cs="Traditional Arabic"/>
          <w:sz w:val="32"/>
          <w:szCs w:val="32"/>
          <w:rtl/>
          <w:lang w:bidi="ar-DZ"/>
        </w:rPr>
        <w:t>سنة 1851؛ 76 منزلا، في حين بلغ عدد الإسطبلات والحضائر 10، أما الحيوانات: فبلغت: 64 حصان، 6 بغال، 150 حمار، 40 ثور، 10 بقرات، 50 عنزة، 88 خروف، 55 خنزير.</w:t>
      </w:r>
      <w:r w:rsidR="00D045C4" w:rsidRPr="0068201A">
        <w:rPr>
          <w:rStyle w:val="Appelnotedebasdep"/>
          <w:rFonts w:ascii="Traditional Arabic" w:hAnsi="Traditional Arabic" w:cs="Traditional Arabic"/>
          <w:sz w:val="32"/>
          <w:szCs w:val="32"/>
          <w:rtl/>
          <w:lang w:bidi="ar-DZ"/>
        </w:rPr>
        <w:footnoteReference w:id="12"/>
      </w:r>
      <w:r w:rsidR="009B4796" w:rsidRPr="0068201A">
        <w:rPr>
          <w:rFonts w:ascii="Traditional Arabic" w:hAnsi="Traditional Arabic" w:cs="Traditional Arabic"/>
          <w:sz w:val="32"/>
          <w:szCs w:val="32"/>
          <w:rtl/>
          <w:lang w:bidi="ar-DZ"/>
        </w:rPr>
        <w:t xml:space="preserve"> </w:t>
      </w:r>
    </w:p>
    <w:p w:rsidR="00BB27CA" w:rsidRPr="0068201A" w:rsidRDefault="00BB27CA"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 xml:space="preserve">    رُقيت ال</w:t>
      </w:r>
      <w:r w:rsidR="00BC26F5" w:rsidRPr="0068201A">
        <w:rPr>
          <w:rFonts w:ascii="Traditional Arabic" w:hAnsi="Traditional Arabic" w:cs="Traditional Arabic"/>
          <w:sz w:val="32"/>
          <w:szCs w:val="32"/>
          <w:rtl/>
          <w:lang w:bidi="ar-DZ"/>
        </w:rPr>
        <w:t>ع</w:t>
      </w:r>
      <w:r w:rsidRPr="0068201A">
        <w:rPr>
          <w:rFonts w:ascii="Traditional Arabic" w:hAnsi="Traditional Arabic" w:cs="Traditional Arabic"/>
          <w:sz w:val="32"/>
          <w:szCs w:val="32"/>
          <w:rtl/>
          <w:lang w:bidi="ar-DZ"/>
        </w:rPr>
        <w:t xml:space="preserve">روش بنص مرسوم 22 أوث 1861 إلى بلدية كاملة الصلاحيات </w:t>
      </w:r>
      <w:r w:rsidRPr="0068201A">
        <w:rPr>
          <w:rFonts w:ascii="Traditional Arabic" w:hAnsi="Traditional Arabic" w:cs="Traditional Arabic"/>
          <w:sz w:val="32"/>
          <w:szCs w:val="32"/>
          <w:lang w:bidi="ar-DZ"/>
        </w:rPr>
        <w:t>Commune de Plein exercice</w:t>
      </w:r>
      <w:r w:rsidRPr="0068201A">
        <w:rPr>
          <w:rFonts w:ascii="Traditional Arabic" w:hAnsi="Traditional Arabic" w:cs="Traditional Arabic"/>
          <w:sz w:val="32"/>
          <w:szCs w:val="32"/>
          <w:rtl/>
          <w:lang w:bidi="ar-DZ"/>
        </w:rPr>
        <w:t xml:space="preserve"> لتحضى بعدها بإمكانيات أكبر لتهيئة مجالها، وبحكم موقع القرية الذي يعتبر نقطة عبور بين فيليب فيل، وقسنطينة، وعنابة، والامتيازات الممنوحة للمستوطنين؛ إذ يمنح كل مستوطن قطة أرض معدة للبناء، ومساحة فلاحية تتراوح بين 2 – 10 هكتارات، إضافة إلى وجود سوق فلاحية هامة تقام كل يوم جمعةـ فقد </w:t>
      </w:r>
      <w:r w:rsidR="008B0CE0" w:rsidRPr="0068201A">
        <w:rPr>
          <w:rFonts w:ascii="Traditional Arabic" w:hAnsi="Traditional Arabic" w:cs="Traditional Arabic"/>
          <w:sz w:val="32"/>
          <w:szCs w:val="32"/>
          <w:rtl/>
          <w:lang w:bidi="ar-DZ"/>
        </w:rPr>
        <w:t xml:space="preserve">شهدت الحروش </w:t>
      </w:r>
      <w:r w:rsidR="002E48EA" w:rsidRPr="0068201A">
        <w:rPr>
          <w:rFonts w:ascii="Traditional Arabic" w:hAnsi="Traditional Arabic" w:cs="Traditional Arabic"/>
          <w:sz w:val="32"/>
          <w:szCs w:val="32"/>
          <w:rtl/>
          <w:lang w:bidi="ar-DZ"/>
        </w:rPr>
        <w:t>نزوحا كبيرا</w:t>
      </w:r>
      <w:r w:rsidR="009263D6" w:rsidRPr="0068201A">
        <w:rPr>
          <w:rFonts w:ascii="Traditional Arabic" w:hAnsi="Traditional Arabic" w:cs="Traditional Arabic"/>
          <w:sz w:val="32"/>
          <w:szCs w:val="32"/>
          <w:rtl/>
          <w:lang w:bidi="ar-DZ"/>
        </w:rPr>
        <w:t xml:space="preserve"> نحوها </w:t>
      </w:r>
      <w:r w:rsidR="006A07A9" w:rsidRPr="0068201A">
        <w:rPr>
          <w:rStyle w:val="Appelnotedebasdep"/>
          <w:rFonts w:ascii="Traditional Arabic" w:hAnsi="Traditional Arabic" w:cs="Traditional Arabic"/>
          <w:sz w:val="32"/>
          <w:szCs w:val="32"/>
          <w:rtl/>
          <w:lang w:bidi="ar-DZ"/>
        </w:rPr>
        <w:footnoteReference w:id="13"/>
      </w:r>
    </w:p>
    <w:p w:rsidR="00A53B63" w:rsidRPr="0068201A" w:rsidRDefault="00F667E9" w:rsidP="009C6423">
      <w:pPr>
        <w:pStyle w:val="Paragraphedeliste"/>
        <w:numPr>
          <w:ilvl w:val="1"/>
          <w:numId w:val="5"/>
        </w:numPr>
        <w:bidi/>
        <w:spacing w:line="360" w:lineRule="auto"/>
        <w:jc w:val="both"/>
        <w:rPr>
          <w:rFonts w:ascii="Traditional Arabic" w:hAnsi="Traditional Arabic" w:cs="Traditional Arabic"/>
          <w:sz w:val="32"/>
          <w:szCs w:val="32"/>
          <w:lang w:bidi="ar-DZ"/>
        </w:rPr>
      </w:pPr>
      <w:r w:rsidRPr="0068201A">
        <w:rPr>
          <w:rFonts w:ascii="Traditional Arabic" w:hAnsi="Traditional Arabic" w:cs="Traditional Arabic"/>
          <w:b/>
          <w:bCs/>
          <w:sz w:val="32"/>
          <w:szCs w:val="32"/>
          <w:rtl/>
          <w:lang w:bidi="ar-DZ"/>
        </w:rPr>
        <w:t>المركز الإستيط</w:t>
      </w:r>
      <w:r w:rsidR="008A0FFF" w:rsidRPr="0068201A">
        <w:rPr>
          <w:rFonts w:ascii="Traditional Arabic" w:hAnsi="Traditional Arabic" w:cs="Traditional Arabic"/>
          <w:b/>
          <w:bCs/>
          <w:sz w:val="32"/>
          <w:szCs w:val="32"/>
          <w:rtl/>
          <w:lang w:bidi="ar-DZ"/>
        </w:rPr>
        <w:t>ا</w:t>
      </w:r>
      <w:r w:rsidRPr="0068201A">
        <w:rPr>
          <w:rFonts w:ascii="Traditional Arabic" w:hAnsi="Traditional Arabic" w:cs="Traditional Arabic"/>
          <w:b/>
          <w:bCs/>
          <w:sz w:val="32"/>
          <w:szCs w:val="32"/>
          <w:rtl/>
          <w:lang w:bidi="ar-DZ"/>
        </w:rPr>
        <w:t>ني سان شارل</w:t>
      </w:r>
      <w:r w:rsidR="00EA2DEB" w:rsidRPr="0068201A">
        <w:rPr>
          <w:rFonts w:ascii="Traditional Arabic" w:hAnsi="Traditional Arabic" w:cs="Traditional Arabic"/>
          <w:b/>
          <w:bCs/>
          <w:sz w:val="32"/>
          <w:szCs w:val="32"/>
          <w:rtl/>
          <w:lang w:bidi="ar-DZ"/>
        </w:rPr>
        <w:t xml:space="preserve"> </w:t>
      </w:r>
      <w:r w:rsidR="00EA2DEB" w:rsidRPr="0068201A">
        <w:rPr>
          <w:rFonts w:ascii="Traditional Arabic" w:hAnsi="Traditional Arabic" w:cs="Traditional Arabic"/>
          <w:b/>
          <w:bCs/>
          <w:sz w:val="32"/>
          <w:szCs w:val="32"/>
          <w:lang w:bidi="ar-DZ"/>
        </w:rPr>
        <w:t>Saint – Charles</w:t>
      </w:r>
      <w:r w:rsidRPr="0068201A">
        <w:rPr>
          <w:rFonts w:ascii="Traditional Arabic" w:hAnsi="Traditional Arabic" w:cs="Traditional Arabic"/>
          <w:b/>
          <w:bCs/>
          <w:sz w:val="32"/>
          <w:szCs w:val="32"/>
          <w:rtl/>
          <w:lang w:bidi="ar-DZ"/>
        </w:rPr>
        <w:t>:</w:t>
      </w:r>
      <w:r w:rsidRPr="0068201A">
        <w:rPr>
          <w:rFonts w:ascii="Traditional Arabic" w:hAnsi="Traditional Arabic" w:cs="Traditional Arabic"/>
          <w:sz w:val="32"/>
          <w:szCs w:val="32"/>
          <w:rtl/>
          <w:lang w:bidi="ar-DZ"/>
        </w:rPr>
        <w:t xml:space="preserve"> </w:t>
      </w:r>
    </w:p>
    <w:p w:rsidR="00A066F8" w:rsidRPr="0068201A" w:rsidRDefault="00916A01" w:rsidP="009C6423">
      <w:pPr>
        <w:bidi/>
        <w:spacing w:line="360" w:lineRule="auto"/>
        <w:jc w:val="both"/>
        <w:rPr>
          <w:rFonts w:ascii="Traditional Arabic" w:hAnsi="Traditional Arabic" w:cs="Traditional Arabic"/>
          <w:sz w:val="32"/>
          <w:szCs w:val="32"/>
          <w:lang w:bidi="ar-DZ"/>
        </w:rPr>
      </w:pPr>
      <w:r w:rsidRPr="0068201A">
        <w:rPr>
          <w:rFonts w:ascii="Traditional Arabic" w:hAnsi="Traditional Arabic" w:cs="Traditional Arabic"/>
          <w:sz w:val="32"/>
          <w:szCs w:val="32"/>
          <w:rtl/>
          <w:lang w:bidi="ar-DZ"/>
        </w:rPr>
        <w:lastRenderedPageBreak/>
        <w:t xml:space="preserve">     </w:t>
      </w:r>
      <w:r w:rsidR="00916BB2" w:rsidRPr="0068201A">
        <w:rPr>
          <w:rFonts w:ascii="Traditional Arabic" w:hAnsi="Traditional Arabic" w:cs="Traditional Arabic"/>
          <w:sz w:val="32"/>
          <w:szCs w:val="32"/>
          <w:rtl/>
          <w:lang w:bidi="ar-DZ"/>
        </w:rPr>
        <w:t>بمقتضى أمرية ملكية صدرت يوم 6 أفريل</w:t>
      </w:r>
      <w:r w:rsidR="009E3B64" w:rsidRPr="0068201A">
        <w:rPr>
          <w:rFonts w:ascii="Traditional Arabic" w:hAnsi="Traditional Arabic" w:cs="Traditional Arabic"/>
          <w:sz w:val="32"/>
          <w:szCs w:val="32"/>
          <w:rtl/>
          <w:lang w:bidi="ar-DZ"/>
        </w:rPr>
        <w:t xml:space="preserve"> </w:t>
      </w:r>
      <w:r w:rsidR="00916BB2" w:rsidRPr="0068201A">
        <w:rPr>
          <w:rFonts w:ascii="Traditional Arabic" w:hAnsi="Traditional Arabic" w:cs="Traditional Arabic"/>
          <w:sz w:val="32"/>
          <w:szCs w:val="32"/>
          <w:rtl/>
          <w:lang w:bidi="ar-DZ"/>
        </w:rPr>
        <w:t>1847،</w:t>
      </w:r>
      <w:r w:rsidR="0062384C" w:rsidRPr="0068201A">
        <w:rPr>
          <w:rFonts w:ascii="Traditional Arabic" w:hAnsi="Traditional Arabic" w:cs="Traditional Arabic"/>
          <w:sz w:val="32"/>
          <w:szCs w:val="32"/>
          <w:rtl/>
          <w:lang w:bidi="ar-DZ"/>
        </w:rPr>
        <w:t xml:space="preserve"> وبعد اقتراح من وزير الحرب،</w:t>
      </w:r>
      <w:r w:rsidR="00916BB2" w:rsidRPr="0068201A">
        <w:rPr>
          <w:rFonts w:ascii="Traditional Arabic" w:hAnsi="Traditional Arabic" w:cs="Traditional Arabic"/>
          <w:sz w:val="32"/>
          <w:szCs w:val="32"/>
          <w:rtl/>
          <w:lang w:bidi="ar-DZ"/>
        </w:rPr>
        <w:t xml:space="preserve"> </w:t>
      </w:r>
      <w:r w:rsidR="00A066F8" w:rsidRPr="0068201A">
        <w:rPr>
          <w:rFonts w:ascii="Traditional Arabic" w:hAnsi="Traditional Arabic" w:cs="Traditional Arabic"/>
          <w:sz w:val="32"/>
          <w:szCs w:val="32"/>
          <w:rtl/>
          <w:lang w:bidi="ar-DZ"/>
        </w:rPr>
        <w:t xml:space="preserve">تم إنشاء </w:t>
      </w:r>
      <w:bookmarkStart w:id="1" w:name="_Hlk152141065"/>
      <w:r w:rsidR="00A066F8" w:rsidRPr="0068201A">
        <w:rPr>
          <w:rFonts w:ascii="Traditional Arabic" w:hAnsi="Traditional Arabic" w:cs="Traditional Arabic"/>
          <w:sz w:val="32"/>
          <w:szCs w:val="32"/>
          <w:lang w:bidi="ar-DZ"/>
        </w:rPr>
        <w:t>Saint – Charles</w:t>
      </w:r>
      <w:r w:rsidR="00A066F8" w:rsidRPr="0068201A">
        <w:rPr>
          <w:rFonts w:ascii="Traditional Arabic" w:hAnsi="Traditional Arabic" w:cs="Traditional Arabic"/>
          <w:sz w:val="32"/>
          <w:szCs w:val="32"/>
          <w:rtl/>
          <w:lang w:bidi="ar-DZ"/>
        </w:rPr>
        <w:t xml:space="preserve"> </w:t>
      </w:r>
      <w:bookmarkEnd w:id="1"/>
      <w:r w:rsidR="008F7772" w:rsidRPr="0068201A">
        <w:rPr>
          <w:rFonts w:ascii="Traditional Arabic" w:hAnsi="Traditional Arabic" w:cs="Traditional Arabic"/>
          <w:sz w:val="32"/>
          <w:szCs w:val="32"/>
          <w:rtl/>
          <w:lang w:bidi="ar-DZ"/>
        </w:rPr>
        <w:t>على ضفاف واد زرقة وواد الصفصاف، على الطريق الرابط بين قسنطينة وفيليب فيل</w:t>
      </w:r>
      <w:r w:rsidR="00F85833" w:rsidRPr="0068201A">
        <w:rPr>
          <w:rFonts w:ascii="Traditional Arabic" w:hAnsi="Traditional Arabic" w:cs="Traditional Arabic"/>
          <w:sz w:val="32"/>
          <w:szCs w:val="32"/>
          <w:rtl/>
          <w:lang w:bidi="ar-DZ"/>
        </w:rPr>
        <w:t xml:space="preserve"> </w:t>
      </w:r>
      <w:r w:rsidR="00F85833" w:rsidRPr="0068201A">
        <w:rPr>
          <w:rStyle w:val="Appelnotedebasdep"/>
          <w:rFonts w:ascii="Traditional Arabic" w:hAnsi="Traditional Arabic" w:cs="Traditional Arabic"/>
          <w:sz w:val="32"/>
          <w:szCs w:val="32"/>
          <w:rtl/>
          <w:lang w:bidi="ar-DZ"/>
        </w:rPr>
        <w:footnoteReference w:id="14"/>
      </w:r>
      <w:r w:rsidR="004F0F3F" w:rsidRPr="0068201A">
        <w:rPr>
          <w:rFonts w:ascii="Traditional Arabic" w:hAnsi="Traditional Arabic" w:cs="Traditional Arabic"/>
          <w:sz w:val="32"/>
          <w:szCs w:val="32"/>
          <w:rtl/>
          <w:lang w:bidi="ar-DZ"/>
        </w:rPr>
        <w:t xml:space="preserve">، </w:t>
      </w:r>
      <w:r w:rsidR="000054E7" w:rsidRPr="0068201A">
        <w:rPr>
          <w:rFonts w:ascii="Traditional Arabic" w:hAnsi="Traditional Arabic" w:cs="Traditional Arabic"/>
          <w:sz w:val="32"/>
          <w:szCs w:val="32"/>
          <w:rtl/>
          <w:lang w:bidi="ar-DZ"/>
        </w:rPr>
        <w:t>منحت الأمرية للمركز الاستيطاني الجديد مساحة 990 هكتارا، موزعة على 50 عائلة أوروبية</w:t>
      </w:r>
      <w:r w:rsidR="0000247D" w:rsidRPr="0068201A">
        <w:rPr>
          <w:rFonts w:ascii="Traditional Arabic" w:hAnsi="Traditional Arabic" w:cs="Traditional Arabic"/>
          <w:sz w:val="32"/>
          <w:szCs w:val="32"/>
          <w:rtl/>
          <w:lang w:bidi="ar-DZ"/>
        </w:rPr>
        <w:t xml:space="preserve"> </w:t>
      </w:r>
      <w:r w:rsidR="0000247D" w:rsidRPr="0068201A">
        <w:rPr>
          <w:rStyle w:val="Appelnotedebasdep"/>
          <w:rFonts w:ascii="Traditional Arabic" w:hAnsi="Traditional Arabic" w:cs="Traditional Arabic"/>
          <w:sz w:val="32"/>
          <w:szCs w:val="32"/>
          <w:rtl/>
          <w:lang w:bidi="ar-DZ"/>
        </w:rPr>
        <w:footnoteReference w:id="15"/>
      </w:r>
      <w:r w:rsidR="008F7772" w:rsidRPr="0068201A">
        <w:rPr>
          <w:rFonts w:ascii="Traditional Arabic" w:hAnsi="Traditional Arabic" w:cs="Traditional Arabic"/>
          <w:sz w:val="32"/>
          <w:szCs w:val="32"/>
          <w:rtl/>
          <w:lang w:bidi="ar-DZ"/>
        </w:rPr>
        <w:t>.</w:t>
      </w:r>
      <w:r w:rsidR="0000247D" w:rsidRPr="0068201A">
        <w:rPr>
          <w:rFonts w:ascii="Traditional Arabic" w:hAnsi="Traditional Arabic" w:cs="Traditional Arabic"/>
          <w:sz w:val="32"/>
          <w:szCs w:val="32"/>
          <w:rtl/>
          <w:lang w:bidi="ar-DZ"/>
        </w:rPr>
        <w:t xml:space="preserve"> </w:t>
      </w:r>
    </w:p>
    <w:p w:rsidR="00CF6B45" w:rsidRPr="0068201A" w:rsidRDefault="00CB2191" w:rsidP="009C6423">
      <w:pPr>
        <w:pStyle w:val="Paragraphedeliste"/>
        <w:bidi/>
        <w:spacing w:line="360" w:lineRule="auto"/>
        <w:ind w:left="0"/>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 xml:space="preserve"> </w:t>
      </w:r>
      <w:r w:rsidR="00CF6B45" w:rsidRPr="0068201A">
        <w:rPr>
          <w:rFonts w:ascii="Traditional Arabic" w:hAnsi="Traditional Arabic" w:cs="Traditional Arabic"/>
          <w:sz w:val="32"/>
          <w:szCs w:val="32"/>
          <w:rtl/>
          <w:lang w:bidi="ar-DZ"/>
        </w:rPr>
        <w:t xml:space="preserve">تقع سان شارل على بعد 14 كلم من مدينة فيليب فيل، </w:t>
      </w:r>
      <w:r w:rsidR="002F117A" w:rsidRPr="0068201A">
        <w:rPr>
          <w:rFonts w:ascii="Traditional Arabic" w:hAnsi="Traditional Arabic" w:cs="Traditional Arabic"/>
          <w:sz w:val="32"/>
          <w:szCs w:val="32"/>
          <w:rtl/>
          <w:lang w:bidi="ar-DZ"/>
        </w:rPr>
        <w:t xml:space="preserve">وهي ملتقى الطرق بين جوماب </w:t>
      </w:r>
      <w:r w:rsidR="002F117A" w:rsidRPr="0068201A">
        <w:rPr>
          <w:rFonts w:ascii="Traditional Arabic" w:hAnsi="Traditional Arabic" w:cs="Traditional Arabic"/>
          <w:sz w:val="32"/>
          <w:szCs w:val="32"/>
          <w:lang w:bidi="ar-DZ"/>
        </w:rPr>
        <w:t>Jemmapes</w:t>
      </w:r>
      <w:r w:rsidR="002F117A" w:rsidRPr="0068201A">
        <w:rPr>
          <w:rFonts w:ascii="Traditional Arabic" w:hAnsi="Traditional Arabic" w:cs="Traditional Arabic"/>
          <w:sz w:val="32"/>
          <w:szCs w:val="32"/>
          <w:rtl/>
          <w:lang w:bidi="ar-DZ"/>
        </w:rPr>
        <w:t xml:space="preserve"> وفيليب فيل </w:t>
      </w:r>
      <w:r w:rsidR="002F117A" w:rsidRPr="0068201A">
        <w:rPr>
          <w:rFonts w:ascii="Traditional Arabic" w:hAnsi="Traditional Arabic" w:cs="Traditional Arabic"/>
          <w:sz w:val="32"/>
          <w:szCs w:val="32"/>
          <w:lang w:bidi="ar-DZ"/>
        </w:rPr>
        <w:t>Philippe ville</w:t>
      </w:r>
      <w:r w:rsidR="002F117A" w:rsidRPr="0068201A">
        <w:rPr>
          <w:rFonts w:ascii="Traditional Arabic" w:hAnsi="Traditional Arabic" w:cs="Traditional Arabic"/>
          <w:sz w:val="32"/>
          <w:szCs w:val="32"/>
          <w:rtl/>
          <w:lang w:bidi="ar-DZ"/>
        </w:rPr>
        <w:t xml:space="preserve"> و قسنطينة، </w:t>
      </w:r>
      <w:r w:rsidR="00BA201D" w:rsidRPr="0068201A">
        <w:rPr>
          <w:rFonts w:ascii="Traditional Arabic" w:hAnsi="Traditional Arabic" w:cs="Traditional Arabic"/>
          <w:sz w:val="32"/>
          <w:szCs w:val="32"/>
          <w:rtl/>
          <w:lang w:bidi="ar-DZ"/>
        </w:rPr>
        <w:t xml:space="preserve">تم ترقيتها إلى بلدية كاملة الصلاحيات يوم 22 أوث 1861، </w:t>
      </w:r>
      <w:r w:rsidR="00922FEE" w:rsidRPr="0068201A">
        <w:rPr>
          <w:rFonts w:ascii="Traditional Arabic" w:hAnsi="Traditional Arabic" w:cs="Traditional Arabic"/>
          <w:sz w:val="32"/>
          <w:szCs w:val="32"/>
          <w:rtl/>
          <w:lang w:bidi="ar-DZ"/>
        </w:rPr>
        <w:t xml:space="preserve">تتميز أرضها بتربة خصبة، </w:t>
      </w:r>
      <w:r w:rsidR="00CE242F" w:rsidRPr="0068201A">
        <w:rPr>
          <w:rFonts w:ascii="Traditional Arabic" w:hAnsi="Traditional Arabic" w:cs="Traditional Arabic"/>
          <w:sz w:val="32"/>
          <w:szCs w:val="32"/>
          <w:rtl/>
          <w:lang w:bidi="ar-DZ"/>
        </w:rPr>
        <w:t>يزرع سكانها محاصيل غذائية وعلفية وصناعية، ويمتلكون كرومًا وزيتونًا وأشجار التوت، ويقومون بتربية الماشية والخنازير، وكل يوم أربعاء يعقد سوق هام في سانت شارل</w:t>
      </w:r>
      <w:r w:rsidR="00823B00" w:rsidRPr="0068201A">
        <w:rPr>
          <w:rFonts w:ascii="Traditional Arabic" w:hAnsi="Traditional Arabic" w:cs="Traditional Arabic"/>
          <w:sz w:val="32"/>
          <w:szCs w:val="32"/>
          <w:rtl/>
          <w:lang w:bidi="ar-DZ"/>
        </w:rPr>
        <w:t xml:space="preserve"> </w:t>
      </w:r>
      <w:r w:rsidR="00823B00" w:rsidRPr="0068201A">
        <w:rPr>
          <w:rStyle w:val="Appelnotedebasdep"/>
          <w:rFonts w:ascii="Traditional Arabic" w:hAnsi="Traditional Arabic" w:cs="Traditional Arabic"/>
          <w:sz w:val="32"/>
          <w:szCs w:val="32"/>
          <w:rtl/>
          <w:lang w:bidi="ar-DZ"/>
        </w:rPr>
        <w:footnoteReference w:id="16"/>
      </w:r>
      <w:r w:rsidR="00CE242F" w:rsidRPr="0068201A">
        <w:rPr>
          <w:rFonts w:ascii="Traditional Arabic" w:hAnsi="Traditional Arabic" w:cs="Traditional Arabic"/>
          <w:sz w:val="32"/>
          <w:szCs w:val="32"/>
          <w:rtl/>
          <w:lang w:bidi="ar-DZ"/>
        </w:rPr>
        <w:t>.</w:t>
      </w:r>
    </w:p>
    <w:p w:rsidR="009C6C9E" w:rsidRPr="0068201A" w:rsidRDefault="0075521F" w:rsidP="009C6423">
      <w:pPr>
        <w:pStyle w:val="Paragraphedeliste"/>
        <w:bidi/>
        <w:spacing w:line="360" w:lineRule="auto"/>
        <w:ind w:left="0"/>
        <w:jc w:val="both"/>
        <w:rPr>
          <w:rFonts w:ascii="Traditional Arabic" w:hAnsi="Traditional Arabic" w:cs="Traditional Arabic"/>
          <w:sz w:val="32"/>
          <w:szCs w:val="32"/>
          <w:rtl/>
          <w:lang w:bidi="ar-DZ"/>
        </w:rPr>
      </w:pPr>
      <w:r w:rsidRPr="0068201A">
        <w:rPr>
          <w:rFonts w:ascii="Traditional Arabic" w:hAnsi="Traditional Arabic" w:cs="Traditional Arabic"/>
          <w:noProof/>
          <w:sz w:val="32"/>
          <w:szCs w:val="32"/>
          <w:lang w:eastAsia="fr-FR"/>
        </w:rPr>
        <w:drawing>
          <wp:anchor distT="0" distB="0" distL="114300" distR="114300" simplePos="0" relativeHeight="251666432" behindDoc="0" locked="0" layoutInCell="1" allowOverlap="1">
            <wp:simplePos x="0" y="0"/>
            <wp:positionH relativeFrom="column">
              <wp:posOffset>2481580</wp:posOffset>
            </wp:positionH>
            <wp:positionV relativeFrom="paragraph">
              <wp:posOffset>486410</wp:posOffset>
            </wp:positionV>
            <wp:extent cx="3267075" cy="2257425"/>
            <wp:effectExtent l="0" t="0" r="9525" b="9525"/>
            <wp:wrapSquare wrapText="bothSides"/>
            <wp:docPr id="523982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982008"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67075" cy="2257425"/>
                    </a:xfrm>
                    <a:prstGeom prst="rect">
                      <a:avLst/>
                    </a:prstGeom>
                  </pic:spPr>
                </pic:pic>
              </a:graphicData>
            </a:graphic>
          </wp:anchor>
        </w:drawing>
      </w:r>
      <w:r w:rsidR="009C6C9E" w:rsidRPr="0068201A">
        <w:rPr>
          <w:rFonts w:ascii="Traditional Arabic" w:hAnsi="Traditional Arabic" w:cs="Traditional Arabic"/>
          <w:sz w:val="32"/>
          <w:szCs w:val="32"/>
          <w:rtl/>
          <w:lang w:bidi="ar-DZ"/>
        </w:rPr>
        <w:t>بلغ عدد منازل المركز سنة 1851</w:t>
      </w:r>
      <w:r w:rsidR="0098698F" w:rsidRPr="0068201A">
        <w:rPr>
          <w:rFonts w:ascii="Traditional Arabic" w:hAnsi="Traditional Arabic" w:cs="Traditional Arabic"/>
          <w:sz w:val="32"/>
          <w:szCs w:val="32"/>
          <w:rtl/>
          <w:lang w:bidi="ar-DZ"/>
        </w:rPr>
        <w:t xml:space="preserve">: </w:t>
      </w:r>
      <w:r w:rsidR="009C6C9E" w:rsidRPr="0068201A">
        <w:rPr>
          <w:rFonts w:ascii="Traditional Arabic" w:hAnsi="Traditional Arabic" w:cs="Traditional Arabic"/>
          <w:sz w:val="32"/>
          <w:szCs w:val="32"/>
          <w:rtl/>
          <w:lang w:bidi="ar-DZ"/>
        </w:rPr>
        <w:t xml:space="preserve">24 منزلا، إضافة </w:t>
      </w:r>
      <w:r w:rsidR="009404A6" w:rsidRPr="0068201A">
        <w:rPr>
          <w:rFonts w:ascii="Traditional Arabic" w:hAnsi="Traditional Arabic" w:cs="Traditional Arabic"/>
          <w:sz w:val="32"/>
          <w:szCs w:val="32"/>
          <w:rtl/>
          <w:lang w:bidi="ar-DZ"/>
        </w:rPr>
        <w:t>إ</w:t>
      </w:r>
      <w:r w:rsidR="009C6C9E" w:rsidRPr="0068201A">
        <w:rPr>
          <w:rFonts w:ascii="Traditional Arabic" w:hAnsi="Traditional Arabic" w:cs="Traditional Arabic"/>
          <w:sz w:val="32"/>
          <w:szCs w:val="32"/>
          <w:rtl/>
          <w:lang w:bidi="ar-DZ"/>
        </w:rPr>
        <w:t xml:space="preserve">لى 4 مخازن، و6 إسطبلات، </w:t>
      </w:r>
      <w:r w:rsidR="00237049" w:rsidRPr="0068201A">
        <w:rPr>
          <w:rFonts w:ascii="Traditional Arabic" w:hAnsi="Traditional Arabic" w:cs="Traditional Arabic"/>
          <w:sz w:val="32"/>
          <w:szCs w:val="32"/>
          <w:rtl/>
          <w:lang w:bidi="ar-DZ"/>
        </w:rPr>
        <w:t xml:space="preserve">وفي نفس السنة بلغت ممتلكات الكولون من الحيوانات 28 حصانا، 23 بغلا، 35 حمارا، 128 ثورا، 29 بقرة، </w:t>
      </w:r>
      <w:r w:rsidR="00C279D9" w:rsidRPr="0068201A">
        <w:rPr>
          <w:rFonts w:ascii="Traditional Arabic" w:hAnsi="Traditional Arabic" w:cs="Traditional Arabic"/>
          <w:sz w:val="32"/>
          <w:szCs w:val="32"/>
          <w:rtl/>
          <w:lang w:bidi="ar-DZ"/>
        </w:rPr>
        <w:t>30 عنزة، 390 خروفا، 11 خنزيرا.</w:t>
      </w:r>
    </w:p>
    <w:p w:rsidR="00D0511A" w:rsidRPr="0068201A" w:rsidRDefault="00AC7D0B" w:rsidP="009C6423">
      <w:pPr>
        <w:pStyle w:val="Paragraphedeliste"/>
        <w:bidi/>
        <w:spacing w:line="360" w:lineRule="auto"/>
        <w:ind w:left="0"/>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rPr>
        <w:pict>
          <v:shapetype id="_x0000_t202" coordsize="21600,21600" o:spt="202" path="m,l,21600r21600,l21600,xe">
            <v:stroke joinstyle="miter"/>
            <v:path gradientshapeok="t" o:connecttype="rect"/>
          </v:shapetype>
          <v:shape id="Text Box 1" o:spid="_x0000_s1027" type="#_x0000_t202" style="position:absolute;left:0;text-align:left;margin-left:195.35pt;margin-top:68.2pt;width:257.25pt;height:36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" fillcolor="white [3201]" stroked="f" strokeweight=".5pt">
            <v:textbox>
              <w:txbxContent>
                <w:p w:rsidR="00CB2191" w:rsidRDefault="00CB2191" w:rsidP="00CB2191">
                  <w:pPr>
                    <w:bidi/>
                    <w:spacing w:after="0" w:line="240" w:lineRule="auto"/>
                    <w:rPr>
                      <w:rtl/>
                      <w:lang w:bidi="ar-DZ"/>
                    </w:rPr>
                  </w:pPr>
                  <w:r>
                    <w:rPr>
                      <w:rFonts w:hint="cs"/>
                      <w:rtl/>
                      <w:lang w:bidi="ar-DZ"/>
                    </w:rPr>
                    <w:t>مخطط مستوطنة سان شارل (رمضان جمال حاليا)</w:t>
                  </w:r>
                </w:p>
                <w:p w:rsidR="00CB2191" w:rsidRDefault="00CB2191" w:rsidP="00CB2191">
                  <w:pPr>
                    <w:bidi/>
                    <w:spacing w:after="0" w:line="240" w:lineRule="auto"/>
                    <w:rPr>
                      <w:lang w:bidi="ar-DZ"/>
                    </w:rPr>
                  </w:pPr>
                  <w:r>
                    <w:rPr>
                      <w:rFonts w:hint="cs"/>
                      <w:rtl/>
                      <w:lang w:bidi="ar-DZ"/>
                    </w:rPr>
                    <w:t>ليديا بوشامة، المرجع السابق، ص 109</w:t>
                  </w:r>
                </w:p>
              </w:txbxContent>
            </v:textbox>
            <w10:wrap type="square"/>
          </v:shape>
        </w:pict>
      </w:r>
      <w:r w:rsidR="009F4383" w:rsidRPr="0068201A">
        <w:rPr>
          <w:rFonts w:ascii="Traditional Arabic" w:hAnsi="Traditional Arabic" w:cs="Traditional Arabic"/>
          <w:sz w:val="32"/>
          <w:szCs w:val="32"/>
          <w:rtl/>
          <w:lang w:bidi="ar-DZ"/>
        </w:rPr>
        <w:t xml:space="preserve">     </w:t>
      </w:r>
      <w:r w:rsidR="00D0511A" w:rsidRPr="0068201A">
        <w:rPr>
          <w:rFonts w:ascii="Traditional Arabic" w:hAnsi="Traditional Arabic" w:cs="Traditional Arabic"/>
          <w:sz w:val="32"/>
          <w:szCs w:val="32"/>
          <w:rtl/>
          <w:lang w:bidi="ar-DZ"/>
        </w:rPr>
        <w:t xml:space="preserve">نجح </w:t>
      </w:r>
      <w:r w:rsidR="001E7EE0" w:rsidRPr="0068201A">
        <w:rPr>
          <w:rFonts w:ascii="Traditional Arabic" w:hAnsi="Traditional Arabic" w:cs="Traditional Arabic"/>
          <w:sz w:val="32"/>
          <w:szCs w:val="32"/>
          <w:rtl/>
          <w:lang w:bidi="ar-DZ"/>
        </w:rPr>
        <w:t xml:space="preserve">الكولون </w:t>
      </w:r>
      <w:r w:rsidR="00D0511A" w:rsidRPr="0068201A">
        <w:rPr>
          <w:rFonts w:ascii="Traditional Arabic" w:hAnsi="Traditional Arabic" w:cs="Traditional Arabic"/>
          <w:sz w:val="32"/>
          <w:szCs w:val="32"/>
          <w:rtl/>
          <w:lang w:bidi="ar-DZ"/>
        </w:rPr>
        <w:t xml:space="preserve">في البداية في زراعة أنواع مختلفة من المنتوجات كالحبوب والتبغ والنباتات البقولية والمراعي الاصطناعية، وزراعة الأشجار، وخاصة الزيتون والتوت. كل يوم جمعة يقام سوق عربي مزدحم </w:t>
      </w:r>
      <w:r w:rsidR="000B5434" w:rsidRPr="0068201A">
        <w:rPr>
          <w:rFonts w:ascii="Traditional Arabic" w:hAnsi="Traditional Arabic" w:cs="Traditional Arabic"/>
          <w:sz w:val="32"/>
          <w:szCs w:val="32"/>
          <w:rtl/>
          <w:lang w:bidi="ar-DZ"/>
        </w:rPr>
        <w:t>في</w:t>
      </w:r>
      <w:r w:rsidR="00D0511A" w:rsidRPr="0068201A">
        <w:rPr>
          <w:rFonts w:ascii="Traditional Arabic" w:hAnsi="Traditional Arabic" w:cs="Traditional Arabic"/>
          <w:sz w:val="32"/>
          <w:szCs w:val="32"/>
          <w:rtl/>
          <w:lang w:bidi="ar-DZ"/>
        </w:rPr>
        <w:t xml:space="preserve"> هذه المنطقة</w:t>
      </w:r>
      <w:r w:rsidR="000B5434" w:rsidRPr="0068201A">
        <w:rPr>
          <w:rFonts w:ascii="Traditional Arabic" w:hAnsi="Traditional Arabic" w:cs="Traditional Arabic"/>
          <w:sz w:val="32"/>
          <w:szCs w:val="32"/>
          <w:rtl/>
          <w:lang w:bidi="ar-DZ"/>
        </w:rPr>
        <w:t xml:space="preserve"> التي</w:t>
      </w:r>
      <w:r w:rsidR="00D0511A" w:rsidRPr="0068201A">
        <w:rPr>
          <w:rFonts w:ascii="Traditional Arabic" w:hAnsi="Traditional Arabic" w:cs="Traditional Arabic"/>
          <w:sz w:val="32"/>
          <w:szCs w:val="32"/>
          <w:rtl/>
          <w:lang w:bidi="ar-DZ"/>
        </w:rPr>
        <w:t xml:space="preserve"> يتميز </w:t>
      </w:r>
      <w:r w:rsidR="000B5434" w:rsidRPr="0068201A">
        <w:rPr>
          <w:rFonts w:ascii="Traditional Arabic" w:hAnsi="Traditional Arabic" w:cs="Traditional Arabic"/>
          <w:sz w:val="32"/>
          <w:szCs w:val="32"/>
          <w:rtl/>
          <w:lang w:bidi="ar-DZ"/>
        </w:rPr>
        <w:t>موقعها</w:t>
      </w:r>
      <w:r w:rsidR="00D0511A" w:rsidRPr="0068201A">
        <w:rPr>
          <w:rFonts w:ascii="Traditional Arabic" w:hAnsi="Traditional Arabic" w:cs="Traditional Arabic"/>
          <w:sz w:val="32"/>
          <w:szCs w:val="32"/>
          <w:rtl/>
          <w:lang w:bidi="ar-DZ"/>
        </w:rPr>
        <w:t xml:space="preserve"> بالفوائد المتعددة وكثرة وسائل الاتصال، حيث </w:t>
      </w:r>
      <w:r w:rsidR="000B5434" w:rsidRPr="0068201A">
        <w:rPr>
          <w:rFonts w:ascii="Traditional Arabic" w:hAnsi="Traditional Arabic" w:cs="Traditional Arabic"/>
          <w:sz w:val="32"/>
          <w:szCs w:val="32"/>
          <w:rtl/>
          <w:lang w:bidi="ar-DZ"/>
        </w:rPr>
        <w:t>ت</w:t>
      </w:r>
      <w:r w:rsidR="00D0511A" w:rsidRPr="0068201A">
        <w:rPr>
          <w:rFonts w:ascii="Traditional Arabic" w:hAnsi="Traditional Arabic" w:cs="Traditional Arabic"/>
          <w:sz w:val="32"/>
          <w:szCs w:val="32"/>
          <w:rtl/>
          <w:lang w:bidi="ar-DZ"/>
        </w:rPr>
        <w:t xml:space="preserve">مر الحافلة من فيليبفيل إلى العروش بشكل يومي، مما </w:t>
      </w:r>
      <w:r w:rsidR="000B5434" w:rsidRPr="0068201A">
        <w:rPr>
          <w:rFonts w:ascii="Traditional Arabic" w:hAnsi="Traditional Arabic" w:cs="Traditional Arabic"/>
          <w:sz w:val="32"/>
          <w:szCs w:val="32"/>
          <w:rtl/>
          <w:lang w:bidi="ar-DZ"/>
        </w:rPr>
        <w:t>ساعد</w:t>
      </w:r>
      <w:r w:rsidR="00D0511A" w:rsidRPr="0068201A">
        <w:rPr>
          <w:rFonts w:ascii="Traditional Arabic" w:hAnsi="Traditional Arabic" w:cs="Traditional Arabic"/>
          <w:sz w:val="32"/>
          <w:szCs w:val="32"/>
          <w:rtl/>
          <w:lang w:bidi="ar-DZ"/>
        </w:rPr>
        <w:t xml:space="preserve"> على ازدهار هذا المكا</w:t>
      </w:r>
      <w:r w:rsidR="00E8731D" w:rsidRPr="0068201A">
        <w:rPr>
          <w:rFonts w:ascii="Traditional Arabic" w:hAnsi="Traditional Arabic" w:cs="Traditional Arabic"/>
          <w:sz w:val="32"/>
          <w:szCs w:val="32"/>
          <w:rtl/>
          <w:lang w:bidi="ar-DZ"/>
        </w:rPr>
        <w:t>ن</w:t>
      </w:r>
      <w:r w:rsidR="001450B4" w:rsidRPr="0068201A">
        <w:rPr>
          <w:rFonts w:ascii="Traditional Arabic" w:hAnsi="Traditional Arabic" w:cs="Traditional Arabic"/>
          <w:sz w:val="32"/>
          <w:szCs w:val="32"/>
          <w:rtl/>
          <w:lang w:bidi="ar-DZ"/>
        </w:rPr>
        <w:t xml:space="preserve"> </w:t>
      </w:r>
      <w:r w:rsidR="001E7EE0" w:rsidRPr="0068201A">
        <w:rPr>
          <w:rStyle w:val="Appelnotedebasdep"/>
          <w:rFonts w:ascii="Traditional Arabic" w:hAnsi="Traditional Arabic" w:cs="Traditional Arabic"/>
          <w:sz w:val="32"/>
          <w:szCs w:val="32"/>
          <w:rtl/>
          <w:lang w:bidi="ar-DZ"/>
        </w:rPr>
        <w:footnoteReference w:id="17"/>
      </w:r>
      <w:r w:rsidR="00D741E2" w:rsidRPr="0068201A">
        <w:rPr>
          <w:rFonts w:ascii="Traditional Arabic" w:hAnsi="Traditional Arabic" w:cs="Traditional Arabic"/>
          <w:sz w:val="32"/>
          <w:szCs w:val="32"/>
          <w:rtl/>
          <w:lang w:bidi="ar-DZ"/>
        </w:rPr>
        <w:t>.</w:t>
      </w:r>
    </w:p>
    <w:p w:rsidR="00CB7170" w:rsidRPr="0068201A" w:rsidRDefault="008A0FFF" w:rsidP="009C6423">
      <w:pPr>
        <w:pStyle w:val="Paragraphedeliste"/>
        <w:numPr>
          <w:ilvl w:val="1"/>
          <w:numId w:val="8"/>
        </w:numPr>
        <w:bidi/>
        <w:spacing w:line="360" w:lineRule="auto"/>
        <w:jc w:val="both"/>
        <w:rPr>
          <w:rFonts w:ascii="Traditional Arabic" w:hAnsi="Traditional Arabic" w:cs="Traditional Arabic"/>
          <w:b/>
          <w:bCs/>
          <w:sz w:val="32"/>
          <w:szCs w:val="32"/>
          <w:lang w:bidi="ar-DZ"/>
        </w:rPr>
      </w:pPr>
      <w:r w:rsidRPr="0068201A">
        <w:rPr>
          <w:rFonts w:ascii="Traditional Arabic" w:hAnsi="Traditional Arabic" w:cs="Traditional Arabic"/>
          <w:b/>
          <w:bCs/>
          <w:sz w:val="32"/>
          <w:szCs w:val="32"/>
          <w:rtl/>
          <w:lang w:bidi="ar-DZ"/>
        </w:rPr>
        <w:t xml:space="preserve">المراكز الإستيطانية </w:t>
      </w:r>
      <w:r w:rsidRPr="0068201A">
        <w:rPr>
          <w:rFonts w:ascii="Traditional Arabic" w:hAnsi="Traditional Arabic" w:cs="Traditional Arabic"/>
          <w:b/>
          <w:bCs/>
          <w:sz w:val="32"/>
          <w:szCs w:val="32"/>
          <w:lang w:bidi="ar-DZ"/>
        </w:rPr>
        <w:t>Damrémont</w:t>
      </w:r>
      <w:r w:rsidRPr="0068201A">
        <w:rPr>
          <w:rFonts w:ascii="Traditional Arabic" w:hAnsi="Traditional Arabic" w:cs="Traditional Arabic"/>
          <w:b/>
          <w:bCs/>
          <w:sz w:val="32"/>
          <w:szCs w:val="32"/>
          <w:rtl/>
          <w:lang w:bidi="ar-DZ"/>
        </w:rPr>
        <w:t xml:space="preserve"> و </w:t>
      </w:r>
      <w:r w:rsidRPr="0068201A">
        <w:rPr>
          <w:rFonts w:ascii="Traditional Arabic" w:hAnsi="Traditional Arabic" w:cs="Traditional Arabic"/>
          <w:b/>
          <w:bCs/>
          <w:sz w:val="32"/>
          <w:szCs w:val="32"/>
          <w:lang w:val="en-CA" w:bidi="ar-DZ"/>
        </w:rPr>
        <w:t>V</w:t>
      </w:r>
      <w:r w:rsidRPr="0068201A">
        <w:rPr>
          <w:rFonts w:ascii="Traditional Arabic" w:hAnsi="Traditional Arabic" w:cs="Traditional Arabic"/>
          <w:b/>
          <w:bCs/>
          <w:sz w:val="32"/>
          <w:szCs w:val="32"/>
          <w:lang w:bidi="ar-DZ"/>
        </w:rPr>
        <w:t>allée</w:t>
      </w:r>
      <w:r w:rsidRPr="0068201A">
        <w:rPr>
          <w:rFonts w:ascii="Traditional Arabic" w:hAnsi="Traditional Arabic" w:cs="Traditional Arabic"/>
          <w:b/>
          <w:bCs/>
          <w:sz w:val="32"/>
          <w:szCs w:val="32"/>
          <w:rtl/>
          <w:lang w:bidi="ar-DZ"/>
        </w:rPr>
        <w:t xml:space="preserve"> و </w:t>
      </w:r>
      <w:r w:rsidRPr="0068201A">
        <w:rPr>
          <w:rFonts w:ascii="Traditional Arabic" w:hAnsi="Traditional Arabic" w:cs="Traditional Arabic"/>
          <w:b/>
          <w:bCs/>
          <w:sz w:val="32"/>
          <w:szCs w:val="32"/>
          <w:lang w:bidi="ar-DZ"/>
        </w:rPr>
        <w:t>Saint-Antoine</w:t>
      </w:r>
      <w:r w:rsidRPr="0068201A">
        <w:rPr>
          <w:rFonts w:ascii="Traditional Arabic" w:hAnsi="Traditional Arabic" w:cs="Traditional Arabic"/>
          <w:b/>
          <w:bCs/>
          <w:sz w:val="32"/>
          <w:szCs w:val="32"/>
          <w:rtl/>
          <w:lang w:bidi="ar-DZ"/>
        </w:rPr>
        <w:t xml:space="preserve">: </w:t>
      </w:r>
    </w:p>
    <w:p w:rsidR="00EE4F2E" w:rsidRPr="0068201A" w:rsidRDefault="00654169" w:rsidP="009C6423">
      <w:pPr>
        <w:bidi/>
        <w:spacing w:line="360" w:lineRule="auto"/>
        <w:jc w:val="both"/>
        <w:rPr>
          <w:rFonts w:ascii="Traditional Arabic" w:hAnsi="Traditional Arabic" w:cs="Traditional Arabic"/>
          <w:sz w:val="32"/>
          <w:szCs w:val="32"/>
          <w:lang w:bidi="ar-DZ"/>
        </w:rPr>
      </w:pPr>
      <w:r w:rsidRPr="0068201A">
        <w:rPr>
          <w:rFonts w:ascii="Traditional Arabic" w:hAnsi="Traditional Arabic" w:cs="Traditional Arabic"/>
          <w:sz w:val="32"/>
          <w:szCs w:val="32"/>
          <w:rtl/>
          <w:lang w:bidi="ar-DZ"/>
        </w:rPr>
        <w:lastRenderedPageBreak/>
        <w:t xml:space="preserve">     </w:t>
      </w:r>
      <w:r w:rsidR="003F6F1F" w:rsidRPr="0068201A">
        <w:rPr>
          <w:rFonts w:ascii="Traditional Arabic" w:hAnsi="Traditional Arabic" w:cs="Traditional Arabic"/>
          <w:sz w:val="32"/>
          <w:szCs w:val="32"/>
          <w:rtl/>
          <w:lang w:bidi="ar-DZ"/>
        </w:rPr>
        <w:t>بقرار من الحاكم العام</w:t>
      </w:r>
      <w:r w:rsidR="0073055E" w:rsidRPr="0068201A">
        <w:rPr>
          <w:rFonts w:ascii="Traditional Arabic" w:hAnsi="Traditional Arabic" w:cs="Traditional Arabic"/>
          <w:sz w:val="32"/>
          <w:szCs w:val="32"/>
          <w:rtl/>
          <w:lang w:bidi="ar-DZ"/>
        </w:rPr>
        <w:t xml:space="preserve"> صدر يوم</w:t>
      </w:r>
      <w:r w:rsidR="006A61C0" w:rsidRPr="0068201A">
        <w:rPr>
          <w:rFonts w:ascii="Traditional Arabic" w:hAnsi="Traditional Arabic" w:cs="Traditional Arabic"/>
          <w:sz w:val="32"/>
          <w:szCs w:val="32"/>
          <w:rtl/>
          <w:lang w:bidi="ar-DZ"/>
        </w:rPr>
        <w:t xml:space="preserve"> 26 أوث 1844</w:t>
      </w:r>
      <w:r w:rsidR="003F6F1F" w:rsidRPr="0068201A">
        <w:rPr>
          <w:rFonts w:ascii="Traditional Arabic" w:hAnsi="Traditional Arabic" w:cs="Traditional Arabic"/>
          <w:sz w:val="32"/>
          <w:szCs w:val="32"/>
          <w:rtl/>
          <w:lang w:bidi="ar-DZ"/>
        </w:rPr>
        <w:t>،</w:t>
      </w:r>
      <w:r w:rsidR="0025458F" w:rsidRPr="0068201A">
        <w:rPr>
          <w:rFonts w:ascii="Traditional Arabic" w:hAnsi="Traditional Arabic" w:cs="Traditional Arabic"/>
          <w:sz w:val="32"/>
          <w:szCs w:val="32"/>
          <w:rtl/>
          <w:lang w:bidi="ar-DZ"/>
        </w:rPr>
        <w:t xml:space="preserve"> وبهدف استغلال الأراضي</w:t>
      </w:r>
      <w:r w:rsidR="0073055E" w:rsidRPr="0068201A">
        <w:rPr>
          <w:rFonts w:ascii="Traditional Arabic" w:hAnsi="Traditional Arabic" w:cs="Traditional Arabic"/>
          <w:sz w:val="32"/>
          <w:szCs w:val="32"/>
          <w:rtl/>
          <w:lang w:bidi="ar-DZ"/>
        </w:rPr>
        <w:t xml:space="preserve"> الخصبة</w:t>
      </w:r>
      <w:r w:rsidR="0025458F" w:rsidRPr="0068201A">
        <w:rPr>
          <w:rFonts w:ascii="Traditional Arabic" w:hAnsi="Traditional Arabic" w:cs="Traditional Arabic"/>
          <w:sz w:val="32"/>
          <w:szCs w:val="32"/>
          <w:rtl/>
          <w:lang w:bidi="ar-DZ"/>
        </w:rPr>
        <w:t xml:space="preserve"> في الفلاحة،</w:t>
      </w:r>
      <w:r w:rsidR="003F6F1F" w:rsidRPr="0068201A">
        <w:rPr>
          <w:rFonts w:ascii="Traditional Arabic" w:hAnsi="Traditional Arabic" w:cs="Traditional Arabic"/>
          <w:sz w:val="32"/>
          <w:szCs w:val="32"/>
          <w:rtl/>
          <w:lang w:bidi="ar-DZ"/>
        </w:rPr>
        <w:t xml:space="preserve"> </w:t>
      </w:r>
      <w:r w:rsidR="007247B6" w:rsidRPr="0068201A">
        <w:rPr>
          <w:rFonts w:ascii="Traditional Arabic" w:hAnsi="Traditional Arabic" w:cs="Traditional Arabic"/>
          <w:sz w:val="32"/>
          <w:szCs w:val="32"/>
          <w:rtl/>
          <w:lang w:bidi="ar-DZ"/>
        </w:rPr>
        <w:t xml:space="preserve">أنشئت القرى الثلاث؛ </w:t>
      </w:r>
      <w:r w:rsidR="001449AB" w:rsidRPr="0068201A">
        <w:rPr>
          <w:rFonts w:ascii="Traditional Arabic" w:hAnsi="Traditional Arabic" w:cs="Traditional Arabic"/>
          <w:sz w:val="32"/>
          <w:szCs w:val="32"/>
          <w:lang w:bidi="ar-DZ"/>
        </w:rPr>
        <w:t>Damrémont</w:t>
      </w:r>
      <w:r w:rsidR="001449AB" w:rsidRPr="0068201A">
        <w:rPr>
          <w:rFonts w:ascii="Traditional Arabic" w:hAnsi="Traditional Arabic" w:cs="Traditional Arabic"/>
          <w:sz w:val="32"/>
          <w:szCs w:val="32"/>
          <w:rtl/>
          <w:lang w:bidi="ar-DZ"/>
        </w:rPr>
        <w:t xml:space="preserve"> </w:t>
      </w:r>
      <w:r w:rsidR="007247B6" w:rsidRPr="0068201A">
        <w:rPr>
          <w:rFonts w:ascii="Traditional Arabic" w:hAnsi="Traditional Arabic" w:cs="Traditional Arabic"/>
          <w:sz w:val="32"/>
          <w:szCs w:val="32"/>
          <w:rtl/>
          <w:lang w:bidi="ar-DZ"/>
        </w:rPr>
        <w:t>على الضفة اليسرى لواد الصفصاف</w:t>
      </w:r>
      <w:r w:rsidR="001449AB" w:rsidRPr="0068201A">
        <w:rPr>
          <w:rFonts w:ascii="Traditional Arabic" w:hAnsi="Traditional Arabic" w:cs="Traditional Arabic"/>
          <w:sz w:val="32"/>
          <w:szCs w:val="32"/>
          <w:rtl/>
          <w:lang w:bidi="ar-DZ"/>
        </w:rPr>
        <w:t xml:space="preserve"> بمساحة 550 هكتار،</w:t>
      </w:r>
      <w:r w:rsidR="007247B6" w:rsidRPr="0068201A">
        <w:rPr>
          <w:rFonts w:ascii="Traditional Arabic" w:hAnsi="Traditional Arabic" w:cs="Traditional Arabic"/>
          <w:sz w:val="32"/>
          <w:szCs w:val="32"/>
          <w:rtl/>
          <w:lang w:bidi="ar-DZ"/>
        </w:rPr>
        <w:t xml:space="preserve"> وعلى ضفته اليمنى قرية </w:t>
      </w:r>
      <w:r w:rsidR="007247B6" w:rsidRPr="0068201A">
        <w:rPr>
          <w:rFonts w:ascii="Traditional Arabic" w:hAnsi="Traditional Arabic" w:cs="Traditional Arabic"/>
          <w:sz w:val="32"/>
          <w:szCs w:val="32"/>
          <w:lang w:val="en-CA" w:bidi="ar-DZ"/>
        </w:rPr>
        <w:t>V</w:t>
      </w:r>
      <w:r w:rsidR="007247B6" w:rsidRPr="0068201A">
        <w:rPr>
          <w:rFonts w:ascii="Traditional Arabic" w:hAnsi="Traditional Arabic" w:cs="Traditional Arabic"/>
          <w:sz w:val="32"/>
          <w:szCs w:val="32"/>
          <w:lang w:bidi="ar-DZ"/>
        </w:rPr>
        <w:t>allée</w:t>
      </w:r>
      <w:r w:rsidR="001449AB" w:rsidRPr="0068201A">
        <w:rPr>
          <w:rFonts w:ascii="Traditional Arabic" w:hAnsi="Traditional Arabic" w:cs="Traditional Arabic"/>
          <w:sz w:val="32"/>
          <w:szCs w:val="32"/>
          <w:rtl/>
          <w:lang w:bidi="ar-DZ"/>
        </w:rPr>
        <w:t xml:space="preserve"> بمساحة 450 هكتار</w:t>
      </w:r>
      <w:r w:rsidR="00FB3754" w:rsidRPr="0068201A">
        <w:rPr>
          <w:rFonts w:ascii="Traditional Arabic" w:hAnsi="Traditional Arabic" w:cs="Traditional Arabic"/>
          <w:sz w:val="32"/>
          <w:szCs w:val="32"/>
          <w:rtl/>
          <w:lang w:bidi="ar-DZ"/>
        </w:rPr>
        <w:t>ا</w:t>
      </w:r>
      <w:r w:rsidR="007247B6" w:rsidRPr="0068201A">
        <w:rPr>
          <w:rFonts w:ascii="Traditional Arabic" w:hAnsi="Traditional Arabic" w:cs="Traditional Arabic"/>
          <w:sz w:val="32"/>
          <w:szCs w:val="32"/>
          <w:rtl/>
          <w:lang w:bidi="ar-DZ"/>
        </w:rPr>
        <w:t xml:space="preserve">، أما </w:t>
      </w:r>
      <w:r w:rsidR="007247B6" w:rsidRPr="0068201A">
        <w:rPr>
          <w:rFonts w:ascii="Traditional Arabic" w:hAnsi="Traditional Arabic" w:cs="Traditional Arabic"/>
          <w:sz w:val="32"/>
          <w:szCs w:val="32"/>
          <w:lang w:bidi="ar-DZ"/>
        </w:rPr>
        <w:t>Saint-Antoine</w:t>
      </w:r>
      <w:r w:rsidR="007247B6" w:rsidRPr="0068201A">
        <w:rPr>
          <w:rFonts w:ascii="Traditional Arabic" w:hAnsi="Traditional Arabic" w:cs="Traditional Arabic"/>
          <w:sz w:val="32"/>
          <w:szCs w:val="32"/>
          <w:rtl/>
          <w:lang w:bidi="ar-DZ"/>
        </w:rPr>
        <w:t xml:space="preserve"> فعلى ضفة واد الزرامنة</w:t>
      </w:r>
      <w:r w:rsidR="001449AB" w:rsidRPr="0068201A">
        <w:rPr>
          <w:rFonts w:ascii="Traditional Arabic" w:hAnsi="Traditional Arabic" w:cs="Traditional Arabic"/>
          <w:sz w:val="32"/>
          <w:szCs w:val="32"/>
          <w:rtl/>
          <w:lang w:bidi="ar-DZ"/>
        </w:rPr>
        <w:t xml:space="preserve"> وقد منحها قرار الحاكم العام مساحة 600 هكتا</w:t>
      </w:r>
      <w:r w:rsidR="00EE4F2E" w:rsidRPr="0068201A">
        <w:rPr>
          <w:rFonts w:ascii="Traditional Arabic" w:hAnsi="Traditional Arabic" w:cs="Traditional Arabic"/>
          <w:sz w:val="32"/>
          <w:szCs w:val="32"/>
          <w:rtl/>
          <w:lang w:bidi="ar-DZ"/>
        </w:rPr>
        <w:t>ر.</w:t>
      </w:r>
    </w:p>
    <w:p w:rsidR="008A0FFF" w:rsidRPr="0068201A" w:rsidRDefault="00EE4F2E" w:rsidP="009C6423">
      <w:pPr>
        <w:pStyle w:val="Paragraphedeliste"/>
        <w:bidi/>
        <w:spacing w:line="360" w:lineRule="auto"/>
        <w:ind w:left="0"/>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 xml:space="preserve">نصت المادة الثالثة من القرار على مصادرة كل أراضي الخواص </w:t>
      </w:r>
      <w:r w:rsidR="00267C2A" w:rsidRPr="0068201A">
        <w:rPr>
          <w:rFonts w:ascii="Traditional Arabic" w:hAnsi="Traditional Arabic" w:cs="Traditional Arabic"/>
          <w:sz w:val="32"/>
          <w:szCs w:val="32"/>
          <w:rtl/>
          <w:lang w:bidi="ar-DZ"/>
        </w:rPr>
        <w:t>الواقعة في مجال المراكز الجديدة</w:t>
      </w:r>
      <w:r w:rsidRPr="0068201A">
        <w:rPr>
          <w:rFonts w:ascii="Traditional Arabic" w:hAnsi="Traditional Arabic" w:cs="Traditional Arabic"/>
          <w:sz w:val="32"/>
          <w:szCs w:val="32"/>
          <w:rtl/>
          <w:lang w:bidi="ar-DZ"/>
        </w:rPr>
        <w:t xml:space="preserve"> </w:t>
      </w:r>
      <w:r w:rsidR="00267C2A" w:rsidRPr="0068201A">
        <w:rPr>
          <w:rFonts w:ascii="Traditional Arabic" w:hAnsi="Traditional Arabic" w:cs="Traditional Arabic"/>
          <w:sz w:val="32"/>
          <w:szCs w:val="32"/>
          <w:rtl/>
          <w:lang w:bidi="ar-DZ"/>
        </w:rPr>
        <w:t>تحت مسمى "المصلحة العامة"</w:t>
      </w:r>
      <w:r w:rsidR="003810B8" w:rsidRPr="0068201A">
        <w:rPr>
          <w:rFonts w:ascii="Traditional Arabic" w:hAnsi="Traditional Arabic" w:cs="Traditional Arabic"/>
          <w:sz w:val="32"/>
          <w:szCs w:val="32"/>
          <w:rtl/>
          <w:lang w:bidi="ar-DZ"/>
        </w:rPr>
        <w:t>، مقابل منح تعويضات لأصحاب الأراضي المصادرة</w:t>
      </w:r>
      <w:r w:rsidR="006A61C0" w:rsidRPr="0068201A">
        <w:rPr>
          <w:rFonts w:ascii="Traditional Arabic" w:hAnsi="Traditional Arabic" w:cs="Traditional Arabic"/>
          <w:sz w:val="32"/>
          <w:szCs w:val="32"/>
          <w:rtl/>
          <w:lang w:bidi="ar-DZ"/>
        </w:rPr>
        <w:t xml:space="preserve"> </w:t>
      </w:r>
      <w:r w:rsidR="006A61C0" w:rsidRPr="0068201A">
        <w:rPr>
          <w:rStyle w:val="Appelnotedebasdep"/>
          <w:rFonts w:ascii="Traditional Arabic" w:hAnsi="Traditional Arabic" w:cs="Traditional Arabic"/>
          <w:sz w:val="32"/>
          <w:szCs w:val="32"/>
          <w:rtl/>
          <w:lang w:bidi="ar-DZ"/>
        </w:rPr>
        <w:footnoteReference w:id="18"/>
      </w:r>
      <w:r w:rsidR="003810B8" w:rsidRPr="0068201A">
        <w:rPr>
          <w:rFonts w:ascii="Traditional Arabic" w:hAnsi="Traditional Arabic" w:cs="Traditional Arabic"/>
          <w:sz w:val="32"/>
          <w:szCs w:val="32"/>
          <w:rtl/>
          <w:lang w:bidi="ar-DZ"/>
        </w:rPr>
        <w:t>.</w:t>
      </w:r>
    </w:p>
    <w:p w:rsidR="00140AAB" w:rsidRPr="0068201A" w:rsidRDefault="00140AAB" w:rsidP="009C6423">
      <w:pPr>
        <w:pStyle w:val="Paragraphedeliste"/>
        <w:bidi/>
        <w:spacing w:line="360" w:lineRule="auto"/>
        <w:ind w:left="0"/>
        <w:jc w:val="both"/>
        <w:rPr>
          <w:rFonts w:ascii="Traditional Arabic" w:hAnsi="Traditional Arabic" w:cs="Traditional Arabic"/>
          <w:sz w:val="32"/>
          <w:szCs w:val="32"/>
          <w:rtl/>
          <w:lang w:bidi="ar-DZ"/>
        </w:rPr>
      </w:pPr>
    </w:p>
    <w:p w:rsidR="00700650" w:rsidRPr="0068201A" w:rsidRDefault="00A215E9" w:rsidP="009C6423">
      <w:pPr>
        <w:pStyle w:val="Paragraphedeliste"/>
        <w:numPr>
          <w:ilvl w:val="2"/>
          <w:numId w:val="9"/>
        </w:numPr>
        <w:bidi/>
        <w:spacing w:line="360" w:lineRule="auto"/>
        <w:ind w:left="0" w:firstLine="0"/>
        <w:jc w:val="both"/>
        <w:rPr>
          <w:rFonts w:ascii="Traditional Arabic" w:hAnsi="Traditional Arabic" w:cs="Traditional Arabic"/>
          <w:sz w:val="32"/>
          <w:szCs w:val="32"/>
          <w:lang w:bidi="ar-DZ"/>
        </w:rPr>
      </w:pPr>
      <w:r w:rsidRPr="0068201A">
        <w:rPr>
          <w:rFonts w:ascii="Traditional Arabic" w:hAnsi="Traditional Arabic" w:cs="Traditional Arabic"/>
          <w:b/>
          <w:bCs/>
          <w:sz w:val="32"/>
          <w:szCs w:val="32"/>
          <w:rtl/>
          <w:lang w:bidi="ar-DZ"/>
        </w:rPr>
        <w:t xml:space="preserve">قرية </w:t>
      </w:r>
      <w:r w:rsidRPr="0068201A">
        <w:rPr>
          <w:rFonts w:ascii="Traditional Arabic" w:hAnsi="Traditional Arabic" w:cs="Traditional Arabic"/>
          <w:b/>
          <w:bCs/>
          <w:sz w:val="32"/>
          <w:szCs w:val="32"/>
          <w:lang w:val="en-CA" w:bidi="ar-DZ"/>
        </w:rPr>
        <w:t>V</w:t>
      </w:r>
      <w:r w:rsidRPr="0068201A">
        <w:rPr>
          <w:rFonts w:ascii="Traditional Arabic" w:hAnsi="Traditional Arabic" w:cs="Traditional Arabic"/>
          <w:b/>
          <w:bCs/>
          <w:sz w:val="32"/>
          <w:szCs w:val="32"/>
          <w:lang w:bidi="ar-DZ"/>
        </w:rPr>
        <w:t>allée</w:t>
      </w:r>
      <w:r w:rsidRPr="0068201A">
        <w:rPr>
          <w:rFonts w:ascii="Traditional Arabic" w:hAnsi="Traditional Arabic" w:cs="Traditional Arabic"/>
          <w:b/>
          <w:bCs/>
          <w:sz w:val="32"/>
          <w:szCs w:val="32"/>
          <w:rtl/>
          <w:lang w:bidi="ar-DZ"/>
        </w:rPr>
        <w:t xml:space="preserve"> :</w:t>
      </w:r>
      <w:r w:rsidRPr="0068201A">
        <w:rPr>
          <w:rFonts w:ascii="Traditional Arabic" w:hAnsi="Traditional Arabic" w:cs="Traditional Arabic"/>
          <w:sz w:val="32"/>
          <w:szCs w:val="32"/>
          <w:rtl/>
          <w:lang w:bidi="ar-DZ"/>
        </w:rPr>
        <w:t xml:space="preserve"> </w:t>
      </w:r>
    </w:p>
    <w:p w:rsidR="004842EB" w:rsidRPr="0068201A" w:rsidRDefault="00700650" w:rsidP="009C6423">
      <w:pPr>
        <w:pStyle w:val="Paragraphedeliste"/>
        <w:bidi/>
        <w:spacing w:line="360" w:lineRule="auto"/>
        <w:ind w:left="0"/>
        <w:jc w:val="both"/>
        <w:rPr>
          <w:rFonts w:ascii="Traditional Arabic" w:hAnsi="Traditional Arabic" w:cs="Traditional Arabic"/>
          <w:sz w:val="32"/>
          <w:szCs w:val="32"/>
          <w:rtl/>
          <w:lang w:bidi="ar-DZ"/>
        </w:rPr>
      </w:pPr>
      <w:r w:rsidRPr="0068201A">
        <w:rPr>
          <w:rFonts w:ascii="Traditional Arabic" w:hAnsi="Traditional Arabic" w:cs="Traditional Arabic"/>
          <w:b/>
          <w:bCs/>
          <w:sz w:val="32"/>
          <w:szCs w:val="32"/>
          <w:rtl/>
          <w:lang w:bidi="ar-DZ"/>
        </w:rPr>
        <w:t xml:space="preserve">     </w:t>
      </w:r>
      <w:r w:rsidR="0076266F" w:rsidRPr="0068201A">
        <w:rPr>
          <w:rFonts w:ascii="Traditional Arabic" w:hAnsi="Traditional Arabic" w:cs="Traditional Arabic"/>
          <w:sz w:val="32"/>
          <w:szCs w:val="32"/>
          <w:rtl/>
          <w:lang w:bidi="ar-DZ"/>
        </w:rPr>
        <w:t>قرية</w:t>
      </w:r>
      <w:r w:rsidR="0076266F" w:rsidRPr="0068201A">
        <w:rPr>
          <w:rFonts w:ascii="Traditional Arabic" w:hAnsi="Traditional Arabic" w:cs="Traditional Arabic"/>
          <w:b/>
          <w:bCs/>
          <w:sz w:val="32"/>
          <w:szCs w:val="32"/>
          <w:rtl/>
          <w:lang w:bidi="ar-DZ"/>
        </w:rPr>
        <w:t xml:space="preserve"> </w:t>
      </w:r>
      <w:r w:rsidR="00A215E9" w:rsidRPr="0068201A">
        <w:rPr>
          <w:rFonts w:ascii="Traditional Arabic" w:hAnsi="Traditional Arabic" w:cs="Traditional Arabic"/>
          <w:sz w:val="32"/>
          <w:szCs w:val="32"/>
          <w:rtl/>
          <w:lang w:bidi="ar-DZ"/>
        </w:rPr>
        <w:t>ملحقة</w:t>
      </w:r>
      <w:r w:rsidR="00CC7797" w:rsidRPr="0068201A">
        <w:rPr>
          <w:rFonts w:ascii="Traditional Arabic" w:hAnsi="Traditional Arabic" w:cs="Traditional Arabic"/>
          <w:sz w:val="32"/>
          <w:szCs w:val="32"/>
          <w:rtl/>
          <w:lang w:bidi="ar-DZ"/>
        </w:rPr>
        <w:t xml:space="preserve"> ببلدية فيليبفيل، تبعد عنها</w:t>
      </w:r>
      <w:r w:rsidR="004F00AD" w:rsidRPr="0068201A">
        <w:rPr>
          <w:rFonts w:ascii="Traditional Arabic" w:hAnsi="Traditional Arabic" w:cs="Traditional Arabic"/>
          <w:sz w:val="32"/>
          <w:szCs w:val="32"/>
          <w:lang w:bidi="ar-DZ"/>
        </w:rPr>
        <w:t xml:space="preserve"> </w:t>
      </w:r>
      <w:r w:rsidR="004F00AD" w:rsidRPr="0068201A">
        <w:rPr>
          <w:rFonts w:ascii="Traditional Arabic" w:hAnsi="Traditional Arabic" w:cs="Traditional Arabic"/>
          <w:sz w:val="32"/>
          <w:szCs w:val="32"/>
          <w:rtl/>
          <w:lang w:bidi="ar-DZ"/>
        </w:rPr>
        <w:t>بـ</w:t>
      </w:r>
      <w:r w:rsidR="00CC7797" w:rsidRPr="0068201A">
        <w:rPr>
          <w:rFonts w:ascii="Traditional Arabic" w:hAnsi="Traditional Arabic" w:cs="Traditional Arabic"/>
          <w:sz w:val="32"/>
          <w:szCs w:val="32"/>
          <w:rtl/>
          <w:lang w:bidi="ar-DZ"/>
        </w:rPr>
        <w:t xml:space="preserve"> 6 كيلومترات، تقع القرية على تلة في الوادي</w:t>
      </w:r>
      <w:r w:rsidR="00EB673E" w:rsidRPr="0068201A">
        <w:rPr>
          <w:rFonts w:ascii="Traditional Arabic" w:hAnsi="Traditional Arabic" w:cs="Traditional Arabic"/>
          <w:sz w:val="32"/>
          <w:szCs w:val="32"/>
          <w:rtl/>
          <w:lang w:bidi="ar-DZ"/>
        </w:rPr>
        <w:t>،</w:t>
      </w:r>
      <w:r w:rsidR="00CC7797" w:rsidRPr="0068201A">
        <w:rPr>
          <w:rFonts w:ascii="Traditional Arabic" w:hAnsi="Traditional Arabic" w:cs="Traditional Arabic"/>
          <w:sz w:val="32"/>
          <w:szCs w:val="32"/>
          <w:rtl/>
          <w:lang w:bidi="ar-DZ"/>
        </w:rPr>
        <w:t xml:space="preserve"> </w:t>
      </w:r>
      <w:r w:rsidR="0067742D" w:rsidRPr="0068201A">
        <w:rPr>
          <w:rFonts w:ascii="Traditional Arabic" w:hAnsi="Traditional Arabic" w:cs="Traditional Arabic"/>
          <w:sz w:val="32"/>
          <w:szCs w:val="32"/>
          <w:rtl/>
          <w:lang w:bidi="ar-DZ"/>
        </w:rPr>
        <w:t>تمارس</w:t>
      </w:r>
      <w:r w:rsidR="005E3F21" w:rsidRPr="0068201A">
        <w:rPr>
          <w:rFonts w:ascii="Traditional Arabic" w:hAnsi="Traditional Arabic" w:cs="Traditional Arabic"/>
          <w:sz w:val="32"/>
          <w:szCs w:val="32"/>
          <w:rtl/>
          <w:lang w:bidi="ar-DZ"/>
        </w:rPr>
        <w:t xml:space="preserve"> فيها</w:t>
      </w:r>
      <w:r w:rsidR="0067742D" w:rsidRPr="0068201A">
        <w:rPr>
          <w:rFonts w:ascii="Traditional Arabic" w:hAnsi="Traditional Arabic" w:cs="Traditional Arabic"/>
          <w:sz w:val="32"/>
          <w:szCs w:val="32"/>
          <w:rtl/>
          <w:lang w:bidi="ar-DZ"/>
        </w:rPr>
        <w:t xml:space="preserve"> زراعة </w:t>
      </w:r>
      <w:r w:rsidR="00CC7797" w:rsidRPr="0068201A">
        <w:rPr>
          <w:rFonts w:ascii="Traditional Arabic" w:hAnsi="Traditional Arabic" w:cs="Traditional Arabic"/>
          <w:sz w:val="32"/>
          <w:szCs w:val="32"/>
          <w:rtl/>
          <w:lang w:bidi="ar-DZ"/>
        </w:rPr>
        <w:t>المحاصيل الغذائية، والكروم، وأشجار الفاكهة، وتنجح أيضًا أشجار التوت بشكل ممتاز</w:t>
      </w:r>
      <w:r w:rsidR="0067742D" w:rsidRPr="0068201A">
        <w:rPr>
          <w:rFonts w:ascii="Traditional Arabic" w:hAnsi="Traditional Arabic" w:cs="Traditional Arabic"/>
          <w:sz w:val="32"/>
          <w:szCs w:val="32"/>
          <w:rtl/>
          <w:lang w:bidi="ar-DZ"/>
        </w:rPr>
        <w:t xml:space="preserve"> على أراضيها</w:t>
      </w:r>
      <w:r w:rsidR="00CC7797" w:rsidRPr="0068201A">
        <w:rPr>
          <w:rFonts w:ascii="Traditional Arabic" w:hAnsi="Traditional Arabic" w:cs="Traditional Arabic"/>
          <w:sz w:val="32"/>
          <w:szCs w:val="32"/>
          <w:rtl/>
          <w:lang w:bidi="ar-DZ"/>
        </w:rPr>
        <w:t xml:space="preserve"> التي </w:t>
      </w:r>
      <w:r w:rsidR="0067742D" w:rsidRPr="0068201A">
        <w:rPr>
          <w:rFonts w:ascii="Traditional Arabic" w:hAnsi="Traditional Arabic" w:cs="Traditional Arabic"/>
          <w:sz w:val="32"/>
          <w:szCs w:val="32"/>
          <w:rtl/>
          <w:lang w:bidi="ar-DZ"/>
        </w:rPr>
        <w:t>تضم</w:t>
      </w:r>
      <w:r w:rsidR="00CC7797" w:rsidRPr="0068201A">
        <w:rPr>
          <w:rFonts w:ascii="Traditional Arabic" w:hAnsi="Traditional Arabic" w:cs="Traditional Arabic"/>
          <w:sz w:val="32"/>
          <w:szCs w:val="32"/>
          <w:rtl/>
          <w:lang w:bidi="ar-DZ"/>
        </w:rPr>
        <w:t xml:space="preserve"> مزارع كبيرة</w:t>
      </w:r>
      <w:r w:rsidR="005E3F21" w:rsidRPr="0068201A">
        <w:rPr>
          <w:rFonts w:ascii="Traditional Arabic" w:hAnsi="Traditional Arabic" w:cs="Traditional Arabic"/>
          <w:sz w:val="32"/>
          <w:szCs w:val="32"/>
          <w:rtl/>
          <w:lang w:bidi="ar-DZ"/>
        </w:rPr>
        <w:t xml:space="preserve">، استغرقت أشغال بناء منشآتها حوالي سنة فقط بعد صدور قرار إنشائها، </w:t>
      </w:r>
      <w:r w:rsidR="00B7532B" w:rsidRPr="0068201A">
        <w:rPr>
          <w:rFonts w:ascii="Traditional Arabic" w:hAnsi="Traditional Arabic" w:cs="Traditional Arabic"/>
          <w:sz w:val="32"/>
          <w:szCs w:val="32"/>
          <w:rtl/>
          <w:lang w:bidi="ar-DZ"/>
        </w:rPr>
        <w:t>ووزعت أراضيها على 49 عائلة فرنسية</w:t>
      </w:r>
      <w:r w:rsidR="00CF5C5D" w:rsidRPr="0068201A">
        <w:rPr>
          <w:rFonts w:ascii="Traditional Arabic" w:hAnsi="Traditional Arabic" w:cs="Traditional Arabic"/>
          <w:sz w:val="32"/>
          <w:szCs w:val="32"/>
          <w:rtl/>
          <w:lang w:bidi="ar-DZ"/>
        </w:rPr>
        <w:t xml:space="preserve"> (عدد المنازل في القرية سنة 1851: 40 منزلا)</w:t>
      </w:r>
      <w:r w:rsidR="00B7532B" w:rsidRPr="0068201A">
        <w:rPr>
          <w:rFonts w:ascii="Traditional Arabic" w:hAnsi="Traditional Arabic" w:cs="Traditional Arabic"/>
          <w:sz w:val="32"/>
          <w:szCs w:val="32"/>
          <w:rtl/>
          <w:lang w:bidi="ar-DZ"/>
        </w:rPr>
        <w:t xml:space="preserve">، </w:t>
      </w:r>
      <w:r w:rsidR="00D36945" w:rsidRPr="0068201A">
        <w:rPr>
          <w:rFonts w:ascii="Traditional Arabic" w:hAnsi="Traditional Arabic" w:cs="Traditional Arabic"/>
          <w:sz w:val="32"/>
          <w:szCs w:val="32"/>
          <w:rtl/>
          <w:lang w:bidi="ar-DZ"/>
        </w:rPr>
        <w:t xml:space="preserve">وقد ربطت القرية بفيليب فيل عبر طريق </w:t>
      </w:r>
      <w:r w:rsidR="00516998" w:rsidRPr="0068201A">
        <w:rPr>
          <w:rFonts w:ascii="Traditional Arabic" w:hAnsi="Traditional Arabic" w:cs="Traditional Arabic"/>
          <w:sz w:val="32"/>
          <w:szCs w:val="32"/>
          <w:rtl/>
          <w:lang w:bidi="ar-DZ"/>
        </w:rPr>
        <w:t xml:space="preserve">مباشر، </w:t>
      </w:r>
      <w:r w:rsidR="00BC645B" w:rsidRPr="0068201A">
        <w:rPr>
          <w:rFonts w:ascii="Traditional Arabic" w:hAnsi="Traditional Arabic" w:cs="Traditional Arabic"/>
          <w:sz w:val="32"/>
          <w:szCs w:val="32"/>
          <w:rtl/>
          <w:lang w:bidi="ar-DZ"/>
        </w:rPr>
        <w:t xml:space="preserve">ولتنشيط الزراعة </w:t>
      </w:r>
      <w:r w:rsidR="007B036F" w:rsidRPr="0068201A">
        <w:rPr>
          <w:rFonts w:ascii="Traditional Arabic" w:hAnsi="Traditional Arabic" w:cs="Traditional Arabic"/>
          <w:sz w:val="32"/>
          <w:szCs w:val="32"/>
          <w:rtl/>
          <w:lang w:bidi="ar-DZ"/>
        </w:rPr>
        <w:t>تر</w:t>
      </w:r>
      <w:r w:rsidR="00BC645B" w:rsidRPr="0068201A">
        <w:rPr>
          <w:rFonts w:ascii="Traditional Arabic" w:hAnsi="Traditional Arabic" w:cs="Traditional Arabic"/>
          <w:sz w:val="32"/>
          <w:szCs w:val="32"/>
          <w:rtl/>
          <w:lang w:bidi="ar-DZ"/>
        </w:rPr>
        <w:t>فع المياه الجوفية بواسطة نواريات</w:t>
      </w:r>
      <w:r w:rsidR="00BC645B" w:rsidRPr="0068201A">
        <w:rPr>
          <w:rFonts w:ascii="Traditional Arabic" w:hAnsi="Traditional Arabic" w:cs="Traditional Arabic"/>
          <w:sz w:val="32"/>
          <w:szCs w:val="32"/>
          <w:lang w:bidi="ar-DZ"/>
        </w:rPr>
        <w:t xml:space="preserve">Norias </w:t>
      </w:r>
      <w:r w:rsidR="00BC645B" w:rsidRPr="0068201A">
        <w:rPr>
          <w:rFonts w:ascii="Traditional Arabic" w:hAnsi="Traditional Arabic" w:cs="Traditional Arabic"/>
          <w:sz w:val="32"/>
          <w:szCs w:val="32"/>
          <w:rtl/>
          <w:lang w:bidi="ar-DZ"/>
        </w:rPr>
        <w:t xml:space="preserve"> لري المزروعات، وعلى الرغم من أن القطن كان يشغل السكان الذين كانوا يعيشون في فيليبفيل قليلاً عن حقولهم، إلا أن زراعة الكروم تحقق تقدمًا، والوضع يتحسن كل عا</w:t>
      </w:r>
      <w:r w:rsidR="00061918" w:rsidRPr="0068201A">
        <w:rPr>
          <w:rFonts w:ascii="Traditional Arabic" w:hAnsi="Traditional Arabic" w:cs="Traditional Arabic"/>
          <w:sz w:val="32"/>
          <w:szCs w:val="32"/>
          <w:rtl/>
          <w:lang w:bidi="ar-DZ"/>
        </w:rPr>
        <w:t>م</w:t>
      </w:r>
      <w:r w:rsidR="004F35CD" w:rsidRPr="0068201A">
        <w:rPr>
          <w:rFonts w:ascii="Traditional Arabic" w:hAnsi="Traditional Arabic" w:cs="Traditional Arabic"/>
          <w:sz w:val="32"/>
          <w:szCs w:val="32"/>
          <w:rtl/>
          <w:lang w:bidi="ar-DZ"/>
        </w:rPr>
        <w:t xml:space="preserve">، كما تشير احصائيات 1851 إلى إمتلاك الكولون لـ: </w:t>
      </w:r>
      <w:r w:rsidR="00AE19BF" w:rsidRPr="0068201A">
        <w:rPr>
          <w:rFonts w:ascii="Traditional Arabic" w:hAnsi="Traditional Arabic" w:cs="Traditional Arabic"/>
          <w:sz w:val="32"/>
          <w:szCs w:val="32"/>
          <w:rtl/>
          <w:lang w:bidi="ar-DZ"/>
        </w:rPr>
        <w:t xml:space="preserve">30 </w:t>
      </w:r>
      <w:r w:rsidR="00055BC8" w:rsidRPr="0068201A">
        <w:rPr>
          <w:rFonts w:ascii="Traditional Arabic" w:hAnsi="Traditional Arabic" w:cs="Traditional Arabic"/>
          <w:sz w:val="32"/>
          <w:szCs w:val="32"/>
          <w:rtl/>
          <w:lang w:bidi="ar-DZ"/>
        </w:rPr>
        <w:t>حصانا</w:t>
      </w:r>
      <w:r w:rsidR="00AE19BF" w:rsidRPr="0068201A">
        <w:rPr>
          <w:rFonts w:ascii="Traditional Arabic" w:hAnsi="Traditional Arabic" w:cs="Traditional Arabic"/>
          <w:sz w:val="32"/>
          <w:szCs w:val="32"/>
          <w:rtl/>
          <w:lang w:bidi="ar-DZ"/>
        </w:rPr>
        <w:t>،</w:t>
      </w:r>
      <w:r w:rsidR="00055BC8" w:rsidRPr="0068201A">
        <w:rPr>
          <w:rFonts w:ascii="Traditional Arabic" w:hAnsi="Traditional Arabic" w:cs="Traditional Arabic"/>
          <w:sz w:val="32"/>
          <w:szCs w:val="32"/>
          <w:rtl/>
          <w:lang w:bidi="ar-DZ"/>
        </w:rPr>
        <w:t xml:space="preserve"> 12 بغلا، 17 حمار، 55 ثور، 30 بقرة، 25 عنزة، </w:t>
      </w:r>
      <w:r w:rsidR="00697CA8" w:rsidRPr="0068201A">
        <w:rPr>
          <w:rFonts w:ascii="Traditional Arabic" w:hAnsi="Traditional Arabic" w:cs="Traditional Arabic"/>
          <w:sz w:val="32"/>
          <w:szCs w:val="32"/>
          <w:rtl/>
          <w:lang w:bidi="ar-DZ"/>
        </w:rPr>
        <w:t xml:space="preserve">350 خروف، </w:t>
      </w:r>
      <w:r w:rsidR="007944B9" w:rsidRPr="0068201A">
        <w:rPr>
          <w:rFonts w:ascii="Traditional Arabic" w:hAnsi="Traditional Arabic" w:cs="Traditional Arabic"/>
          <w:sz w:val="32"/>
          <w:szCs w:val="32"/>
          <w:rtl/>
          <w:lang w:bidi="ar-DZ"/>
        </w:rPr>
        <w:t>84 خنزير</w:t>
      </w:r>
      <w:r w:rsidR="00875C6D" w:rsidRPr="0068201A">
        <w:rPr>
          <w:rFonts w:ascii="Traditional Arabic" w:hAnsi="Traditional Arabic" w:cs="Traditional Arabic"/>
          <w:sz w:val="32"/>
          <w:szCs w:val="32"/>
          <w:rtl/>
          <w:lang w:bidi="ar-DZ"/>
        </w:rPr>
        <w:t xml:space="preserve"> </w:t>
      </w:r>
      <w:r w:rsidR="00875C6D" w:rsidRPr="0068201A">
        <w:rPr>
          <w:rStyle w:val="Appelnotedebasdep"/>
          <w:rFonts w:ascii="Traditional Arabic" w:hAnsi="Traditional Arabic" w:cs="Traditional Arabic"/>
          <w:sz w:val="32"/>
          <w:szCs w:val="32"/>
          <w:rtl/>
          <w:lang w:bidi="ar-DZ"/>
        </w:rPr>
        <w:footnoteReference w:id="19"/>
      </w:r>
      <w:r w:rsidR="00AE19BF" w:rsidRPr="0068201A">
        <w:rPr>
          <w:rFonts w:ascii="Traditional Arabic" w:hAnsi="Traditional Arabic" w:cs="Traditional Arabic"/>
          <w:sz w:val="32"/>
          <w:szCs w:val="32"/>
          <w:rtl/>
          <w:lang w:bidi="ar-DZ"/>
        </w:rPr>
        <w:t xml:space="preserve"> </w:t>
      </w:r>
    </w:p>
    <w:p w:rsidR="008534FF" w:rsidRPr="0068201A" w:rsidRDefault="008534FF" w:rsidP="009C6423">
      <w:pPr>
        <w:pStyle w:val="Paragraphedeliste"/>
        <w:bidi/>
        <w:spacing w:line="360" w:lineRule="auto"/>
        <w:ind w:left="0"/>
        <w:jc w:val="both"/>
        <w:rPr>
          <w:rFonts w:ascii="Traditional Arabic" w:hAnsi="Traditional Arabic" w:cs="Traditional Arabic"/>
          <w:sz w:val="32"/>
          <w:szCs w:val="32"/>
          <w:lang w:bidi="ar-DZ"/>
        </w:rPr>
      </w:pPr>
    </w:p>
    <w:p w:rsidR="003E6B09" w:rsidRPr="0068201A" w:rsidRDefault="00A215E9" w:rsidP="009C6423">
      <w:pPr>
        <w:pStyle w:val="Paragraphedeliste"/>
        <w:numPr>
          <w:ilvl w:val="2"/>
          <w:numId w:val="9"/>
        </w:numPr>
        <w:bidi/>
        <w:spacing w:line="360" w:lineRule="auto"/>
        <w:jc w:val="both"/>
        <w:rPr>
          <w:rFonts w:ascii="Traditional Arabic" w:hAnsi="Traditional Arabic" w:cs="Traditional Arabic"/>
          <w:sz w:val="32"/>
          <w:szCs w:val="32"/>
          <w:lang w:bidi="ar-DZ"/>
        </w:rPr>
      </w:pPr>
      <w:r w:rsidRPr="0068201A">
        <w:rPr>
          <w:rFonts w:ascii="Traditional Arabic" w:hAnsi="Traditional Arabic" w:cs="Traditional Arabic"/>
          <w:b/>
          <w:bCs/>
          <w:sz w:val="32"/>
          <w:szCs w:val="32"/>
          <w:rtl/>
          <w:lang w:bidi="ar-DZ"/>
        </w:rPr>
        <w:t xml:space="preserve">قرية </w:t>
      </w:r>
      <w:r w:rsidR="009B04CA" w:rsidRPr="0068201A">
        <w:rPr>
          <w:rFonts w:ascii="Traditional Arabic" w:hAnsi="Traditional Arabic" w:cs="Traditional Arabic"/>
          <w:b/>
          <w:bCs/>
          <w:sz w:val="32"/>
          <w:szCs w:val="32"/>
          <w:lang w:bidi="ar-DZ"/>
        </w:rPr>
        <w:t>Damrémont</w:t>
      </w:r>
      <w:r w:rsidR="009B04CA" w:rsidRPr="0068201A">
        <w:rPr>
          <w:rFonts w:ascii="Traditional Arabic" w:hAnsi="Traditional Arabic" w:cs="Traditional Arabic"/>
          <w:b/>
          <w:bCs/>
          <w:sz w:val="32"/>
          <w:szCs w:val="32"/>
          <w:rtl/>
          <w:lang w:bidi="ar-DZ"/>
        </w:rPr>
        <w:t>:</w:t>
      </w:r>
      <w:r w:rsidR="009B04CA" w:rsidRPr="0068201A">
        <w:rPr>
          <w:rFonts w:ascii="Traditional Arabic" w:hAnsi="Traditional Arabic" w:cs="Traditional Arabic"/>
          <w:sz w:val="32"/>
          <w:szCs w:val="32"/>
          <w:rtl/>
          <w:lang w:bidi="ar-DZ"/>
        </w:rPr>
        <w:t xml:space="preserve"> </w:t>
      </w:r>
    </w:p>
    <w:p w:rsidR="004716B7" w:rsidRPr="0068201A" w:rsidRDefault="003E6B09" w:rsidP="009C6423">
      <w:pPr>
        <w:bidi/>
        <w:spacing w:line="360" w:lineRule="auto"/>
        <w:jc w:val="both"/>
        <w:rPr>
          <w:rFonts w:ascii="Traditional Arabic" w:hAnsi="Traditional Arabic" w:cs="Traditional Arabic"/>
          <w:sz w:val="32"/>
          <w:szCs w:val="32"/>
          <w:lang w:bidi="ar-DZ"/>
        </w:rPr>
      </w:pPr>
      <w:r w:rsidRPr="0068201A">
        <w:rPr>
          <w:rFonts w:ascii="Traditional Arabic" w:hAnsi="Traditional Arabic" w:cs="Traditional Arabic"/>
          <w:sz w:val="32"/>
          <w:szCs w:val="32"/>
          <w:rtl/>
          <w:lang w:bidi="ar-DZ"/>
        </w:rPr>
        <w:lastRenderedPageBreak/>
        <w:t xml:space="preserve">     </w:t>
      </w:r>
      <w:r w:rsidR="009B04CA" w:rsidRPr="0068201A">
        <w:rPr>
          <w:rFonts w:ascii="Traditional Arabic" w:hAnsi="Traditional Arabic" w:cs="Traditional Arabic"/>
          <w:sz w:val="32"/>
          <w:szCs w:val="32"/>
          <w:rtl/>
          <w:lang w:bidi="ar-DZ"/>
        </w:rPr>
        <w:t xml:space="preserve">تقع </w:t>
      </w:r>
      <w:r w:rsidR="00A215E9" w:rsidRPr="0068201A">
        <w:rPr>
          <w:rFonts w:ascii="Traditional Arabic" w:hAnsi="Traditional Arabic" w:cs="Traditional Arabic"/>
          <w:sz w:val="32"/>
          <w:szCs w:val="32"/>
          <w:rtl/>
          <w:lang w:bidi="ar-DZ"/>
        </w:rPr>
        <w:t xml:space="preserve">القرية </w:t>
      </w:r>
      <w:r w:rsidR="009B04CA" w:rsidRPr="0068201A">
        <w:rPr>
          <w:rFonts w:ascii="Traditional Arabic" w:hAnsi="Traditional Arabic" w:cs="Traditional Arabic"/>
          <w:sz w:val="32"/>
          <w:szCs w:val="32"/>
          <w:rtl/>
          <w:lang w:bidi="ar-DZ"/>
        </w:rPr>
        <w:t xml:space="preserve">على بعد 5 كيلومترات </w:t>
      </w:r>
      <w:r w:rsidR="00CB41D8" w:rsidRPr="0068201A">
        <w:rPr>
          <w:rFonts w:ascii="Traditional Arabic" w:hAnsi="Traditional Arabic" w:cs="Traditional Arabic"/>
          <w:sz w:val="32"/>
          <w:szCs w:val="32"/>
          <w:rtl/>
          <w:lang w:bidi="ar-DZ"/>
        </w:rPr>
        <w:t xml:space="preserve">من </w:t>
      </w:r>
      <w:r w:rsidR="009B04CA" w:rsidRPr="0068201A">
        <w:rPr>
          <w:rFonts w:ascii="Traditional Arabic" w:hAnsi="Traditional Arabic" w:cs="Traditional Arabic"/>
          <w:sz w:val="32"/>
          <w:szCs w:val="32"/>
          <w:rtl/>
          <w:lang w:bidi="ar-DZ"/>
        </w:rPr>
        <w:t>جنوب</w:t>
      </w:r>
      <w:r w:rsidR="00F75026" w:rsidRPr="0068201A">
        <w:rPr>
          <w:rFonts w:ascii="Traditional Arabic" w:hAnsi="Traditional Arabic" w:cs="Traditional Arabic"/>
          <w:sz w:val="32"/>
          <w:szCs w:val="32"/>
          <w:rtl/>
          <w:lang w:bidi="ar-DZ"/>
        </w:rPr>
        <w:t xml:space="preserve"> فيليبفيل</w:t>
      </w:r>
      <w:r w:rsidR="009B04CA" w:rsidRPr="0068201A">
        <w:rPr>
          <w:rFonts w:ascii="Traditional Arabic" w:hAnsi="Traditional Arabic" w:cs="Traditional Arabic"/>
          <w:sz w:val="32"/>
          <w:szCs w:val="32"/>
          <w:rtl/>
          <w:lang w:bidi="ar-DZ"/>
        </w:rPr>
        <w:t>، وتم إلحاق</w:t>
      </w:r>
      <w:r w:rsidR="00F75026" w:rsidRPr="0068201A">
        <w:rPr>
          <w:rFonts w:ascii="Traditional Arabic" w:hAnsi="Traditional Arabic" w:cs="Traditional Arabic"/>
          <w:sz w:val="32"/>
          <w:szCs w:val="32"/>
          <w:rtl/>
          <w:lang w:bidi="ar-DZ"/>
        </w:rPr>
        <w:t>ها</w:t>
      </w:r>
      <w:r w:rsidR="009B04CA" w:rsidRPr="0068201A">
        <w:rPr>
          <w:rFonts w:ascii="Traditional Arabic" w:hAnsi="Traditional Arabic" w:cs="Traditional Arabic"/>
          <w:sz w:val="32"/>
          <w:szCs w:val="32"/>
          <w:rtl/>
          <w:lang w:bidi="ar-DZ"/>
        </w:rPr>
        <w:t xml:space="preserve"> بها في 31 يناير 1848</w:t>
      </w:r>
      <w:r w:rsidR="002B19E4" w:rsidRPr="0068201A">
        <w:rPr>
          <w:rFonts w:ascii="Traditional Arabic" w:hAnsi="Traditional Arabic" w:cs="Traditional Arabic"/>
          <w:sz w:val="32"/>
          <w:szCs w:val="32"/>
          <w:rtl/>
          <w:lang w:bidi="ar-DZ"/>
        </w:rPr>
        <w:t>،</w:t>
      </w:r>
      <w:r w:rsidR="009B04CA" w:rsidRPr="0068201A">
        <w:rPr>
          <w:rFonts w:ascii="Traditional Arabic" w:hAnsi="Traditional Arabic" w:cs="Traditional Arabic"/>
          <w:sz w:val="32"/>
          <w:szCs w:val="32"/>
          <w:rtl/>
          <w:lang w:bidi="ar-DZ"/>
        </w:rPr>
        <w:t xml:space="preserve"> أراضيها خصبة بشكل ملحوظ؛ جزء منها مخصص لزراعات صناعية، والجزء الآخر مُرتب ليكون مراعيًا</w:t>
      </w:r>
      <w:r w:rsidR="002B19E4" w:rsidRPr="0068201A">
        <w:rPr>
          <w:rFonts w:ascii="Traditional Arabic" w:hAnsi="Traditional Arabic" w:cs="Traditional Arabic"/>
          <w:sz w:val="32"/>
          <w:szCs w:val="32"/>
          <w:rtl/>
          <w:lang w:bidi="ar-DZ"/>
        </w:rPr>
        <w:t>،</w:t>
      </w:r>
      <w:r w:rsidR="009B04CA" w:rsidRPr="0068201A">
        <w:rPr>
          <w:rFonts w:ascii="Traditional Arabic" w:hAnsi="Traditional Arabic" w:cs="Traditional Arabic"/>
          <w:sz w:val="32"/>
          <w:szCs w:val="32"/>
          <w:rtl/>
          <w:lang w:bidi="ar-DZ"/>
        </w:rPr>
        <w:t xml:space="preserve"> تحتوي على كنيسة ومدرسة مختلطة ومؤسسات صناعية متنوعة</w:t>
      </w:r>
      <w:r w:rsidR="003112BF" w:rsidRPr="0068201A">
        <w:rPr>
          <w:rFonts w:ascii="Traditional Arabic" w:hAnsi="Traditional Arabic" w:cs="Traditional Arabic"/>
          <w:sz w:val="32"/>
          <w:szCs w:val="32"/>
          <w:rtl/>
          <w:lang w:bidi="ar-DZ"/>
        </w:rPr>
        <w:t xml:space="preserve"> </w:t>
      </w:r>
      <w:r w:rsidR="003112BF" w:rsidRPr="0068201A">
        <w:rPr>
          <w:rStyle w:val="Appelnotedebasdep"/>
          <w:rFonts w:ascii="Traditional Arabic" w:hAnsi="Traditional Arabic" w:cs="Traditional Arabic"/>
          <w:sz w:val="32"/>
          <w:szCs w:val="32"/>
          <w:rtl/>
          <w:lang w:bidi="ar-DZ"/>
        </w:rPr>
        <w:footnoteReference w:id="20"/>
      </w:r>
      <w:r w:rsidR="004716B7" w:rsidRPr="0068201A">
        <w:rPr>
          <w:rFonts w:ascii="Traditional Arabic" w:hAnsi="Traditional Arabic" w:cs="Traditional Arabic"/>
          <w:sz w:val="32"/>
          <w:szCs w:val="32"/>
          <w:rtl/>
          <w:lang w:bidi="ar-DZ"/>
        </w:rPr>
        <w:t>.</w:t>
      </w:r>
    </w:p>
    <w:p w:rsidR="008534FF" w:rsidRPr="0068201A" w:rsidRDefault="004716B7" w:rsidP="009C6423">
      <w:pPr>
        <w:pStyle w:val="Paragraphedeliste"/>
        <w:numPr>
          <w:ilvl w:val="2"/>
          <w:numId w:val="9"/>
        </w:numPr>
        <w:bidi/>
        <w:spacing w:line="360" w:lineRule="auto"/>
        <w:jc w:val="both"/>
        <w:rPr>
          <w:rFonts w:ascii="Traditional Arabic" w:hAnsi="Traditional Arabic" w:cs="Traditional Arabic"/>
          <w:sz w:val="32"/>
          <w:szCs w:val="32"/>
          <w:lang w:bidi="ar-DZ"/>
        </w:rPr>
      </w:pPr>
      <w:r w:rsidRPr="0068201A">
        <w:rPr>
          <w:rFonts w:ascii="Traditional Arabic" w:hAnsi="Traditional Arabic" w:cs="Traditional Arabic"/>
          <w:sz w:val="32"/>
          <w:szCs w:val="32"/>
          <w:rtl/>
          <w:lang w:bidi="ar-DZ"/>
        </w:rPr>
        <w:t xml:space="preserve">قرية </w:t>
      </w:r>
      <w:r w:rsidRPr="0068201A">
        <w:rPr>
          <w:rFonts w:ascii="Traditional Arabic" w:hAnsi="Traditional Arabic" w:cs="Traditional Arabic"/>
          <w:b/>
          <w:bCs/>
          <w:sz w:val="32"/>
          <w:szCs w:val="32"/>
          <w:lang w:bidi="ar-DZ"/>
        </w:rPr>
        <w:t>Saint-Antoine</w:t>
      </w:r>
      <w:r w:rsidR="00013360" w:rsidRPr="0068201A">
        <w:rPr>
          <w:rFonts w:ascii="Traditional Arabic" w:hAnsi="Traditional Arabic" w:cs="Traditional Arabic"/>
          <w:b/>
          <w:bCs/>
          <w:sz w:val="32"/>
          <w:szCs w:val="32"/>
          <w:rtl/>
          <w:lang w:bidi="ar-DZ"/>
        </w:rPr>
        <w:t xml:space="preserve"> الحدايق حاليا</w:t>
      </w:r>
      <w:r w:rsidRPr="0068201A">
        <w:rPr>
          <w:rFonts w:ascii="Traditional Arabic" w:hAnsi="Traditional Arabic" w:cs="Traditional Arabic"/>
          <w:b/>
          <w:bCs/>
          <w:sz w:val="32"/>
          <w:szCs w:val="32"/>
          <w:rtl/>
          <w:lang w:bidi="ar-DZ"/>
        </w:rPr>
        <w:t>:</w:t>
      </w:r>
    </w:p>
    <w:p w:rsidR="009B04CA" w:rsidRPr="0068201A" w:rsidRDefault="008534FF" w:rsidP="009C6423">
      <w:pPr>
        <w:bidi/>
        <w:spacing w:line="360" w:lineRule="auto"/>
        <w:jc w:val="both"/>
        <w:rPr>
          <w:rFonts w:ascii="Traditional Arabic" w:hAnsi="Traditional Arabic" w:cs="Traditional Arabic"/>
          <w:sz w:val="32"/>
          <w:szCs w:val="32"/>
          <w:lang w:bidi="ar-DZ"/>
        </w:rPr>
      </w:pPr>
      <w:r w:rsidRPr="0068201A">
        <w:rPr>
          <w:rFonts w:ascii="Traditional Arabic" w:hAnsi="Traditional Arabic" w:cs="Traditional Arabic"/>
          <w:sz w:val="32"/>
          <w:szCs w:val="32"/>
          <w:rtl/>
          <w:lang w:bidi="ar-DZ"/>
        </w:rPr>
        <w:t xml:space="preserve">   </w:t>
      </w:r>
      <w:r w:rsidR="00C6247C" w:rsidRPr="0068201A">
        <w:rPr>
          <w:rFonts w:ascii="Traditional Arabic" w:hAnsi="Traditional Arabic" w:cs="Traditional Arabic"/>
          <w:sz w:val="32"/>
          <w:szCs w:val="32"/>
          <w:rtl/>
          <w:lang w:bidi="ar-DZ"/>
        </w:rPr>
        <w:t xml:space="preserve"> </w:t>
      </w:r>
      <w:r w:rsidRPr="0068201A">
        <w:rPr>
          <w:rFonts w:ascii="Traditional Arabic" w:hAnsi="Traditional Arabic" w:cs="Traditional Arabic"/>
          <w:sz w:val="32"/>
          <w:szCs w:val="32"/>
          <w:rtl/>
          <w:lang w:bidi="ar-DZ"/>
        </w:rPr>
        <w:t xml:space="preserve"> </w:t>
      </w:r>
      <w:r w:rsidR="004716B7" w:rsidRPr="0068201A">
        <w:rPr>
          <w:rFonts w:ascii="Traditional Arabic" w:hAnsi="Traditional Arabic" w:cs="Traditional Arabic"/>
          <w:sz w:val="32"/>
          <w:szCs w:val="32"/>
          <w:rtl/>
          <w:lang w:bidi="ar-DZ"/>
        </w:rPr>
        <w:t xml:space="preserve"> قرية تم إنشاؤها في 26 أغسطس 1844، على بُعد 7 كيلومترات من فيليبفيل التي تعتبر جزءًا منها </w:t>
      </w:r>
      <w:r w:rsidR="004716B7" w:rsidRPr="0068201A">
        <w:rPr>
          <w:rFonts w:ascii="Traditional Arabic" w:hAnsi="Traditional Arabic" w:cs="Traditional Arabic"/>
          <w:sz w:val="32"/>
          <w:szCs w:val="32"/>
          <w:lang w:bidi="ar-DZ"/>
        </w:rPr>
        <w:t>Section Communale</w:t>
      </w:r>
      <w:r w:rsidR="004716B7" w:rsidRPr="0068201A">
        <w:rPr>
          <w:rFonts w:ascii="Traditional Arabic" w:hAnsi="Traditional Arabic" w:cs="Traditional Arabic"/>
          <w:sz w:val="32"/>
          <w:szCs w:val="32"/>
          <w:rtl/>
          <w:lang w:bidi="ar-DZ"/>
        </w:rPr>
        <w:t xml:space="preserve"> وتقع على إلى الطريق إلى قسنطينة، يقوم سكانها بتربية الماشية، ولديهم مراعٍ، وغابات مزروعة، وحدائق خضروات، وكروم رائعة، والكثير من أشجار الزيتون المطعمة </w:t>
      </w:r>
      <w:r w:rsidR="00505667" w:rsidRPr="0068201A">
        <w:rPr>
          <w:rStyle w:val="Appelnotedebasdep"/>
          <w:rFonts w:ascii="Traditional Arabic" w:hAnsi="Traditional Arabic" w:cs="Traditional Arabic"/>
          <w:sz w:val="32"/>
          <w:szCs w:val="32"/>
          <w:rtl/>
          <w:lang w:bidi="ar-DZ"/>
        </w:rPr>
        <w:footnoteReference w:id="21"/>
      </w:r>
      <w:r w:rsidR="009B04CA" w:rsidRPr="0068201A">
        <w:rPr>
          <w:rFonts w:ascii="Traditional Arabic" w:hAnsi="Traditional Arabic" w:cs="Traditional Arabic"/>
          <w:sz w:val="32"/>
          <w:szCs w:val="32"/>
          <w:rtl/>
          <w:lang w:bidi="ar-DZ"/>
        </w:rPr>
        <w:t>.</w:t>
      </w:r>
    </w:p>
    <w:p w:rsidR="002E2ED2" w:rsidRPr="0068201A" w:rsidRDefault="002E2ED2" w:rsidP="009C6423">
      <w:pPr>
        <w:pStyle w:val="Paragraphedeliste"/>
        <w:bidi/>
        <w:spacing w:line="360" w:lineRule="auto"/>
        <w:ind w:left="0"/>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 xml:space="preserve">تضم القرية سنة 1851: 42 منزلا، 3 مخازن، 4 إسطبلات، </w:t>
      </w:r>
      <w:r w:rsidR="0050089A" w:rsidRPr="0068201A">
        <w:rPr>
          <w:rFonts w:ascii="Traditional Arabic" w:hAnsi="Traditional Arabic" w:cs="Traditional Arabic"/>
          <w:sz w:val="32"/>
          <w:szCs w:val="32"/>
          <w:rtl/>
          <w:lang w:bidi="ar-DZ"/>
        </w:rPr>
        <w:t>يمتلك الكولون: 30 حصانا، 15 بغل، 5 أحمرة، 20 ثورا، 14 بقرة، 20 عنزة، 120 خروف، 30 خنزير</w:t>
      </w:r>
      <w:r w:rsidR="005A004F" w:rsidRPr="0068201A">
        <w:rPr>
          <w:rFonts w:ascii="Traditional Arabic" w:hAnsi="Traditional Arabic" w:cs="Traditional Arabic"/>
          <w:sz w:val="32"/>
          <w:szCs w:val="32"/>
          <w:rtl/>
          <w:lang w:bidi="ar-DZ"/>
        </w:rPr>
        <w:t xml:space="preserve"> </w:t>
      </w:r>
      <w:r w:rsidR="005A004F" w:rsidRPr="0068201A">
        <w:rPr>
          <w:rStyle w:val="Appelnotedebasdep"/>
          <w:rFonts w:ascii="Traditional Arabic" w:hAnsi="Traditional Arabic" w:cs="Traditional Arabic"/>
          <w:sz w:val="32"/>
          <w:szCs w:val="32"/>
          <w:rtl/>
          <w:lang w:bidi="ar-DZ"/>
        </w:rPr>
        <w:footnoteReference w:id="22"/>
      </w:r>
      <w:r w:rsidR="0050089A" w:rsidRPr="0068201A">
        <w:rPr>
          <w:rFonts w:ascii="Traditional Arabic" w:hAnsi="Traditional Arabic" w:cs="Traditional Arabic"/>
          <w:sz w:val="32"/>
          <w:szCs w:val="32"/>
          <w:rtl/>
          <w:lang w:bidi="ar-DZ"/>
        </w:rPr>
        <w:t>.</w:t>
      </w:r>
    </w:p>
    <w:p w:rsidR="00306B8D" w:rsidRPr="0068201A" w:rsidRDefault="00CF402C" w:rsidP="009C6423">
      <w:pPr>
        <w:pStyle w:val="Paragraphedeliste"/>
        <w:bidi/>
        <w:spacing w:line="360" w:lineRule="auto"/>
        <w:ind w:left="0"/>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تحتوي</w:t>
      </w:r>
      <w:r w:rsidR="009C0A75" w:rsidRPr="0068201A">
        <w:rPr>
          <w:rFonts w:ascii="Traditional Arabic" w:hAnsi="Traditional Arabic" w:cs="Traditional Arabic"/>
          <w:sz w:val="32"/>
          <w:szCs w:val="32"/>
          <w:rtl/>
          <w:lang w:bidi="ar-DZ"/>
        </w:rPr>
        <w:t xml:space="preserve"> القرية عديد المنشآت: إذ </w:t>
      </w:r>
      <w:r w:rsidR="00306B8D" w:rsidRPr="0068201A">
        <w:rPr>
          <w:rFonts w:ascii="Traditional Arabic" w:hAnsi="Traditional Arabic" w:cs="Traditional Arabic"/>
          <w:sz w:val="32"/>
          <w:szCs w:val="32"/>
          <w:rtl/>
          <w:lang w:bidi="ar-DZ"/>
        </w:rPr>
        <w:t xml:space="preserve">بلغ عدد منازل القرية سنة 1851؛ 35 منزلا، </w:t>
      </w:r>
      <w:r w:rsidR="009C0A75" w:rsidRPr="0068201A">
        <w:rPr>
          <w:rFonts w:ascii="Traditional Arabic" w:hAnsi="Traditional Arabic" w:cs="Traditional Arabic"/>
          <w:sz w:val="32"/>
          <w:szCs w:val="32"/>
          <w:rtl/>
          <w:lang w:bidi="ar-DZ"/>
        </w:rPr>
        <w:t xml:space="preserve">5 مخازن، إسطبلين، كوخ واحد </w:t>
      </w:r>
      <w:r w:rsidR="009C0A75" w:rsidRPr="0068201A">
        <w:rPr>
          <w:rFonts w:ascii="Traditional Arabic" w:hAnsi="Traditional Arabic" w:cs="Traditional Arabic"/>
          <w:sz w:val="32"/>
          <w:szCs w:val="32"/>
          <w:lang w:bidi="ar-DZ"/>
        </w:rPr>
        <w:t>Gourbi</w:t>
      </w:r>
      <w:r w:rsidR="00674272" w:rsidRPr="0068201A">
        <w:rPr>
          <w:rFonts w:ascii="Traditional Arabic" w:hAnsi="Traditional Arabic" w:cs="Traditional Arabic"/>
          <w:sz w:val="32"/>
          <w:szCs w:val="32"/>
          <w:rtl/>
          <w:lang w:bidi="ar-DZ"/>
        </w:rPr>
        <w:t xml:space="preserve">، أما عدد الحيوانات فكان كالتالي: </w:t>
      </w:r>
      <w:r w:rsidR="002A2A86" w:rsidRPr="0068201A">
        <w:rPr>
          <w:rFonts w:ascii="Traditional Arabic" w:hAnsi="Traditional Arabic" w:cs="Traditional Arabic"/>
          <w:sz w:val="32"/>
          <w:szCs w:val="32"/>
          <w:rtl/>
          <w:lang w:bidi="ar-DZ"/>
        </w:rPr>
        <w:t>20 حصان، 10 بغل، 15 حمار، 25 ثور، 27 بقرة، 15 عنزة، 70 خروف، 56 خنزير</w:t>
      </w:r>
      <w:r w:rsidR="006E1486" w:rsidRPr="0068201A">
        <w:rPr>
          <w:rFonts w:ascii="Traditional Arabic" w:hAnsi="Traditional Arabic" w:cs="Traditional Arabic"/>
          <w:sz w:val="32"/>
          <w:szCs w:val="32"/>
          <w:rtl/>
          <w:lang w:bidi="ar-DZ"/>
        </w:rPr>
        <w:t xml:space="preserve"> </w:t>
      </w:r>
      <w:r w:rsidR="006E1486" w:rsidRPr="0068201A">
        <w:rPr>
          <w:rStyle w:val="Appelnotedebasdep"/>
          <w:rFonts w:ascii="Traditional Arabic" w:hAnsi="Traditional Arabic" w:cs="Traditional Arabic"/>
          <w:sz w:val="32"/>
          <w:szCs w:val="32"/>
          <w:rtl/>
          <w:lang w:bidi="ar-DZ"/>
        </w:rPr>
        <w:footnoteReference w:id="23"/>
      </w:r>
      <w:r w:rsidR="002A2A86" w:rsidRPr="0068201A">
        <w:rPr>
          <w:rFonts w:ascii="Traditional Arabic" w:hAnsi="Traditional Arabic" w:cs="Traditional Arabic"/>
          <w:sz w:val="32"/>
          <w:szCs w:val="32"/>
          <w:rtl/>
          <w:lang w:bidi="ar-DZ"/>
        </w:rPr>
        <w:t>.</w:t>
      </w:r>
    </w:p>
    <w:p w:rsidR="008647B5" w:rsidRPr="0068201A" w:rsidRDefault="008647B5" w:rsidP="009C6423">
      <w:pPr>
        <w:pStyle w:val="Paragraphedeliste"/>
        <w:bidi/>
        <w:spacing w:line="360" w:lineRule="auto"/>
        <w:ind w:left="0"/>
        <w:jc w:val="both"/>
        <w:rPr>
          <w:rFonts w:ascii="Traditional Arabic" w:hAnsi="Traditional Arabic" w:cs="Traditional Arabic"/>
          <w:sz w:val="32"/>
          <w:szCs w:val="32"/>
          <w:rtl/>
          <w:lang w:bidi="ar-DZ"/>
        </w:rPr>
      </w:pPr>
    </w:p>
    <w:p w:rsidR="008534FF" w:rsidRPr="0068201A" w:rsidRDefault="00487AA3" w:rsidP="009C6423">
      <w:pPr>
        <w:pStyle w:val="Paragraphedeliste"/>
        <w:numPr>
          <w:ilvl w:val="1"/>
          <w:numId w:val="10"/>
        </w:numPr>
        <w:bidi/>
        <w:spacing w:line="360" w:lineRule="auto"/>
        <w:jc w:val="both"/>
        <w:rPr>
          <w:rFonts w:ascii="Traditional Arabic" w:hAnsi="Traditional Arabic" w:cs="Traditional Arabic"/>
          <w:sz w:val="32"/>
          <w:szCs w:val="32"/>
          <w:lang w:bidi="ar-DZ"/>
        </w:rPr>
      </w:pPr>
      <w:r w:rsidRPr="0068201A">
        <w:rPr>
          <w:rFonts w:ascii="Traditional Arabic" w:hAnsi="Traditional Arabic" w:cs="Traditional Arabic"/>
          <w:b/>
          <w:bCs/>
          <w:sz w:val="32"/>
          <w:szCs w:val="32"/>
          <w:rtl/>
          <w:lang w:bidi="ar-DZ"/>
        </w:rPr>
        <w:t xml:space="preserve">المركز الإستيطاني </w:t>
      </w:r>
      <w:r w:rsidRPr="0068201A">
        <w:rPr>
          <w:rFonts w:ascii="Traditional Arabic" w:hAnsi="Traditional Arabic" w:cs="Traditional Arabic"/>
          <w:b/>
          <w:bCs/>
          <w:sz w:val="32"/>
          <w:szCs w:val="32"/>
          <w:lang w:bidi="ar-DZ"/>
        </w:rPr>
        <w:t>Gaston Ville</w:t>
      </w:r>
      <w:r w:rsidR="000C6CBF" w:rsidRPr="0068201A">
        <w:rPr>
          <w:rFonts w:ascii="Traditional Arabic" w:hAnsi="Traditional Arabic" w:cs="Traditional Arabic"/>
          <w:b/>
          <w:bCs/>
          <w:sz w:val="32"/>
          <w:szCs w:val="32"/>
          <w:rtl/>
          <w:lang w:bidi="ar-DZ"/>
        </w:rPr>
        <w:t xml:space="preserve"> صالح بوالشعور حاليا</w:t>
      </w:r>
      <w:r w:rsidR="003B25E3" w:rsidRPr="0068201A">
        <w:rPr>
          <w:rFonts w:ascii="Traditional Arabic" w:hAnsi="Traditional Arabic" w:cs="Traditional Arabic"/>
          <w:b/>
          <w:bCs/>
          <w:sz w:val="32"/>
          <w:szCs w:val="32"/>
          <w:rtl/>
          <w:lang w:bidi="ar-DZ"/>
        </w:rPr>
        <w:t>:</w:t>
      </w:r>
      <w:r w:rsidR="003B25E3" w:rsidRPr="0068201A">
        <w:rPr>
          <w:rFonts w:ascii="Traditional Arabic" w:hAnsi="Traditional Arabic" w:cs="Traditional Arabic"/>
          <w:sz w:val="32"/>
          <w:szCs w:val="32"/>
          <w:rtl/>
          <w:lang w:bidi="ar-DZ"/>
        </w:rPr>
        <w:t xml:space="preserve"> </w:t>
      </w:r>
    </w:p>
    <w:p w:rsidR="007A5647" w:rsidRPr="0068201A" w:rsidRDefault="008534FF" w:rsidP="009C6423">
      <w:pPr>
        <w:bidi/>
        <w:spacing w:line="360" w:lineRule="auto"/>
        <w:jc w:val="both"/>
        <w:rPr>
          <w:rFonts w:ascii="Traditional Arabic" w:hAnsi="Traditional Arabic" w:cs="Traditional Arabic"/>
          <w:sz w:val="32"/>
          <w:szCs w:val="32"/>
          <w:lang w:bidi="ar-DZ"/>
        </w:rPr>
      </w:pPr>
      <w:r w:rsidRPr="0068201A">
        <w:rPr>
          <w:rFonts w:ascii="Traditional Arabic" w:hAnsi="Traditional Arabic" w:cs="Traditional Arabic"/>
          <w:sz w:val="32"/>
          <w:szCs w:val="32"/>
          <w:rtl/>
          <w:lang w:bidi="ar-DZ"/>
        </w:rPr>
        <w:t xml:space="preserve">     </w:t>
      </w:r>
      <w:r w:rsidR="003B25E3" w:rsidRPr="0068201A">
        <w:rPr>
          <w:rFonts w:ascii="Traditional Arabic" w:hAnsi="Traditional Arabic" w:cs="Traditional Arabic"/>
          <w:sz w:val="32"/>
          <w:szCs w:val="32"/>
          <w:rtl/>
          <w:lang w:bidi="ar-DZ"/>
        </w:rPr>
        <w:t xml:space="preserve">تم إنشاءه بمقتضى الأمرية الملكية الصادرة في 16 نوفمبر 1847، </w:t>
      </w:r>
      <w:r w:rsidR="00241030" w:rsidRPr="0068201A">
        <w:rPr>
          <w:rFonts w:ascii="Traditional Arabic" w:hAnsi="Traditional Arabic" w:cs="Traditional Arabic"/>
          <w:sz w:val="32"/>
          <w:szCs w:val="32"/>
          <w:rtl/>
          <w:lang w:bidi="ar-DZ"/>
        </w:rPr>
        <w:t xml:space="preserve">على الطريق الرابط بين قسنطينة وفيليب فيل، </w:t>
      </w:r>
      <w:r w:rsidR="007B62E8" w:rsidRPr="0068201A">
        <w:rPr>
          <w:rFonts w:ascii="Traditional Arabic" w:hAnsi="Traditional Arabic" w:cs="Traditional Arabic"/>
          <w:sz w:val="32"/>
          <w:szCs w:val="32"/>
          <w:rtl/>
          <w:lang w:bidi="ar-DZ"/>
        </w:rPr>
        <w:t xml:space="preserve">وقد خصص المركز لإسكان </w:t>
      </w:r>
      <w:r w:rsidR="00C915C8" w:rsidRPr="0068201A">
        <w:rPr>
          <w:rFonts w:ascii="Traditional Arabic" w:hAnsi="Traditional Arabic" w:cs="Traditional Arabic"/>
          <w:sz w:val="32"/>
          <w:szCs w:val="32"/>
          <w:rtl/>
          <w:lang w:bidi="ar-DZ"/>
        </w:rPr>
        <w:t>40</w:t>
      </w:r>
      <w:r w:rsidR="007B62E8" w:rsidRPr="0068201A">
        <w:rPr>
          <w:rFonts w:ascii="Traditional Arabic" w:hAnsi="Traditional Arabic" w:cs="Traditional Arabic"/>
          <w:sz w:val="32"/>
          <w:szCs w:val="32"/>
          <w:rtl/>
          <w:lang w:bidi="ar-DZ"/>
        </w:rPr>
        <w:t xml:space="preserve"> عائلة أوروبية</w:t>
      </w:r>
      <w:r w:rsidR="00D77DC6" w:rsidRPr="0068201A">
        <w:rPr>
          <w:rFonts w:ascii="Traditional Arabic" w:hAnsi="Traditional Arabic" w:cs="Traditional Arabic"/>
          <w:sz w:val="32"/>
          <w:szCs w:val="32"/>
          <w:rtl/>
          <w:lang w:bidi="ar-DZ"/>
        </w:rPr>
        <w:t xml:space="preserve">، في المنطقة المسمات "بير علي" بين مركزي سان شارل، والعروش، </w:t>
      </w:r>
      <w:r w:rsidR="00C915C8" w:rsidRPr="0068201A">
        <w:rPr>
          <w:rFonts w:ascii="Traditional Arabic" w:hAnsi="Traditional Arabic" w:cs="Traditional Arabic"/>
          <w:sz w:val="32"/>
          <w:szCs w:val="32"/>
          <w:rtl/>
          <w:lang w:bidi="ar-DZ"/>
        </w:rPr>
        <w:t>على مساحة 535 هكتار</w:t>
      </w:r>
      <w:r w:rsidR="00D277AF" w:rsidRPr="0068201A">
        <w:rPr>
          <w:rFonts w:ascii="Traditional Arabic" w:hAnsi="Traditional Arabic" w:cs="Traditional Arabic"/>
          <w:sz w:val="32"/>
          <w:szCs w:val="32"/>
          <w:rtl/>
          <w:lang w:bidi="ar-DZ"/>
        </w:rPr>
        <w:t>ا</w:t>
      </w:r>
      <w:r w:rsidR="00AB5CEC" w:rsidRPr="0068201A">
        <w:rPr>
          <w:rFonts w:ascii="Traditional Arabic" w:hAnsi="Traditional Arabic" w:cs="Traditional Arabic"/>
          <w:sz w:val="32"/>
          <w:szCs w:val="32"/>
          <w:rtl/>
          <w:lang w:bidi="ar-DZ"/>
        </w:rPr>
        <w:t xml:space="preserve"> </w:t>
      </w:r>
      <w:r w:rsidR="00AB5CEC" w:rsidRPr="0068201A">
        <w:rPr>
          <w:rStyle w:val="Appelnotedebasdep"/>
          <w:rFonts w:ascii="Traditional Arabic" w:hAnsi="Traditional Arabic" w:cs="Traditional Arabic"/>
          <w:sz w:val="32"/>
          <w:szCs w:val="32"/>
          <w:rtl/>
          <w:lang w:bidi="ar-DZ"/>
        </w:rPr>
        <w:footnoteReference w:id="24"/>
      </w:r>
      <w:r w:rsidR="00DB0EC1" w:rsidRPr="0068201A">
        <w:rPr>
          <w:rFonts w:ascii="Traditional Arabic" w:hAnsi="Traditional Arabic" w:cs="Traditional Arabic"/>
          <w:sz w:val="32"/>
          <w:szCs w:val="32"/>
          <w:rtl/>
          <w:lang w:bidi="ar-DZ"/>
        </w:rPr>
        <w:t>.</w:t>
      </w:r>
      <w:r w:rsidR="00C915C8" w:rsidRPr="0068201A">
        <w:rPr>
          <w:rFonts w:ascii="Traditional Arabic" w:hAnsi="Traditional Arabic" w:cs="Traditional Arabic"/>
          <w:sz w:val="32"/>
          <w:szCs w:val="32"/>
          <w:rtl/>
          <w:lang w:bidi="ar-DZ"/>
        </w:rPr>
        <w:t xml:space="preserve"> </w:t>
      </w:r>
    </w:p>
    <w:p w:rsidR="00713D6C" w:rsidRPr="0068201A" w:rsidRDefault="00B55BC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lastRenderedPageBreak/>
        <w:t xml:space="preserve">     </w:t>
      </w:r>
      <w:r w:rsidR="00713D6C" w:rsidRPr="0068201A">
        <w:rPr>
          <w:rFonts w:ascii="Traditional Arabic" w:hAnsi="Traditional Arabic" w:cs="Traditional Arabic"/>
          <w:sz w:val="32"/>
          <w:szCs w:val="32"/>
          <w:rtl/>
          <w:lang w:bidi="ar-DZ"/>
        </w:rPr>
        <w:t xml:space="preserve">تقع </w:t>
      </w:r>
      <w:r w:rsidR="00713D6C" w:rsidRPr="0068201A">
        <w:rPr>
          <w:rFonts w:ascii="Traditional Arabic" w:hAnsi="Traditional Arabic" w:cs="Traditional Arabic"/>
          <w:sz w:val="32"/>
          <w:szCs w:val="32"/>
          <w:lang w:bidi="ar-DZ"/>
        </w:rPr>
        <w:t>Gaston ville</w:t>
      </w:r>
      <w:r w:rsidR="00713D6C" w:rsidRPr="0068201A">
        <w:rPr>
          <w:rFonts w:ascii="Traditional Arabic" w:hAnsi="Traditional Arabic" w:cs="Traditional Arabic"/>
          <w:sz w:val="32"/>
          <w:szCs w:val="32"/>
          <w:rtl/>
          <w:lang w:bidi="ar-DZ"/>
        </w:rPr>
        <w:t xml:space="preserve"> في مخرج الحروش على بعد 25 كلم من فيليب فيل، و59 كلم من </w:t>
      </w:r>
      <w:r w:rsidRPr="0068201A">
        <w:rPr>
          <w:rFonts w:ascii="Traditional Arabic" w:hAnsi="Traditional Arabic" w:cs="Traditional Arabic"/>
          <w:sz w:val="32"/>
          <w:szCs w:val="32"/>
          <w:rtl/>
          <w:lang w:bidi="ar-DZ"/>
        </w:rPr>
        <w:t>ق</w:t>
      </w:r>
      <w:r w:rsidR="00713D6C" w:rsidRPr="0068201A">
        <w:rPr>
          <w:rFonts w:ascii="Traditional Arabic" w:hAnsi="Traditional Arabic" w:cs="Traditional Arabic"/>
          <w:sz w:val="32"/>
          <w:szCs w:val="32"/>
          <w:rtl/>
          <w:lang w:bidi="ar-DZ"/>
        </w:rPr>
        <w:t xml:space="preserve">سنطينة، وقد شيدت على الطريق الذي يربط بين المدينتين، وبنص مرسوم 22 أوث 1861 رُقيت </w:t>
      </w:r>
      <w:r w:rsidR="008918E2" w:rsidRPr="0068201A">
        <w:rPr>
          <w:rFonts w:ascii="Traditional Arabic" w:hAnsi="Traditional Arabic" w:cs="Traditional Arabic"/>
          <w:sz w:val="32"/>
          <w:szCs w:val="32"/>
          <w:lang w:bidi="ar-DZ"/>
        </w:rPr>
        <w:t>Gaston ville</w:t>
      </w:r>
      <w:r w:rsidR="008918E2" w:rsidRPr="0068201A">
        <w:rPr>
          <w:rFonts w:ascii="Traditional Arabic" w:hAnsi="Traditional Arabic" w:cs="Traditional Arabic"/>
          <w:sz w:val="32"/>
          <w:szCs w:val="32"/>
          <w:rtl/>
          <w:lang w:bidi="ar-DZ"/>
        </w:rPr>
        <w:t xml:space="preserve"> </w:t>
      </w:r>
      <w:r w:rsidR="00713D6C" w:rsidRPr="0068201A">
        <w:rPr>
          <w:rFonts w:ascii="Traditional Arabic" w:hAnsi="Traditional Arabic" w:cs="Traditional Arabic"/>
          <w:sz w:val="32"/>
          <w:szCs w:val="32"/>
          <w:rtl/>
          <w:lang w:bidi="ar-DZ"/>
        </w:rPr>
        <w:t>إلى بلدية كاملة الصلاحيات،</w:t>
      </w:r>
      <w:r w:rsidR="005374A8" w:rsidRPr="0068201A">
        <w:rPr>
          <w:rFonts w:ascii="Traditional Arabic" w:hAnsi="Traditional Arabic" w:cs="Traditional Arabic"/>
          <w:sz w:val="32"/>
          <w:szCs w:val="32"/>
          <w:rtl/>
          <w:lang w:bidi="ar-DZ"/>
        </w:rPr>
        <w:t xml:space="preserve"> يحوزالمركز على أراضي ذات إنتاجية جيدة، خاصة لزراعة المحاصيل الغذائية، ويجري وادي الصفصاف عند أقدام القرية</w:t>
      </w:r>
      <w:r w:rsidR="0044296F" w:rsidRPr="0068201A">
        <w:rPr>
          <w:rFonts w:ascii="Traditional Arabic" w:hAnsi="Traditional Arabic" w:cs="Traditional Arabic"/>
          <w:sz w:val="32"/>
          <w:szCs w:val="32"/>
          <w:rtl/>
          <w:lang w:bidi="ar-DZ"/>
        </w:rPr>
        <w:t xml:space="preserve"> </w:t>
      </w:r>
      <w:r w:rsidR="0044296F" w:rsidRPr="0068201A">
        <w:rPr>
          <w:rStyle w:val="Appelnotedebasdep"/>
          <w:rFonts w:ascii="Traditional Arabic" w:hAnsi="Traditional Arabic" w:cs="Traditional Arabic"/>
          <w:sz w:val="32"/>
          <w:szCs w:val="32"/>
          <w:rtl/>
          <w:lang w:bidi="ar-DZ"/>
        </w:rPr>
        <w:footnoteReference w:id="25"/>
      </w:r>
      <w:r w:rsidR="005374A8" w:rsidRPr="0068201A">
        <w:rPr>
          <w:rFonts w:ascii="Traditional Arabic" w:hAnsi="Traditional Arabic" w:cs="Traditional Arabic"/>
          <w:sz w:val="32"/>
          <w:szCs w:val="32"/>
          <w:rtl/>
          <w:lang w:bidi="ar-DZ"/>
        </w:rPr>
        <w:t xml:space="preserve">. </w:t>
      </w:r>
    </w:p>
    <w:p w:rsidR="00DC46EC" w:rsidRPr="0068201A" w:rsidRDefault="000750CB"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 xml:space="preserve">    يعتبر مركزا</w:t>
      </w:r>
      <w:r w:rsidR="00110A2A" w:rsidRPr="0068201A">
        <w:rPr>
          <w:rFonts w:ascii="Traditional Arabic" w:hAnsi="Traditional Arabic" w:cs="Traditional Arabic"/>
          <w:sz w:val="32"/>
          <w:szCs w:val="32"/>
          <w:rtl/>
          <w:lang w:bidi="ar-DZ"/>
        </w:rPr>
        <w:t xml:space="preserve"> فلاحي</w:t>
      </w:r>
      <w:r w:rsidRPr="0068201A">
        <w:rPr>
          <w:rFonts w:ascii="Traditional Arabic" w:hAnsi="Traditional Arabic" w:cs="Traditional Arabic"/>
          <w:sz w:val="32"/>
          <w:szCs w:val="32"/>
          <w:rtl/>
          <w:lang w:bidi="ar-DZ"/>
        </w:rPr>
        <w:t>ا</w:t>
      </w:r>
      <w:r w:rsidR="00110A2A" w:rsidRPr="0068201A">
        <w:rPr>
          <w:rFonts w:ascii="Traditional Arabic" w:hAnsi="Traditional Arabic" w:cs="Traditional Arabic"/>
          <w:sz w:val="32"/>
          <w:szCs w:val="32"/>
          <w:rtl/>
          <w:lang w:bidi="ar-DZ"/>
        </w:rPr>
        <w:t xml:space="preserve"> </w:t>
      </w:r>
      <w:r w:rsidR="00110A2A" w:rsidRPr="0068201A">
        <w:rPr>
          <w:rStyle w:val="Appelnotedebasdep"/>
          <w:rFonts w:ascii="Traditional Arabic" w:hAnsi="Traditional Arabic" w:cs="Traditional Arabic"/>
          <w:sz w:val="32"/>
          <w:szCs w:val="32"/>
          <w:rtl/>
          <w:lang w:bidi="ar-DZ"/>
        </w:rPr>
        <w:footnoteReference w:id="26"/>
      </w:r>
      <w:r w:rsidR="00DC46EC" w:rsidRPr="0068201A">
        <w:rPr>
          <w:rFonts w:ascii="Traditional Arabic" w:hAnsi="Traditional Arabic" w:cs="Traditional Arabic"/>
          <w:sz w:val="32"/>
          <w:szCs w:val="32"/>
          <w:rtl/>
          <w:lang w:bidi="ar-DZ"/>
        </w:rPr>
        <w:t xml:space="preserve"> غني</w:t>
      </w:r>
      <w:r w:rsidR="00204C72" w:rsidRPr="0068201A">
        <w:rPr>
          <w:rFonts w:ascii="Traditional Arabic" w:hAnsi="Traditional Arabic" w:cs="Traditional Arabic"/>
          <w:sz w:val="32"/>
          <w:szCs w:val="32"/>
          <w:rtl/>
          <w:lang w:bidi="ar-DZ"/>
        </w:rPr>
        <w:t>ا</w:t>
      </w:r>
      <w:r w:rsidR="00DC46EC" w:rsidRPr="0068201A">
        <w:rPr>
          <w:rFonts w:ascii="Traditional Arabic" w:hAnsi="Traditional Arabic" w:cs="Traditional Arabic"/>
          <w:sz w:val="32"/>
          <w:szCs w:val="32"/>
          <w:rtl/>
          <w:lang w:bidi="ar-DZ"/>
        </w:rPr>
        <w:t xml:space="preserve"> بالمراعي والأراضي القابلة للزراع</w:t>
      </w:r>
      <w:r w:rsidR="00072C54" w:rsidRPr="0068201A">
        <w:rPr>
          <w:rFonts w:ascii="Traditional Arabic" w:hAnsi="Traditional Arabic" w:cs="Traditional Arabic"/>
          <w:sz w:val="32"/>
          <w:szCs w:val="32"/>
          <w:rtl/>
          <w:lang w:bidi="ar-DZ"/>
        </w:rPr>
        <w:t>ة</w:t>
      </w:r>
      <w:r w:rsidR="00DC46EC" w:rsidRPr="0068201A">
        <w:rPr>
          <w:rFonts w:ascii="Traditional Arabic" w:hAnsi="Traditional Arabic" w:cs="Traditional Arabic"/>
          <w:sz w:val="32"/>
          <w:szCs w:val="32"/>
          <w:rtl/>
          <w:lang w:bidi="ar-DZ"/>
        </w:rPr>
        <w:t xml:space="preserve"> وأشجار الزيتون، </w:t>
      </w:r>
      <w:r w:rsidR="00CC1191" w:rsidRPr="0068201A">
        <w:rPr>
          <w:rFonts w:ascii="Traditional Arabic" w:hAnsi="Traditional Arabic" w:cs="Traditional Arabic"/>
          <w:sz w:val="32"/>
          <w:szCs w:val="32"/>
          <w:rtl/>
          <w:lang w:bidi="ar-DZ"/>
        </w:rPr>
        <w:t xml:space="preserve">كما </w:t>
      </w:r>
      <w:r w:rsidR="00DC46EC" w:rsidRPr="0068201A">
        <w:rPr>
          <w:rFonts w:ascii="Traditional Arabic" w:hAnsi="Traditional Arabic" w:cs="Traditional Arabic"/>
          <w:sz w:val="32"/>
          <w:szCs w:val="32"/>
          <w:rtl/>
          <w:lang w:bidi="ar-DZ"/>
        </w:rPr>
        <w:t xml:space="preserve">يتوفر إمداد جيد بالمياه </w:t>
      </w:r>
      <w:r w:rsidRPr="0068201A">
        <w:rPr>
          <w:rFonts w:ascii="Traditional Arabic" w:hAnsi="Traditional Arabic" w:cs="Traditional Arabic"/>
          <w:sz w:val="32"/>
          <w:szCs w:val="32"/>
          <w:rtl/>
          <w:lang w:bidi="ar-DZ"/>
        </w:rPr>
        <w:t xml:space="preserve"> </w:t>
      </w:r>
      <w:r w:rsidR="00DC46EC" w:rsidRPr="0068201A">
        <w:rPr>
          <w:rFonts w:ascii="Traditional Arabic" w:hAnsi="Traditional Arabic" w:cs="Traditional Arabic"/>
          <w:sz w:val="32"/>
          <w:szCs w:val="32"/>
          <w:rtl/>
          <w:lang w:bidi="ar-DZ"/>
        </w:rPr>
        <w:t xml:space="preserve">من نافورة توفر مياهًا ممتازة، بالإضافة إلى نهر </w:t>
      </w:r>
      <w:r w:rsidR="00204C72" w:rsidRPr="0068201A">
        <w:rPr>
          <w:rFonts w:ascii="Traditional Arabic" w:hAnsi="Traditional Arabic" w:cs="Traditional Arabic"/>
          <w:sz w:val="32"/>
          <w:szCs w:val="32"/>
          <w:rtl/>
          <w:lang w:bidi="ar-DZ"/>
        </w:rPr>
        <w:t>ال</w:t>
      </w:r>
      <w:r w:rsidR="00DC46EC" w:rsidRPr="0068201A">
        <w:rPr>
          <w:rFonts w:ascii="Traditional Arabic" w:hAnsi="Traditional Arabic" w:cs="Traditional Arabic"/>
          <w:sz w:val="32"/>
          <w:szCs w:val="32"/>
          <w:rtl/>
          <w:lang w:bidi="ar-DZ"/>
        </w:rPr>
        <w:t>صفصاف وآبار أخرى. بينما كان</w:t>
      </w:r>
      <w:r w:rsidR="00CC1191" w:rsidRPr="0068201A">
        <w:rPr>
          <w:rFonts w:ascii="Traditional Arabic" w:hAnsi="Traditional Arabic" w:cs="Traditional Arabic"/>
          <w:sz w:val="32"/>
          <w:szCs w:val="32"/>
          <w:rtl/>
          <w:lang w:bidi="ar-DZ"/>
        </w:rPr>
        <w:t>ت</w:t>
      </w:r>
      <w:r w:rsidR="00DC46EC" w:rsidRPr="0068201A">
        <w:rPr>
          <w:rFonts w:ascii="Traditional Arabic" w:hAnsi="Traditional Arabic" w:cs="Traditional Arabic"/>
          <w:sz w:val="32"/>
          <w:szCs w:val="32"/>
          <w:rtl/>
          <w:lang w:bidi="ar-DZ"/>
        </w:rPr>
        <w:t xml:space="preserve"> الأرض البكر قد أدت إلى العديد من الأمراض في بداية التأسيس، إلا أن الصحة العامة اليوم </w:t>
      </w:r>
      <w:r w:rsidR="00125079" w:rsidRPr="0068201A">
        <w:rPr>
          <w:rFonts w:ascii="Traditional Arabic" w:hAnsi="Traditional Arabic" w:cs="Traditional Arabic"/>
          <w:sz w:val="32"/>
          <w:szCs w:val="32"/>
          <w:rtl/>
          <w:lang w:bidi="ar-DZ"/>
        </w:rPr>
        <w:t>تحسنت</w:t>
      </w:r>
      <w:r w:rsidR="00CC1191" w:rsidRPr="0068201A">
        <w:rPr>
          <w:rFonts w:ascii="Traditional Arabic" w:hAnsi="Traditional Arabic" w:cs="Traditional Arabic"/>
          <w:sz w:val="32"/>
          <w:szCs w:val="32"/>
          <w:rtl/>
          <w:lang w:bidi="ar-DZ"/>
        </w:rPr>
        <w:t>،</w:t>
      </w:r>
      <w:r w:rsidR="00125079" w:rsidRPr="0068201A">
        <w:rPr>
          <w:rFonts w:ascii="Traditional Arabic" w:hAnsi="Traditional Arabic" w:cs="Traditional Arabic"/>
          <w:sz w:val="32"/>
          <w:szCs w:val="32"/>
          <w:rtl/>
          <w:lang w:bidi="ar-DZ"/>
        </w:rPr>
        <w:t xml:space="preserve"> كما أن</w:t>
      </w:r>
      <w:r w:rsidR="00DC46EC" w:rsidRPr="0068201A">
        <w:rPr>
          <w:rFonts w:ascii="Traditional Arabic" w:hAnsi="Traditional Arabic" w:cs="Traditional Arabic"/>
          <w:sz w:val="32"/>
          <w:szCs w:val="32"/>
          <w:rtl/>
          <w:lang w:bidi="ar-DZ"/>
        </w:rPr>
        <w:t xml:space="preserve"> الزراعة </w:t>
      </w:r>
      <w:r w:rsidR="00125079" w:rsidRPr="0068201A">
        <w:rPr>
          <w:rFonts w:ascii="Traditional Arabic" w:hAnsi="Traditional Arabic" w:cs="Traditional Arabic"/>
          <w:sz w:val="32"/>
          <w:szCs w:val="32"/>
          <w:rtl/>
          <w:lang w:bidi="ar-DZ"/>
        </w:rPr>
        <w:t xml:space="preserve">تتطور </w:t>
      </w:r>
      <w:r w:rsidR="00DC46EC" w:rsidRPr="0068201A">
        <w:rPr>
          <w:rFonts w:ascii="Traditional Arabic" w:hAnsi="Traditional Arabic" w:cs="Traditional Arabic"/>
          <w:sz w:val="32"/>
          <w:szCs w:val="32"/>
          <w:rtl/>
          <w:lang w:bidi="ar-DZ"/>
        </w:rPr>
        <w:t>كل عام، حيث تمت تجربة التبغ والقطن بنجاح.</w:t>
      </w:r>
    </w:p>
    <w:p w:rsidR="007A2B58" w:rsidRPr="0068201A" w:rsidRDefault="00766EDD"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 xml:space="preserve">     </w:t>
      </w:r>
      <w:r w:rsidR="007A2B58" w:rsidRPr="0068201A">
        <w:rPr>
          <w:rFonts w:ascii="Traditional Arabic" w:hAnsi="Traditional Arabic" w:cs="Traditional Arabic"/>
          <w:sz w:val="32"/>
          <w:szCs w:val="32"/>
          <w:rtl/>
          <w:lang w:bidi="ar-DZ"/>
        </w:rPr>
        <w:t xml:space="preserve">تعتبر </w:t>
      </w:r>
      <w:r w:rsidR="007A2B58" w:rsidRPr="0068201A">
        <w:rPr>
          <w:rFonts w:ascii="Traditional Arabic" w:hAnsi="Traditional Arabic" w:cs="Traditional Arabic"/>
          <w:sz w:val="32"/>
          <w:szCs w:val="32"/>
          <w:lang w:bidi="ar-DZ"/>
        </w:rPr>
        <w:t>Gaston ville</w:t>
      </w:r>
      <w:r w:rsidR="007A2B58" w:rsidRPr="0068201A">
        <w:rPr>
          <w:rFonts w:ascii="Traditional Arabic" w:hAnsi="Traditional Arabic" w:cs="Traditional Arabic"/>
          <w:sz w:val="32"/>
          <w:szCs w:val="32"/>
          <w:rtl/>
          <w:lang w:bidi="ar-DZ"/>
        </w:rPr>
        <w:t xml:space="preserve"> المرك</w:t>
      </w:r>
      <w:r w:rsidR="00036974" w:rsidRPr="0068201A">
        <w:rPr>
          <w:rFonts w:ascii="Traditional Arabic" w:hAnsi="Traditional Arabic" w:cs="Traditional Arabic"/>
          <w:sz w:val="32"/>
          <w:szCs w:val="32"/>
          <w:rtl/>
          <w:lang w:bidi="ar-DZ"/>
        </w:rPr>
        <w:t>ز</w:t>
      </w:r>
      <w:r w:rsidR="007A2B58" w:rsidRPr="0068201A">
        <w:rPr>
          <w:rFonts w:ascii="Traditional Arabic" w:hAnsi="Traditional Arabic" w:cs="Traditional Arabic"/>
          <w:sz w:val="32"/>
          <w:szCs w:val="32"/>
          <w:rtl/>
          <w:lang w:bidi="ar-DZ"/>
        </w:rPr>
        <w:t xml:space="preserve"> الأكثر استقطابا للأوروبيين من بين كل المراكز والقرى المستحدثة؛ إذ ضمت </w:t>
      </w:r>
      <w:r w:rsidR="000C51F8" w:rsidRPr="0068201A">
        <w:rPr>
          <w:rFonts w:ascii="Traditional Arabic" w:hAnsi="Traditional Arabic" w:cs="Traditional Arabic"/>
          <w:sz w:val="32"/>
          <w:szCs w:val="32"/>
          <w:rtl/>
          <w:lang w:bidi="ar-DZ"/>
        </w:rPr>
        <w:t>سنة 1851؛ 13</w:t>
      </w:r>
      <w:r w:rsidR="0076776B" w:rsidRPr="0068201A">
        <w:rPr>
          <w:rFonts w:ascii="Traditional Arabic" w:hAnsi="Traditional Arabic" w:cs="Traditional Arabic"/>
          <w:sz w:val="32"/>
          <w:szCs w:val="32"/>
          <w:rtl/>
          <w:lang w:bidi="ar-DZ"/>
        </w:rPr>
        <w:t>6</w:t>
      </w:r>
      <w:r w:rsidR="000C51F8" w:rsidRPr="0068201A">
        <w:rPr>
          <w:rFonts w:ascii="Traditional Arabic" w:hAnsi="Traditional Arabic" w:cs="Traditional Arabic"/>
          <w:sz w:val="32"/>
          <w:szCs w:val="32"/>
          <w:rtl/>
          <w:lang w:bidi="ar-DZ"/>
        </w:rPr>
        <w:t xml:space="preserve"> منزلا</w:t>
      </w:r>
      <w:r w:rsidR="0076776B" w:rsidRPr="0068201A">
        <w:rPr>
          <w:rFonts w:ascii="Traditional Arabic" w:hAnsi="Traditional Arabic" w:cs="Traditional Arabic"/>
          <w:sz w:val="32"/>
          <w:szCs w:val="32"/>
          <w:rtl/>
          <w:lang w:bidi="ar-DZ"/>
        </w:rPr>
        <w:t xml:space="preserve">، </w:t>
      </w:r>
      <w:r w:rsidR="005838C9" w:rsidRPr="0068201A">
        <w:rPr>
          <w:rFonts w:ascii="Traditional Arabic" w:hAnsi="Traditional Arabic" w:cs="Traditional Arabic"/>
          <w:sz w:val="32"/>
          <w:szCs w:val="32"/>
          <w:rtl/>
          <w:lang w:bidi="ar-DZ"/>
        </w:rPr>
        <w:t>14 مخزنا (</w:t>
      </w:r>
      <w:r w:rsidR="005838C9" w:rsidRPr="0068201A">
        <w:rPr>
          <w:rFonts w:ascii="Traditional Arabic" w:hAnsi="Traditional Arabic" w:cs="Traditional Arabic"/>
          <w:sz w:val="32"/>
          <w:szCs w:val="32"/>
          <w:lang w:bidi="ar-DZ"/>
        </w:rPr>
        <w:t>Hangars</w:t>
      </w:r>
      <w:r w:rsidR="005838C9" w:rsidRPr="0068201A">
        <w:rPr>
          <w:rFonts w:ascii="Traditional Arabic" w:hAnsi="Traditional Arabic" w:cs="Traditional Arabic"/>
          <w:sz w:val="32"/>
          <w:szCs w:val="32"/>
          <w:rtl/>
          <w:lang w:bidi="ar-DZ"/>
        </w:rPr>
        <w:t>)،</w:t>
      </w:r>
      <w:r w:rsidR="00BE7147" w:rsidRPr="0068201A">
        <w:rPr>
          <w:rFonts w:ascii="Traditional Arabic" w:hAnsi="Traditional Arabic" w:cs="Traditional Arabic"/>
          <w:sz w:val="32"/>
          <w:szCs w:val="32"/>
          <w:rtl/>
          <w:lang w:bidi="ar-DZ"/>
        </w:rPr>
        <w:t xml:space="preserve"> 110 كوخ </w:t>
      </w:r>
      <w:r w:rsidR="00BE7147" w:rsidRPr="0068201A">
        <w:rPr>
          <w:rFonts w:ascii="Traditional Arabic" w:hAnsi="Traditional Arabic" w:cs="Traditional Arabic"/>
          <w:sz w:val="32"/>
          <w:szCs w:val="32"/>
          <w:lang w:bidi="ar-DZ"/>
        </w:rPr>
        <w:t>Gourbis</w:t>
      </w:r>
      <w:r w:rsidR="00BE7147" w:rsidRPr="0068201A">
        <w:rPr>
          <w:rFonts w:ascii="Traditional Arabic" w:hAnsi="Traditional Arabic" w:cs="Traditional Arabic"/>
          <w:sz w:val="32"/>
          <w:szCs w:val="32"/>
          <w:rtl/>
          <w:lang w:bidi="ar-DZ"/>
        </w:rPr>
        <w:t>،</w:t>
      </w:r>
      <w:r w:rsidR="005838C9" w:rsidRPr="0068201A">
        <w:rPr>
          <w:rFonts w:ascii="Traditional Arabic" w:hAnsi="Traditional Arabic" w:cs="Traditional Arabic"/>
          <w:sz w:val="32"/>
          <w:szCs w:val="32"/>
          <w:rtl/>
          <w:lang w:bidi="ar-DZ"/>
        </w:rPr>
        <w:t xml:space="preserve"> إلى 11 إسطبل </w:t>
      </w:r>
      <w:r w:rsidR="005838C9" w:rsidRPr="0068201A">
        <w:rPr>
          <w:rFonts w:ascii="Traditional Arabic" w:hAnsi="Traditional Arabic" w:cs="Traditional Arabic"/>
          <w:sz w:val="32"/>
          <w:szCs w:val="32"/>
          <w:lang w:bidi="ar-DZ"/>
        </w:rPr>
        <w:t>écuries</w:t>
      </w:r>
      <w:r w:rsidR="005838C9" w:rsidRPr="0068201A">
        <w:rPr>
          <w:rFonts w:ascii="Traditional Arabic" w:hAnsi="Traditional Arabic" w:cs="Traditional Arabic"/>
          <w:sz w:val="32"/>
          <w:szCs w:val="32"/>
          <w:rtl/>
          <w:lang w:bidi="ar-DZ"/>
        </w:rPr>
        <w:t xml:space="preserve"> و39 حضيرة </w:t>
      </w:r>
      <w:r w:rsidR="005838C9" w:rsidRPr="0068201A">
        <w:rPr>
          <w:rFonts w:ascii="Traditional Arabic" w:hAnsi="Traditional Arabic" w:cs="Traditional Arabic"/>
          <w:sz w:val="32"/>
          <w:szCs w:val="32"/>
          <w:lang w:bidi="ar-DZ"/>
        </w:rPr>
        <w:t>étables</w:t>
      </w:r>
      <w:r w:rsidR="0065019A" w:rsidRPr="0068201A">
        <w:rPr>
          <w:rFonts w:ascii="Traditional Arabic" w:hAnsi="Traditional Arabic" w:cs="Traditional Arabic"/>
          <w:sz w:val="32"/>
          <w:szCs w:val="32"/>
          <w:rtl/>
          <w:lang w:bidi="ar-DZ"/>
        </w:rPr>
        <w:t xml:space="preserve">، </w:t>
      </w:r>
      <w:r w:rsidR="0037298C" w:rsidRPr="0068201A">
        <w:rPr>
          <w:rFonts w:ascii="Traditional Arabic" w:hAnsi="Traditional Arabic" w:cs="Traditional Arabic"/>
          <w:sz w:val="32"/>
          <w:szCs w:val="32"/>
          <w:rtl/>
          <w:lang w:bidi="ar-DZ"/>
        </w:rPr>
        <w:t>أما الحيوانات فبلغ عددها: 123 ثورا، 23 أنثى خنزير</w:t>
      </w:r>
      <w:r w:rsidR="00182997" w:rsidRPr="0068201A">
        <w:rPr>
          <w:rFonts w:ascii="Traditional Arabic" w:hAnsi="Traditional Arabic" w:cs="Traditional Arabic"/>
          <w:sz w:val="32"/>
          <w:szCs w:val="32"/>
          <w:rtl/>
          <w:lang w:bidi="ar-DZ"/>
        </w:rPr>
        <w:t xml:space="preserve"> </w:t>
      </w:r>
      <w:r w:rsidR="00182997" w:rsidRPr="0068201A">
        <w:rPr>
          <w:rStyle w:val="Appelnotedebasdep"/>
          <w:rFonts w:ascii="Traditional Arabic" w:hAnsi="Traditional Arabic" w:cs="Traditional Arabic"/>
          <w:sz w:val="32"/>
          <w:szCs w:val="32"/>
          <w:rtl/>
          <w:lang w:bidi="ar-DZ"/>
        </w:rPr>
        <w:footnoteReference w:id="27"/>
      </w:r>
      <w:r w:rsidR="00476878" w:rsidRPr="0068201A">
        <w:rPr>
          <w:rFonts w:ascii="Traditional Arabic" w:hAnsi="Traditional Arabic" w:cs="Traditional Arabic"/>
          <w:sz w:val="32"/>
          <w:szCs w:val="32"/>
          <w:rtl/>
          <w:lang w:bidi="ar-DZ"/>
        </w:rPr>
        <w:t>.</w:t>
      </w:r>
    </w:p>
    <w:p w:rsidR="00713D6C" w:rsidRPr="0068201A" w:rsidRDefault="00713D6C" w:rsidP="009C6423">
      <w:pPr>
        <w:pStyle w:val="Paragraphedeliste"/>
        <w:bidi/>
        <w:ind w:left="708"/>
        <w:jc w:val="both"/>
        <w:rPr>
          <w:rFonts w:ascii="Traditional Arabic" w:hAnsi="Traditional Arabic" w:cs="Traditional Arabic"/>
          <w:sz w:val="32"/>
          <w:szCs w:val="32"/>
          <w:lang w:bidi="ar-DZ"/>
        </w:rPr>
      </w:pPr>
    </w:p>
    <w:p w:rsidR="004D6AF6" w:rsidRPr="0068201A" w:rsidRDefault="00B03210" w:rsidP="009C6423">
      <w:pPr>
        <w:pStyle w:val="Paragraphedeliste"/>
        <w:numPr>
          <w:ilvl w:val="0"/>
          <w:numId w:val="2"/>
        </w:numPr>
        <w:bidi/>
        <w:jc w:val="both"/>
        <w:rPr>
          <w:rFonts w:ascii="Traditional Arabic" w:hAnsi="Traditional Arabic" w:cs="Traditional Arabic"/>
          <w:b/>
          <w:bCs/>
          <w:sz w:val="32"/>
          <w:szCs w:val="32"/>
          <w:lang w:bidi="ar-DZ"/>
        </w:rPr>
      </w:pPr>
      <w:r w:rsidRPr="0068201A">
        <w:rPr>
          <w:rFonts w:ascii="Traditional Arabic" w:hAnsi="Traditional Arabic" w:cs="Traditional Arabic"/>
          <w:b/>
          <w:bCs/>
          <w:sz w:val="32"/>
          <w:szCs w:val="32"/>
          <w:rtl/>
          <w:lang w:bidi="ar-DZ"/>
        </w:rPr>
        <w:t xml:space="preserve">تأثير الإستيطان على البنية الديمغرافية </w:t>
      </w:r>
      <w:r w:rsidR="00D36495" w:rsidRPr="0068201A">
        <w:rPr>
          <w:rFonts w:ascii="Traditional Arabic" w:hAnsi="Traditional Arabic" w:cs="Traditional Arabic"/>
          <w:b/>
          <w:bCs/>
          <w:sz w:val="32"/>
          <w:szCs w:val="32"/>
          <w:rtl/>
          <w:lang w:bidi="ar-DZ"/>
        </w:rPr>
        <w:t>لأهالي</w:t>
      </w:r>
      <w:r w:rsidR="001D54F6" w:rsidRPr="0068201A">
        <w:rPr>
          <w:rFonts w:ascii="Traditional Arabic" w:hAnsi="Traditional Arabic" w:cs="Traditional Arabic"/>
          <w:b/>
          <w:bCs/>
          <w:sz w:val="32"/>
          <w:szCs w:val="32"/>
          <w:rtl/>
          <w:lang w:bidi="ar-DZ"/>
        </w:rPr>
        <w:t xml:space="preserve"> حوض الصفصاف</w:t>
      </w:r>
      <w:r w:rsidRPr="0068201A">
        <w:rPr>
          <w:rFonts w:ascii="Traditional Arabic" w:hAnsi="Traditional Arabic" w:cs="Traditional Arabic"/>
          <w:b/>
          <w:bCs/>
          <w:sz w:val="32"/>
          <w:szCs w:val="32"/>
          <w:rtl/>
          <w:lang w:bidi="ar-DZ"/>
        </w:rPr>
        <w:t>:</w:t>
      </w:r>
    </w:p>
    <w:p w:rsidR="00694AEB" w:rsidRPr="0068201A" w:rsidRDefault="00B03210"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 xml:space="preserve">     بلغ تعداد المستوطنين سنة 1849 في كل الجزائر 112.748 مستوطن، ثم ارتفع إلى</w:t>
      </w:r>
      <w:r w:rsidR="00CA3E95" w:rsidRPr="0068201A">
        <w:rPr>
          <w:rFonts w:ascii="Traditional Arabic" w:hAnsi="Traditional Arabic" w:cs="Traditional Arabic"/>
          <w:sz w:val="32"/>
          <w:szCs w:val="32"/>
          <w:rtl/>
          <w:lang w:bidi="ar-DZ"/>
        </w:rPr>
        <w:t xml:space="preserve"> 125.748 مستوطن سنة 1850، </w:t>
      </w:r>
      <w:r w:rsidR="00FC3034" w:rsidRPr="0068201A">
        <w:rPr>
          <w:rFonts w:ascii="Traditional Arabic" w:hAnsi="Traditional Arabic" w:cs="Traditional Arabic"/>
          <w:sz w:val="32"/>
          <w:szCs w:val="32"/>
          <w:rtl/>
          <w:lang w:bidi="ar-DZ"/>
        </w:rPr>
        <w:t>فـ</w:t>
      </w:r>
      <w:r w:rsidR="00CA3E95" w:rsidRPr="0068201A">
        <w:rPr>
          <w:rFonts w:ascii="Traditional Arabic" w:hAnsi="Traditional Arabic" w:cs="Traditional Arabic"/>
          <w:sz w:val="32"/>
          <w:szCs w:val="32"/>
          <w:rtl/>
          <w:lang w:bidi="ar-DZ"/>
        </w:rPr>
        <w:t xml:space="preserve"> </w:t>
      </w:r>
      <w:r w:rsidRPr="0068201A">
        <w:rPr>
          <w:rFonts w:ascii="Traditional Arabic" w:hAnsi="Traditional Arabic" w:cs="Traditional Arabic"/>
          <w:sz w:val="32"/>
          <w:szCs w:val="32"/>
          <w:rtl/>
          <w:lang w:bidi="ar-DZ"/>
        </w:rPr>
        <w:t>131.283 مستوطن سنة 1851،</w:t>
      </w:r>
      <w:r w:rsidR="0014482E" w:rsidRPr="0068201A">
        <w:rPr>
          <w:rFonts w:ascii="Traditional Arabic" w:hAnsi="Traditional Arabic" w:cs="Traditional Arabic"/>
          <w:sz w:val="32"/>
          <w:szCs w:val="32"/>
          <w:rtl/>
          <w:lang w:bidi="ar-DZ"/>
        </w:rPr>
        <w:t xml:space="preserve"> </w:t>
      </w:r>
      <w:r w:rsidR="00694AEB" w:rsidRPr="0068201A">
        <w:rPr>
          <w:rFonts w:ascii="Traditional Arabic" w:hAnsi="Traditional Arabic" w:cs="Traditional Arabic"/>
          <w:sz w:val="32"/>
          <w:szCs w:val="32"/>
          <w:rtl/>
          <w:lang w:bidi="ar-DZ"/>
        </w:rPr>
        <w:t>تشير</w:t>
      </w:r>
      <w:r w:rsidR="00AD3E76" w:rsidRPr="0068201A">
        <w:rPr>
          <w:rFonts w:ascii="Traditional Arabic" w:hAnsi="Traditional Arabic" w:cs="Traditional Arabic"/>
          <w:sz w:val="32"/>
          <w:szCs w:val="32"/>
          <w:rtl/>
          <w:lang w:bidi="ar-DZ"/>
        </w:rPr>
        <w:t xml:space="preserve"> هذه الاحصائيات</w:t>
      </w:r>
      <w:r w:rsidR="00694AEB" w:rsidRPr="0068201A">
        <w:rPr>
          <w:rFonts w:ascii="Traditional Arabic" w:hAnsi="Traditional Arabic" w:cs="Traditional Arabic"/>
          <w:sz w:val="32"/>
          <w:szCs w:val="32"/>
          <w:rtl/>
          <w:lang w:bidi="ar-DZ"/>
        </w:rPr>
        <w:t xml:space="preserve"> إلى استمرار النمو الذي دخلت فيه الجزائر، على الرغم من العقبات التي واجهها عملية التعداد في عامي 1850 و1851 بسبب تفشي وباء الكوليرا الذي ضرب بشدة بعض مناطق المستوطنة</w:t>
      </w:r>
      <w:r w:rsidR="00694AEB" w:rsidRPr="0068201A">
        <w:rPr>
          <w:rFonts w:ascii="Traditional Arabic" w:hAnsi="Traditional Arabic" w:cs="Traditional Arabic"/>
          <w:sz w:val="32"/>
          <w:szCs w:val="32"/>
          <w:lang w:bidi="ar-DZ"/>
        </w:rPr>
        <w:t>.</w:t>
      </w:r>
    </w:p>
    <w:p w:rsidR="00371920" w:rsidRPr="0068201A" w:rsidRDefault="00371920"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lastRenderedPageBreak/>
        <w:t>شهدت مقاطعة قسنطينة ارتفاعا كبيرا في تعداد الكولون؛ إذ بلغ عددهم سنة 1849</w:t>
      </w:r>
      <w:r w:rsidR="0054055F" w:rsidRPr="0068201A">
        <w:rPr>
          <w:rFonts w:ascii="Traditional Arabic" w:hAnsi="Traditional Arabic" w:cs="Traditional Arabic"/>
          <w:sz w:val="32"/>
          <w:szCs w:val="32"/>
          <w:rtl/>
          <w:lang w:bidi="ar-DZ"/>
        </w:rPr>
        <w:t xml:space="preserve">: </w:t>
      </w:r>
      <w:r w:rsidRPr="0068201A">
        <w:rPr>
          <w:rFonts w:ascii="Traditional Arabic" w:hAnsi="Traditional Arabic" w:cs="Traditional Arabic"/>
          <w:sz w:val="32"/>
          <w:szCs w:val="32"/>
          <w:rtl/>
          <w:lang w:bidi="ar-DZ"/>
        </w:rPr>
        <w:t>19.515 نسمة، ليرتفع سنة 1851 إلى 27.382 فردا، أي بزيادة فاقت 8.411 فرد في سنتين فقط</w:t>
      </w:r>
      <w:r w:rsidR="005C4FA1" w:rsidRPr="0068201A">
        <w:rPr>
          <w:rFonts w:ascii="Traditional Arabic" w:hAnsi="Traditional Arabic" w:cs="Traditional Arabic"/>
          <w:sz w:val="32"/>
          <w:szCs w:val="32"/>
          <w:rtl/>
          <w:lang w:bidi="ar-DZ"/>
        </w:rPr>
        <w:t xml:space="preserve"> </w:t>
      </w:r>
      <w:r w:rsidR="005C4FA1" w:rsidRPr="0068201A">
        <w:rPr>
          <w:rStyle w:val="Appelnotedebasdep"/>
          <w:rFonts w:ascii="Traditional Arabic" w:hAnsi="Traditional Arabic" w:cs="Traditional Arabic"/>
          <w:sz w:val="32"/>
          <w:szCs w:val="32"/>
          <w:rtl/>
          <w:lang w:bidi="ar-DZ"/>
        </w:rPr>
        <w:footnoteReference w:id="28"/>
      </w:r>
      <w:r w:rsidR="00BB71FB" w:rsidRPr="0068201A">
        <w:rPr>
          <w:rFonts w:ascii="Traditional Arabic" w:hAnsi="Traditional Arabic" w:cs="Traditional Arabic"/>
          <w:sz w:val="32"/>
          <w:szCs w:val="32"/>
          <w:rtl/>
          <w:lang w:bidi="ar-DZ"/>
        </w:rPr>
        <w:t xml:space="preserve">، يتوزع هذا العدد على 11 مدينة </w:t>
      </w:r>
      <w:r w:rsidR="00BB71FB" w:rsidRPr="0068201A">
        <w:rPr>
          <w:rFonts w:ascii="Traditional Arabic" w:hAnsi="Traditional Arabic" w:cs="Traditional Arabic"/>
          <w:sz w:val="32"/>
          <w:szCs w:val="32"/>
          <w:lang w:bidi="ar-DZ"/>
        </w:rPr>
        <w:t>Villes</w:t>
      </w:r>
      <w:r w:rsidR="00BB71FB" w:rsidRPr="0068201A">
        <w:rPr>
          <w:rFonts w:ascii="Traditional Arabic" w:hAnsi="Traditional Arabic" w:cs="Traditional Arabic"/>
          <w:sz w:val="32"/>
          <w:szCs w:val="32"/>
          <w:rtl/>
          <w:lang w:bidi="ar-DZ"/>
        </w:rPr>
        <w:t xml:space="preserve"> و1</w:t>
      </w:r>
      <w:r w:rsidR="005C1E17" w:rsidRPr="0068201A">
        <w:rPr>
          <w:rFonts w:ascii="Traditional Arabic" w:hAnsi="Traditional Arabic" w:cs="Traditional Arabic"/>
          <w:sz w:val="32"/>
          <w:szCs w:val="32"/>
          <w:rtl/>
          <w:lang w:bidi="ar-DZ"/>
        </w:rPr>
        <w:t>2</w:t>
      </w:r>
      <w:r w:rsidR="00BB71FB" w:rsidRPr="0068201A">
        <w:rPr>
          <w:rFonts w:ascii="Traditional Arabic" w:hAnsi="Traditional Arabic" w:cs="Traditional Arabic"/>
          <w:sz w:val="32"/>
          <w:szCs w:val="32"/>
          <w:rtl/>
          <w:lang w:bidi="ar-DZ"/>
        </w:rPr>
        <w:t xml:space="preserve"> قرية </w:t>
      </w:r>
      <w:r w:rsidR="00BB71FB" w:rsidRPr="0068201A">
        <w:rPr>
          <w:rFonts w:ascii="Traditional Arabic" w:hAnsi="Traditional Arabic" w:cs="Traditional Arabic"/>
          <w:sz w:val="32"/>
          <w:szCs w:val="32"/>
          <w:lang w:bidi="ar-DZ"/>
        </w:rPr>
        <w:t>Villages</w:t>
      </w:r>
      <w:r w:rsidR="007507AC" w:rsidRPr="0068201A">
        <w:rPr>
          <w:rFonts w:ascii="Traditional Arabic" w:hAnsi="Traditional Arabic" w:cs="Traditional Arabic"/>
          <w:sz w:val="32"/>
          <w:szCs w:val="32"/>
          <w:rtl/>
          <w:lang w:bidi="ar-DZ"/>
        </w:rPr>
        <w:t xml:space="preserve"> </w:t>
      </w:r>
      <w:r w:rsidR="007507AC" w:rsidRPr="0068201A">
        <w:rPr>
          <w:rStyle w:val="Appelnotedebasdep"/>
          <w:rFonts w:ascii="Traditional Arabic" w:hAnsi="Traditional Arabic" w:cs="Traditional Arabic"/>
          <w:sz w:val="32"/>
          <w:szCs w:val="32"/>
          <w:rtl/>
          <w:lang w:bidi="ar-DZ"/>
        </w:rPr>
        <w:footnoteReference w:id="29"/>
      </w:r>
      <w:r w:rsidR="00A804B7" w:rsidRPr="0068201A">
        <w:rPr>
          <w:rFonts w:ascii="Traditional Arabic" w:hAnsi="Traditional Arabic" w:cs="Traditional Arabic"/>
          <w:sz w:val="32"/>
          <w:szCs w:val="32"/>
          <w:rtl/>
          <w:lang w:bidi="ar-DZ"/>
        </w:rPr>
        <w:t>، فكيف أثر دخول العنصر السكاني الأوروبي إلى الجزائر وحوض الصفصاف على الساكنة المحلية؟</w:t>
      </w:r>
    </w:p>
    <w:p w:rsidR="00C768C8" w:rsidRPr="0068201A" w:rsidRDefault="00C768C8" w:rsidP="009C6423">
      <w:pPr>
        <w:bidi/>
        <w:spacing w:line="360" w:lineRule="auto"/>
        <w:jc w:val="both"/>
        <w:rPr>
          <w:rFonts w:ascii="Traditional Arabic" w:hAnsi="Traditional Arabic" w:cs="Traditional Arabic"/>
          <w:sz w:val="32"/>
          <w:szCs w:val="32"/>
          <w:rtl/>
          <w:lang w:bidi="ar-DZ"/>
        </w:rPr>
      </w:pPr>
    </w:p>
    <w:p w:rsidR="00694AEB" w:rsidRPr="0068201A" w:rsidRDefault="00AC33DE" w:rsidP="009C6423">
      <w:pPr>
        <w:bidi/>
        <w:spacing w:line="276" w:lineRule="auto"/>
        <w:jc w:val="both"/>
        <w:rPr>
          <w:rFonts w:ascii="Traditional Arabic" w:hAnsi="Traditional Arabic" w:cs="Traditional Arabic"/>
          <w:b/>
          <w:bCs/>
          <w:sz w:val="32"/>
          <w:szCs w:val="32"/>
          <w:rtl/>
          <w:lang w:bidi="ar-DZ"/>
        </w:rPr>
      </w:pPr>
      <w:r w:rsidRPr="0068201A">
        <w:rPr>
          <w:rFonts w:ascii="Traditional Arabic" w:hAnsi="Traditional Arabic" w:cs="Traditional Arabic"/>
          <w:b/>
          <w:bCs/>
          <w:sz w:val="32"/>
          <w:szCs w:val="32"/>
          <w:rtl/>
          <w:lang w:bidi="ar-DZ"/>
        </w:rPr>
        <w:t xml:space="preserve">3-1. </w:t>
      </w:r>
      <w:r w:rsidR="00BE1499" w:rsidRPr="0068201A">
        <w:rPr>
          <w:rFonts w:ascii="Traditional Arabic" w:hAnsi="Traditional Arabic" w:cs="Traditional Arabic"/>
          <w:b/>
          <w:bCs/>
          <w:sz w:val="32"/>
          <w:szCs w:val="32"/>
          <w:rtl/>
          <w:lang w:bidi="ar-DZ"/>
        </w:rPr>
        <w:t>تغير التركيبة الديموغرافية للمنطقة</w:t>
      </w:r>
      <w:r w:rsidR="00B6022A" w:rsidRPr="0068201A">
        <w:rPr>
          <w:rFonts w:ascii="Traditional Arabic" w:hAnsi="Traditional Arabic" w:cs="Traditional Arabic"/>
          <w:b/>
          <w:bCs/>
          <w:sz w:val="32"/>
          <w:szCs w:val="32"/>
          <w:rtl/>
          <w:lang w:bidi="ar-DZ"/>
        </w:rPr>
        <w:t xml:space="preserve">؛ مجتمعين </w:t>
      </w:r>
      <w:r w:rsidR="00A61F8B" w:rsidRPr="0068201A">
        <w:rPr>
          <w:rFonts w:ascii="Traditional Arabic" w:hAnsi="Traditional Arabic" w:cs="Traditional Arabic"/>
          <w:b/>
          <w:bCs/>
          <w:sz w:val="32"/>
          <w:szCs w:val="32"/>
          <w:rtl/>
          <w:lang w:bidi="ar-DZ"/>
        </w:rPr>
        <w:t>على</w:t>
      </w:r>
      <w:r w:rsidR="00B6022A" w:rsidRPr="0068201A">
        <w:rPr>
          <w:rFonts w:ascii="Traditional Arabic" w:hAnsi="Traditional Arabic" w:cs="Traditional Arabic"/>
          <w:b/>
          <w:bCs/>
          <w:sz w:val="32"/>
          <w:szCs w:val="32"/>
          <w:rtl/>
          <w:lang w:bidi="ar-DZ"/>
        </w:rPr>
        <w:t xml:space="preserve"> أرض</w:t>
      </w:r>
      <w:r w:rsidR="00A61F8B" w:rsidRPr="0068201A">
        <w:rPr>
          <w:rFonts w:ascii="Traditional Arabic" w:hAnsi="Traditional Arabic" w:cs="Traditional Arabic"/>
          <w:b/>
          <w:bCs/>
          <w:sz w:val="32"/>
          <w:szCs w:val="32"/>
          <w:rtl/>
          <w:lang w:bidi="ar-DZ"/>
        </w:rPr>
        <w:t xml:space="preserve"> واحدة</w:t>
      </w:r>
      <w:r w:rsidR="00720335" w:rsidRPr="0068201A">
        <w:rPr>
          <w:rFonts w:ascii="Traditional Arabic" w:hAnsi="Traditional Arabic" w:cs="Traditional Arabic"/>
          <w:b/>
          <w:bCs/>
          <w:sz w:val="32"/>
          <w:szCs w:val="32"/>
          <w:rtl/>
          <w:lang w:bidi="ar-DZ"/>
        </w:rPr>
        <w:t xml:space="preserve"> !</w:t>
      </w:r>
    </w:p>
    <w:p w:rsidR="00B03210" w:rsidRPr="0068201A" w:rsidRDefault="00456C87"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 xml:space="preserve">     </w:t>
      </w:r>
      <w:r w:rsidR="00303587" w:rsidRPr="0068201A">
        <w:rPr>
          <w:rFonts w:ascii="Traditional Arabic" w:hAnsi="Traditional Arabic" w:cs="Traditional Arabic"/>
          <w:sz w:val="32"/>
          <w:szCs w:val="32"/>
          <w:rtl/>
          <w:lang w:bidi="ar-DZ"/>
        </w:rPr>
        <w:t xml:space="preserve">بلغ </w:t>
      </w:r>
      <w:r w:rsidR="00BD5A43" w:rsidRPr="0068201A">
        <w:rPr>
          <w:rFonts w:ascii="Traditional Arabic" w:hAnsi="Traditional Arabic" w:cs="Traditional Arabic"/>
          <w:sz w:val="32"/>
          <w:szCs w:val="32"/>
          <w:rtl/>
          <w:lang w:bidi="ar-DZ"/>
        </w:rPr>
        <w:t xml:space="preserve">عدد </w:t>
      </w:r>
      <w:r w:rsidR="00303587" w:rsidRPr="0068201A">
        <w:rPr>
          <w:rFonts w:ascii="Traditional Arabic" w:hAnsi="Traditional Arabic" w:cs="Traditional Arabic"/>
          <w:sz w:val="32"/>
          <w:szCs w:val="32"/>
          <w:rtl/>
          <w:lang w:bidi="ar-DZ"/>
        </w:rPr>
        <w:t xml:space="preserve">سكان العروش </w:t>
      </w:r>
      <w:r w:rsidR="001B0E56" w:rsidRPr="0068201A">
        <w:rPr>
          <w:rFonts w:ascii="Traditional Arabic" w:hAnsi="Traditional Arabic" w:cs="Traditional Arabic"/>
          <w:sz w:val="32"/>
          <w:szCs w:val="32"/>
          <w:rtl/>
          <w:lang w:bidi="ar-DZ"/>
        </w:rPr>
        <w:t>سنة 1846</w:t>
      </w:r>
      <w:r w:rsidR="00836ACB" w:rsidRPr="0068201A">
        <w:rPr>
          <w:rFonts w:ascii="Traditional Arabic" w:hAnsi="Traditional Arabic" w:cs="Traditional Arabic"/>
          <w:sz w:val="32"/>
          <w:szCs w:val="32"/>
          <w:rtl/>
          <w:lang w:bidi="ar-DZ"/>
        </w:rPr>
        <w:t>؛</w:t>
      </w:r>
      <w:r w:rsidR="00303587" w:rsidRPr="0068201A">
        <w:rPr>
          <w:rFonts w:ascii="Traditional Arabic" w:hAnsi="Traditional Arabic" w:cs="Traditional Arabic"/>
          <w:sz w:val="32"/>
          <w:szCs w:val="32"/>
          <w:rtl/>
          <w:lang w:bidi="ar-DZ"/>
        </w:rPr>
        <w:t xml:space="preserve"> </w:t>
      </w:r>
      <w:r w:rsidR="00D8461E" w:rsidRPr="0068201A">
        <w:rPr>
          <w:rFonts w:ascii="Traditional Arabic" w:hAnsi="Traditional Arabic" w:cs="Traditional Arabic"/>
          <w:sz w:val="32"/>
          <w:szCs w:val="32"/>
          <w:rtl/>
          <w:lang w:bidi="ar-DZ"/>
        </w:rPr>
        <w:t>180</w:t>
      </w:r>
      <w:r w:rsidR="003C450C" w:rsidRPr="0068201A">
        <w:rPr>
          <w:rFonts w:ascii="Traditional Arabic" w:hAnsi="Traditional Arabic" w:cs="Traditional Arabic"/>
          <w:sz w:val="32"/>
          <w:szCs w:val="32"/>
          <w:rtl/>
          <w:lang w:bidi="ar-DZ"/>
        </w:rPr>
        <w:t xml:space="preserve"> </w:t>
      </w:r>
      <w:r w:rsidR="009A4271" w:rsidRPr="0068201A">
        <w:rPr>
          <w:rFonts w:ascii="Traditional Arabic" w:hAnsi="Traditional Arabic" w:cs="Traditional Arabic"/>
          <w:sz w:val="32"/>
          <w:szCs w:val="32"/>
          <w:rtl/>
          <w:lang w:bidi="ar-DZ"/>
        </w:rPr>
        <w:t>أوروبيا</w:t>
      </w:r>
      <w:r w:rsidR="00D8461E" w:rsidRPr="0068201A">
        <w:rPr>
          <w:rFonts w:ascii="Traditional Arabic" w:hAnsi="Traditional Arabic" w:cs="Traditional Arabic"/>
          <w:sz w:val="32"/>
          <w:szCs w:val="32"/>
          <w:rtl/>
          <w:lang w:bidi="ar-DZ"/>
        </w:rPr>
        <w:t xml:space="preserve"> (منهم 122</w:t>
      </w:r>
      <w:r w:rsidR="00303587" w:rsidRPr="0068201A">
        <w:rPr>
          <w:rFonts w:ascii="Traditional Arabic" w:hAnsi="Traditional Arabic" w:cs="Traditional Arabic"/>
          <w:sz w:val="32"/>
          <w:szCs w:val="32"/>
          <w:rtl/>
          <w:lang w:bidi="ar-DZ"/>
        </w:rPr>
        <w:t xml:space="preserve"> فرنسي</w:t>
      </w:r>
      <w:r w:rsidR="00D8461E" w:rsidRPr="0068201A">
        <w:rPr>
          <w:rFonts w:ascii="Traditional Arabic" w:hAnsi="Traditional Arabic" w:cs="Traditional Arabic"/>
          <w:sz w:val="32"/>
          <w:szCs w:val="32"/>
          <w:rtl/>
          <w:lang w:bidi="ar-DZ"/>
        </w:rPr>
        <w:t>ا</w:t>
      </w:r>
      <w:r w:rsidR="00303587" w:rsidRPr="0068201A">
        <w:rPr>
          <w:rFonts w:ascii="Traditional Arabic" w:hAnsi="Traditional Arabic" w:cs="Traditional Arabic"/>
          <w:sz w:val="32"/>
          <w:szCs w:val="32"/>
          <w:rtl/>
          <w:lang w:bidi="ar-DZ"/>
        </w:rPr>
        <w:t>، و58 أجنبي</w:t>
      </w:r>
      <w:r w:rsidR="00D8461E" w:rsidRPr="0068201A">
        <w:rPr>
          <w:rFonts w:ascii="Traditional Arabic" w:hAnsi="Traditional Arabic" w:cs="Traditional Arabic"/>
          <w:sz w:val="32"/>
          <w:szCs w:val="32"/>
          <w:rtl/>
          <w:lang w:bidi="ar-DZ"/>
        </w:rPr>
        <w:t xml:space="preserve">ا) </w:t>
      </w:r>
      <w:r w:rsidR="00D8461E" w:rsidRPr="0068201A">
        <w:rPr>
          <w:rStyle w:val="Appelnotedebasdep"/>
          <w:rFonts w:ascii="Traditional Arabic" w:hAnsi="Traditional Arabic" w:cs="Traditional Arabic"/>
          <w:sz w:val="32"/>
          <w:szCs w:val="32"/>
          <w:rtl/>
          <w:lang w:bidi="ar-DZ"/>
        </w:rPr>
        <w:footnoteReference w:id="30"/>
      </w:r>
      <w:r w:rsidR="00253B34" w:rsidRPr="0068201A">
        <w:rPr>
          <w:rFonts w:ascii="Traditional Arabic" w:hAnsi="Traditional Arabic" w:cs="Traditional Arabic"/>
          <w:sz w:val="32"/>
          <w:szCs w:val="32"/>
          <w:rtl/>
          <w:lang w:bidi="ar-DZ"/>
        </w:rPr>
        <w:t>،</w:t>
      </w:r>
      <w:r w:rsidR="00303587" w:rsidRPr="0068201A">
        <w:rPr>
          <w:rFonts w:ascii="Traditional Arabic" w:hAnsi="Traditional Arabic" w:cs="Traditional Arabic"/>
          <w:sz w:val="32"/>
          <w:szCs w:val="32"/>
          <w:rtl/>
          <w:lang w:bidi="ar-DZ"/>
        </w:rPr>
        <w:t xml:space="preserve"> و 23 جزائري</w:t>
      </w:r>
      <w:r w:rsidR="00945A86" w:rsidRPr="0068201A">
        <w:rPr>
          <w:rFonts w:ascii="Traditional Arabic" w:hAnsi="Traditional Arabic" w:cs="Traditional Arabic"/>
          <w:sz w:val="32"/>
          <w:szCs w:val="32"/>
          <w:rtl/>
          <w:lang w:bidi="ar-DZ"/>
        </w:rPr>
        <w:t>ا</w:t>
      </w:r>
      <w:r w:rsidR="00303587" w:rsidRPr="0068201A">
        <w:rPr>
          <w:rFonts w:ascii="Traditional Arabic" w:hAnsi="Traditional Arabic" w:cs="Traditional Arabic"/>
          <w:sz w:val="32"/>
          <w:szCs w:val="32"/>
          <w:rtl/>
          <w:lang w:bidi="ar-DZ"/>
        </w:rPr>
        <w:t xml:space="preserve"> مستقر</w:t>
      </w:r>
      <w:r w:rsidR="008C1209" w:rsidRPr="0068201A">
        <w:rPr>
          <w:rFonts w:ascii="Traditional Arabic" w:hAnsi="Traditional Arabic" w:cs="Traditional Arabic"/>
          <w:sz w:val="32"/>
          <w:szCs w:val="32"/>
          <w:rtl/>
          <w:lang w:bidi="ar-DZ"/>
        </w:rPr>
        <w:t>ا</w:t>
      </w:r>
      <w:r w:rsidR="00303587" w:rsidRPr="0068201A">
        <w:rPr>
          <w:rFonts w:ascii="Traditional Arabic" w:hAnsi="Traditional Arabic" w:cs="Traditional Arabic"/>
          <w:sz w:val="32"/>
          <w:szCs w:val="32"/>
          <w:rtl/>
          <w:lang w:bidi="ar-DZ"/>
        </w:rPr>
        <w:t xml:space="preserve"> </w:t>
      </w:r>
      <w:r w:rsidR="00E3238C" w:rsidRPr="0068201A">
        <w:rPr>
          <w:rStyle w:val="Appelnotedebasdep"/>
          <w:rFonts w:ascii="Traditional Arabic" w:hAnsi="Traditional Arabic" w:cs="Traditional Arabic"/>
          <w:sz w:val="32"/>
          <w:szCs w:val="32"/>
          <w:rtl/>
          <w:lang w:bidi="ar-DZ"/>
        </w:rPr>
        <w:footnoteReference w:id="31"/>
      </w:r>
      <w:r w:rsidR="00303587" w:rsidRPr="0068201A">
        <w:rPr>
          <w:rFonts w:ascii="Traditional Arabic" w:hAnsi="Traditional Arabic" w:cs="Traditional Arabic"/>
          <w:sz w:val="32"/>
          <w:szCs w:val="32"/>
          <w:rtl/>
          <w:lang w:bidi="ar-DZ"/>
        </w:rPr>
        <w:t xml:space="preserve">، أما باقي السكان فإن عملية احصائهم صعبة بسبب تنقلهم الدائم، </w:t>
      </w:r>
      <w:r w:rsidR="0086072F" w:rsidRPr="0068201A">
        <w:rPr>
          <w:rFonts w:ascii="Traditional Arabic" w:hAnsi="Traditional Arabic" w:cs="Traditional Arabic"/>
          <w:sz w:val="32"/>
          <w:szCs w:val="32"/>
          <w:rtl/>
          <w:lang w:bidi="ar-DZ"/>
        </w:rPr>
        <w:t>ت</w:t>
      </w:r>
      <w:r w:rsidR="00303587" w:rsidRPr="0068201A">
        <w:rPr>
          <w:rFonts w:ascii="Traditional Arabic" w:hAnsi="Traditional Arabic" w:cs="Traditional Arabic"/>
          <w:sz w:val="32"/>
          <w:szCs w:val="32"/>
          <w:rtl/>
          <w:lang w:bidi="ar-DZ"/>
        </w:rPr>
        <w:t>تألف</w:t>
      </w:r>
      <w:r w:rsidR="008B5610" w:rsidRPr="0068201A">
        <w:rPr>
          <w:rFonts w:ascii="Traditional Arabic" w:hAnsi="Traditional Arabic" w:cs="Traditional Arabic"/>
          <w:sz w:val="32"/>
          <w:szCs w:val="32"/>
          <w:rtl/>
          <w:lang w:bidi="ar-DZ"/>
        </w:rPr>
        <w:t xml:space="preserve"> </w:t>
      </w:r>
      <w:r w:rsidR="0086072F" w:rsidRPr="0068201A">
        <w:rPr>
          <w:rFonts w:ascii="Traditional Arabic" w:hAnsi="Traditional Arabic" w:cs="Traditional Arabic"/>
          <w:sz w:val="32"/>
          <w:szCs w:val="32"/>
          <w:rtl/>
          <w:lang w:bidi="ar-DZ"/>
        </w:rPr>
        <w:t>القبائل</w:t>
      </w:r>
      <w:r w:rsidR="008B5610" w:rsidRPr="0068201A">
        <w:rPr>
          <w:rFonts w:ascii="Traditional Arabic" w:hAnsi="Traditional Arabic" w:cs="Traditional Arabic"/>
          <w:sz w:val="32"/>
          <w:szCs w:val="32"/>
          <w:rtl/>
          <w:lang w:bidi="ar-DZ"/>
        </w:rPr>
        <w:t xml:space="preserve"> </w:t>
      </w:r>
      <w:r w:rsidR="0086072F" w:rsidRPr="0068201A">
        <w:rPr>
          <w:rFonts w:ascii="Traditional Arabic" w:hAnsi="Traditional Arabic" w:cs="Traditional Arabic"/>
          <w:sz w:val="32"/>
          <w:szCs w:val="32"/>
          <w:rtl/>
          <w:lang w:bidi="ar-DZ"/>
        </w:rPr>
        <w:t xml:space="preserve">المتنقلة </w:t>
      </w:r>
      <w:r w:rsidR="00303587" w:rsidRPr="0068201A">
        <w:rPr>
          <w:rFonts w:ascii="Traditional Arabic" w:hAnsi="Traditional Arabic" w:cs="Traditional Arabic"/>
          <w:sz w:val="32"/>
          <w:szCs w:val="32"/>
          <w:rtl/>
          <w:lang w:bidi="ar-DZ"/>
        </w:rPr>
        <w:t>من عرب من مختلف القبائل، وسود، وقبائل، يمارسون في المدن بعض المهن مثل حمالين، وبائعون بالتجزئة، وجزارين، وما إلى ذلك. هؤلاء السكان لا يتعلقون بأي مكان بشكل محدد، يتوجهون إلى المناطق التي يمكنهم فيها العثور على أكبر فرص للعمل وأعلى الرواتب، يبلغ إجمالي عددهم 24,531 رجلاً، منهم 12,271 رجلاً في قسنطينة</w:t>
      </w:r>
      <w:r w:rsidR="002048D4" w:rsidRPr="0068201A">
        <w:rPr>
          <w:rFonts w:ascii="Traditional Arabic" w:hAnsi="Traditional Arabic" w:cs="Traditional Arabic"/>
          <w:sz w:val="32"/>
          <w:szCs w:val="32"/>
          <w:lang w:bidi="ar-DZ"/>
        </w:rPr>
        <w:t xml:space="preserve"> </w:t>
      </w:r>
      <w:r w:rsidR="007E5596" w:rsidRPr="0068201A">
        <w:rPr>
          <w:rStyle w:val="Appelnotedebasdep"/>
          <w:rFonts w:ascii="Traditional Arabic" w:hAnsi="Traditional Arabic" w:cs="Traditional Arabic"/>
          <w:sz w:val="32"/>
          <w:szCs w:val="32"/>
          <w:rtl/>
          <w:lang w:bidi="ar-DZ"/>
        </w:rPr>
        <w:footnoteReference w:id="32"/>
      </w:r>
      <w:r w:rsidR="00303587" w:rsidRPr="0068201A">
        <w:rPr>
          <w:rFonts w:ascii="Traditional Arabic" w:hAnsi="Traditional Arabic" w:cs="Traditional Arabic"/>
          <w:sz w:val="32"/>
          <w:szCs w:val="32"/>
          <w:rtl/>
          <w:lang w:bidi="ar-DZ"/>
        </w:rPr>
        <w:t>.</w:t>
      </w:r>
    </w:p>
    <w:p w:rsidR="0088571E" w:rsidRPr="0068201A" w:rsidRDefault="000F2F2D"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 xml:space="preserve">     </w:t>
      </w:r>
      <w:r w:rsidR="0088571E" w:rsidRPr="0068201A">
        <w:rPr>
          <w:rFonts w:ascii="Traditional Arabic" w:hAnsi="Traditional Arabic" w:cs="Traditional Arabic"/>
          <w:sz w:val="32"/>
          <w:szCs w:val="32"/>
          <w:rtl/>
          <w:lang w:bidi="ar-DZ"/>
        </w:rPr>
        <w:t>ارتفع تعداد سكان العروش حسب إحصاء 31/12/1850</w:t>
      </w:r>
      <w:r w:rsidR="0008708F" w:rsidRPr="0068201A">
        <w:rPr>
          <w:rFonts w:ascii="Traditional Arabic" w:hAnsi="Traditional Arabic" w:cs="Traditional Arabic"/>
          <w:sz w:val="32"/>
          <w:szCs w:val="32"/>
          <w:rtl/>
          <w:lang w:bidi="ar-DZ"/>
        </w:rPr>
        <w:t xml:space="preserve"> إلى</w:t>
      </w:r>
      <w:r w:rsidR="0088571E" w:rsidRPr="0068201A">
        <w:rPr>
          <w:rFonts w:ascii="Traditional Arabic" w:hAnsi="Traditional Arabic" w:cs="Traditional Arabic"/>
          <w:sz w:val="32"/>
          <w:szCs w:val="32"/>
          <w:rtl/>
          <w:lang w:bidi="ar-DZ"/>
        </w:rPr>
        <w:t xml:space="preserve"> 238 فردا أوروبيا، في حين بلغ سكان سان شارل: 115 فردا</w:t>
      </w:r>
      <w:r w:rsidR="0088571E" w:rsidRPr="0068201A">
        <w:rPr>
          <w:rFonts w:ascii="Traditional Arabic" w:hAnsi="Traditional Arabic" w:cs="Traditional Arabic"/>
          <w:sz w:val="32"/>
          <w:szCs w:val="32"/>
          <w:lang w:bidi="ar-DZ"/>
        </w:rPr>
        <w:t xml:space="preserve"> </w:t>
      </w:r>
      <w:r w:rsidR="0088571E" w:rsidRPr="0068201A">
        <w:rPr>
          <w:rStyle w:val="Appelnotedebasdep"/>
          <w:rFonts w:ascii="Traditional Arabic" w:hAnsi="Traditional Arabic" w:cs="Traditional Arabic"/>
          <w:sz w:val="32"/>
          <w:szCs w:val="32"/>
          <w:rtl/>
          <w:lang w:bidi="ar-DZ"/>
        </w:rPr>
        <w:footnoteReference w:id="33"/>
      </w:r>
      <w:r w:rsidR="0011014C" w:rsidRPr="0068201A">
        <w:rPr>
          <w:rFonts w:ascii="Traditional Arabic" w:hAnsi="Traditional Arabic" w:cs="Traditional Arabic"/>
          <w:sz w:val="32"/>
          <w:szCs w:val="32"/>
          <w:rtl/>
          <w:lang w:bidi="ar-DZ"/>
        </w:rPr>
        <w:t xml:space="preserve">، </w:t>
      </w:r>
      <w:r w:rsidR="0002538C" w:rsidRPr="0068201A">
        <w:rPr>
          <w:rFonts w:ascii="Traditional Arabic" w:hAnsi="Traditional Arabic" w:cs="Traditional Arabic"/>
          <w:sz w:val="32"/>
          <w:szCs w:val="32"/>
          <w:rtl/>
          <w:lang w:bidi="ar-DZ"/>
        </w:rPr>
        <w:t>وبحكم عدم ثبات الكولون فإن عددا منهم كان يغادر المستوطنات التي يستقر فيها سريعا</w:t>
      </w:r>
      <w:r w:rsidR="005F2589" w:rsidRPr="0068201A">
        <w:rPr>
          <w:rFonts w:ascii="Traditional Arabic" w:hAnsi="Traditional Arabic" w:cs="Traditional Arabic"/>
          <w:sz w:val="32"/>
          <w:szCs w:val="32"/>
          <w:rtl/>
          <w:lang w:bidi="ar-DZ"/>
        </w:rPr>
        <w:t xml:space="preserve"> </w:t>
      </w:r>
      <w:r w:rsidR="005F2589" w:rsidRPr="0068201A">
        <w:rPr>
          <w:rStyle w:val="Appelnotedebasdep"/>
          <w:rFonts w:ascii="Traditional Arabic" w:hAnsi="Traditional Arabic" w:cs="Traditional Arabic"/>
          <w:sz w:val="32"/>
          <w:szCs w:val="32"/>
          <w:rtl/>
          <w:lang w:bidi="ar-DZ"/>
        </w:rPr>
        <w:footnoteReference w:id="34"/>
      </w:r>
      <w:r w:rsidR="0002538C" w:rsidRPr="0068201A">
        <w:rPr>
          <w:rFonts w:ascii="Traditional Arabic" w:hAnsi="Traditional Arabic" w:cs="Traditional Arabic"/>
          <w:sz w:val="32"/>
          <w:szCs w:val="32"/>
          <w:rtl/>
          <w:lang w:bidi="ar-DZ"/>
        </w:rPr>
        <w:t>، وهو ما أدى إلى تراجع عدد الكولون في سان شارل، في المقابل زاد عدد سكان العروش</w:t>
      </w:r>
      <w:r w:rsidR="002839FD" w:rsidRPr="0068201A">
        <w:rPr>
          <w:rFonts w:ascii="Traditional Arabic" w:hAnsi="Traditional Arabic" w:cs="Traditional Arabic"/>
          <w:sz w:val="32"/>
          <w:szCs w:val="32"/>
          <w:rtl/>
          <w:lang w:bidi="ar-DZ"/>
        </w:rPr>
        <w:t xml:space="preserve"> </w:t>
      </w:r>
      <w:r w:rsidR="002839FD" w:rsidRPr="0068201A">
        <w:rPr>
          <w:rStyle w:val="Appelnotedebasdep"/>
          <w:rFonts w:ascii="Traditional Arabic" w:hAnsi="Traditional Arabic" w:cs="Traditional Arabic"/>
          <w:sz w:val="32"/>
          <w:szCs w:val="32"/>
          <w:rtl/>
          <w:lang w:bidi="ar-DZ"/>
        </w:rPr>
        <w:footnoteReference w:id="35"/>
      </w:r>
      <w:r w:rsidR="0002538C" w:rsidRPr="0068201A">
        <w:rPr>
          <w:rFonts w:ascii="Traditional Arabic" w:hAnsi="Traditional Arabic" w:cs="Traditional Arabic"/>
          <w:sz w:val="32"/>
          <w:szCs w:val="32"/>
          <w:rtl/>
          <w:lang w:bidi="ar-DZ"/>
        </w:rPr>
        <w:t>، وهذا ما يوضحه الجدول التالي:</w:t>
      </w:r>
    </w:p>
    <w:p w:rsidR="004D5184" w:rsidRPr="0068201A" w:rsidRDefault="004D5184" w:rsidP="009C6423">
      <w:pPr>
        <w:pStyle w:val="Paragraphedeliste"/>
        <w:bidi/>
        <w:spacing w:line="360" w:lineRule="auto"/>
        <w:jc w:val="both"/>
        <w:rPr>
          <w:rFonts w:ascii="Traditional Arabic" w:hAnsi="Traditional Arabic" w:cs="Traditional Arabic"/>
          <w:sz w:val="32"/>
          <w:szCs w:val="32"/>
          <w:lang w:bidi="ar-DZ"/>
        </w:rPr>
      </w:pPr>
      <w:r w:rsidRPr="0068201A">
        <w:rPr>
          <w:rFonts w:ascii="Traditional Arabic" w:hAnsi="Traditional Arabic" w:cs="Traditional Arabic"/>
          <w:sz w:val="32"/>
          <w:szCs w:val="32"/>
          <w:rtl/>
          <w:lang w:bidi="ar-DZ"/>
        </w:rPr>
        <w:lastRenderedPageBreak/>
        <w:t>تعداد سكان مستوطات حوض الصفص</w:t>
      </w:r>
      <w:r w:rsidR="00D93FEA" w:rsidRPr="0068201A">
        <w:rPr>
          <w:rFonts w:ascii="Traditional Arabic" w:hAnsi="Traditional Arabic" w:cs="Traditional Arabic"/>
          <w:sz w:val="32"/>
          <w:szCs w:val="32"/>
          <w:rtl/>
          <w:lang w:bidi="ar-DZ"/>
        </w:rPr>
        <w:t>ا</w:t>
      </w:r>
      <w:r w:rsidRPr="0068201A">
        <w:rPr>
          <w:rFonts w:ascii="Traditional Arabic" w:hAnsi="Traditional Arabic" w:cs="Traditional Arabic"/>
          <w:sz w:val="32"/>
          <w:szCs w:val="32"/>
          <w:rtl/>
          <w:lang w:bidi="ar-DZ"/>
        </w:rPr>
        <w:t>ف إلى غاية 31/12/</w:t>
      </w:r>
      <w:r w:rsidR="004726E0" w:rsidRPr="0068201A">
        <w:rPr>
          <w:rFonts w:ascii="Traditional Arabic" w:hAnsi="Traditional Arabic" w:cs="Traditional Arabic"/>
          <w:sz w:val="32"/>
          <w:szCs w:val="32"/>
          <w:rtl/>
          <w:lang w:bidi="ar-DZ"/>
        </w:rPr>
        <w:t xml:space="preserve"> 1851</w:t>
      </w:r>
      <w:r w:rsidR="00C23DD6" w:rsidRPr="0068201A">
        <w:rPr>
          <w:rFonts w:ascii="Traditional Arabic" w:hAnsi="Traditional Arabic" w:cs="Traditional Arabic"/>
          <w:sz w:val="32"/>
          <w:szCs w:val="32"/>
          <w:rtl/>
          <w:lang w:bidi="ar-DZ"/>
        </w:rPr>
        <w:t xml:space="preserve">: </w:t>
      </w:r>
      <w:r w:rsidR="00B5242E" w:rsidRPr="0068201A">
        <w:rPr>
          <w:rStyle w:val="Appelnotedebasdep"/>
          <w:rFonts w:ascii="Traditional Arabic" w:hAnsi="Traditional Arabic" w:cs="Traditional Arabic"/>
          <w:sz w:val="32"/>
          <w:szCs w:val="32"/>
          <w:rtl/>
          <w:lang w:bidi="ar-DZ"/>
        </w:rPr>
        <w:footnoteReference w:id="36"/>
      </w:r>
    </w:p>
    <w:tbl>
      <w:tblPr>
        <w:tblStyle w:val="Grilledutableau"/>
        <w:bidiVisual/>
        <w:tblW w:w="8925" w:type="dxa"/>
        <w:jc w:val="center"/>
        <w:tblLook w:val="04A0"/>
      </w:tblPr>
      <w:tblGrid>
        <w:gridCol w:w="2086"/>
        <w:gridCol w:w="1306"/>
        <w:gridCol w:w="1307"/>
        <w:gridCol w:w="1468"/>
        <w:gridCol w:w="1275"/>
        <w:gridCol w:w="1483"/>
      </w:tblGrid>
      <w:tr w:rsidR="00C078A4" w:rsidRPr="0068201A" w:rsidTr="00C078A4">
        <w:trPr>
          <w:trHeight w:val="373"/>
          <w:jc w:val="center"/>
        </w:trPr>
        <w:tc>
          <w:tcPr>
            <w:tcW w:w="2086" w:type="dxa"/>
          </w:tcPr>
          <w:p w:rsidR="00C078A4" w:rsidRPr="0068201A" w:rsidRDefault="00C078A4"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البلديات</w:t>
            </w:r>
          </w:p>
        </w:tc>
        <w:tc>
          <w:tcPr>
            <w:tcW w:w="2613" w:type="dxa"/>
            <w:gridSpan w:val="2"/>
          </w:tcPr>
          <w:p w:rsidR="00C078A4" w:rsidRPr="0068201A" w:rsidRDefault="00C078A4"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الفرنسيين</w:t>
            </w:r>
          </w:p>
        </w:tc>
        <w:tc>
          <w:tcPr>
            <w:tcW w:w="2743" w:type="dxa"/>
            <w:gridSpan w:val="2"/>
          </w:tcPr>
          <w:p w:rsidR="00C078A4" w:rsidRPr="0068201A" w:rsidRDefault="00C078A4"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المسلمين</w:t>
            </w:r>
          </w:p>
        </w:tc>
        <w:tc>
          <w:tcPr>
            <w:tcW w:w="1483" w:type="dxa"/>
          </w:tcPr>
          <w:p w:rsidR="00C078A4" w:rsidRPr="0068201A" w:rsidRDefault="00C078A4"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المجموع</w:t>
            </w:r>
          </w:p>
        </w:tc>
      </w:tr>
      <w:tr w:rsidR="00C078A4" w:rsidRPr="0068201A" w:rsidTr="00C078A4">
        <w:trPr>
          <w:trHeight w:val="357"/>
          <w:jc w:val="center"/>
        </w:trPr>
        <w:tc>
          <w:tcPr>
            <w:tcW w:w="2086" w:type="dxa"/>
          </w:tcPr>
          <w:p w:rsidR="00C078A4" w:rsidRPr="0068201A" w:rsidRDefault="00C078A4" w:rsidP="009C6423">
            <w:pPr>
              <w:bidi/>
              <w:spacing w:line="360" w:lineRule="auto"/>
              <w:jc w:val="both"/>
              <w:rPr>
                <w:rFonts w:ascii="Traditional Arabic" w:hAnsi="Traditional Arabic" w:cs="Traditional Arabic"/>
                <w:sz w:val="32"/>
                <w:szCs w:val="32"/>
                <w:rtl/>
                <w:lang w:bidi="ar-DZ"/>
              </w:rPr>
            </w:pPr>
          </w:p>
        </w:tc>
        <w:tc>
          <w:tcPr>
            <w:tcW w:w="1306" w:type="dxa"/>
          </w:tcPr>
          <w:p w:rsidR="00C078A4" w:rsidRPr="0068201A" w:rsidRDefault="00C078A4"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الفرنسيين</w:t>
            </w:r>
          </w:p>
        </w:tc>
        <w:tc>
          <w:tcPr>
            <w:tcW w:w="1307" w:type="dxa"/>
          </w:tcPr>
          <w:p w:rsidR="00C078A4" w:rsidRPr="0068201A" w:rsidRDefault="00C078A4"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أجانب</w:t>
            </w:r>
          </w:p>
        </w:tc>
        <w:tc>
          <w:tcPr>
            <w:tcW w:w="1468" w:type="dxa"/>
          </w:tcPr>
          <w:p w:rsidR="00C078A4" w:rsidRPr="0068201A" w:rsidRDefault="00C078A4"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مسلم</w:t>
            </w:r>
            <w:r w:rsidR="000E10C0" w:rsidRPr="0068201A">
              <w:rPr>
                <w:rFonts w:ascii="Traditional Arabic" w:hAnsi="Traditional Arabic" w:cs="Traditional Arabic"/>
                <w:sz w:val="32"/>
                <w:szCs w:val="32"/>
                <w:rtl/>
                <w:lang w:bidi="ar-DZ"/>
              </w:rPr>
              <w:t>و</w:t>
            </w:r>
            <w:r w:rsidRPr="0068201A">
              <w:rPr>
                <w:rFonts w:ascii="Traditional Arabic" w:hAnsi="Traditional Arabic" w:cs="Traditional Arabic"/>
                <w:sz w:val="32"/>
                <w:szCs w:val="32"/>
                <w:rtl/>
                <w:lang w:bidi="ar-DZ"/>
              </w:rPr>
              <w:t>ن جزائر</w:t>
            </w:r>
            <w:r w:rsidR="000E10C0" w:rsidRPr="0068201A">
              <w:rPr>
                <w:rFonts w:ascii="Traditional Arabic" w:hAnsi="Traditional Arabic" w:cs="Traditional Arabic"/>
                <w:sz w:val="32"/>
                <w:szCs w:val="32"/>
                <w:rtl/>
                <w:lang w:bidi="ar-DZ"/>
              </w:rPr>
              <w:t>يو</w:t>
            </w:r>
            <w:r w:rsidRPr="0068201A">
              <w:rPr>
                <w:rFonts w:ascii="Traditional Arabic" w:hAnsi="Traditional Arabic" w:cs="Traditional Arabic"/>
                <w:sz w:val="32"/>
                <w:szCs w:val="32"/>
                <w:rtl/>
                <w:lang w:bidi="ar-DZ"/>
              </w:rPr>
              <w:t>ن</w:t>
            </w:r>
          </w:p>
        </w:tc>
        <w:tc>
          <w:tcPr>
            <w:tcW w:w="1275" w:type="dxa"/>
          </w:tcPr>
          <w:p w:rsidR="00C078A4" w:rsidRPr="0068201A" w:rsidRDefault="00C078A4" w:rsidP="009C6423">
            <w:pPr>
              <w:bidi/>
              <w:spacing w:line="360" w:lineRule="auto"/>
              <w:jc w:val="both"/>
              <w:rPr>
                <w:rFonts w:ascii="Traditional Arabic" w:hAnsi="Traditional Arabic" w:cs="Traditional Arabic"/>
                <w:sz w:val="32"/>
                <w:szCs w:val="32"/>
                <w:rtl/>
                <w:lang w:bidi="ar-DZ"/>
              </w:rPr>
            </w:pPr>
          </w:p>
        </w:tc>
        <w:tc>
          <w:tcPr>
            <w:tcW w:w="1483" w:type="dxa"/>
          </w:tcPr>
          <w:p w:rsidR="00C078A4" w:rsidRPr="0068201A" w:rsidRDefault="00C078A4"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w:t>
            </w:r>
          </w:p>
        </w:tc>
      </w:tr>
      <w:tr w:rsidR="00C078A4" w:rsidRPr="0068201A" w:rsidTr="00C078A4">
        <w:trPr>
          <w:trHeight w:val="357"/>
          <w:jc w:val="center"/>
        </w:trPr>
        <w:tc>
          <w:tcPr>
            <w:tcW w:w="2086" w:type="dxa"/>
          </w:tcPr>
          <w:p w:rsidR="00C078A4" w:rsidRPr="0068201A" w:rsidRDefault="00C078A4"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الحروش</w:t>
            </w:r>
          </w:p>
        </w:tc>
        <w:tc>
          <w:tcPr>
            <w:tcW w:w="1306" w:type="dxa"/>
          </w:tcPr>
          <w:p w:rsidR="00C078A4" w:rsidRPr="0068201A" w:rsidRDefault="00C078A4"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222</w:t>
            </w:r>
          </w:p>
        </w:tc>
        <w:tc>
          <w:tcPr>
            <w:tcW w:w="1307" w:type="dxa"/>
          </w:tcPr>
          <w:p w:rsidR="00C078A4" w:rsidRPr="0068201A" w:rsidRDefault="00C078A4"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55</w:t>
            </w:r>
          </w:p>
        </w:tc>
        <w:tc>
          <w:tcPr>
            <w:tcW w:w="1468" w:type="dxa"/>
          </w:tcPr>
          <w:p w:rsidR="00C078A4" w:rsidRPr="0068201A" w:rsidRDefault="00C078A4"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w:t>
            </w:r>
          </w:p>
        </w:tc>
        <w:tc>
          <w:tcPr>
            <w:tcW w:w="1275" w:type="dxa"/>
          </w:tcPr>
          <w:p w:rsidR="00C078A4" w:rsidRPr="0068201A" w:rsidRDefault="00C078A4"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w:t>
            </w:r>
          </w:p>
        </w:tc>
        <w:tc>
          <w:tcPr>
            <w:tcW w:w="1483" w:type="dxa"/>
          </w:tcPr>
          <w:p w:rsidR="00C078A4" w:rsidRPr="0068201A" w:rsidRDefault="00C078A4"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277</w:t>
            </w:r>
          </w:p>
        </w:tc>
      </w:tr>
      <w:tr w:rsidR="00C078A4" w:rsidRPr="0068201A" w:rsidTr="00C078A4">
        <w:trPr>
          <w:trHeight w:val="357"/>
          <w:jc w:val="center"/>
        </w:trPr>
        <w:tc>
          <w:tcPr>
            <w:tcW w:w="2086" w:type="dxa"/>
          </w:tcPr>
          <w:p w:rsidR="00C078A4" w:rsidRPr="0068201A" w:rsidRDefault="00C078A4" w:rsidP="009C6423">
            <w:pPr>
              <w:bidi/>
              <w:spacing w:line="360" w:lineRule="auto"/>
              <w:jc w:val="both"/>
              <w:rPr>
                <w:rFonts w:ascii="Traditional Arabic" w:hAnsi="Traditional Arabic" w:cs="Traditional Arabic"/>
                <w:sz w:val="32"/>
                <w:szCs w:val="32"/>
                <w:lang w:bidi="ar-DZ"/>
              </w:rPr>
            </w:pPr>
            <w:r w:rsidRPr="0068201A">
              <w:rPr>
                <w:rFonts w:ascii="Traditional Arabic" w:hAnsi="Traditional Arabic" w:cs="Traditional Arabic"/>
                <w:sz w:val="32"/>
                <w:szCs w:val="32"/>
                <w:lang w:bidi="ar-DZ"/>
              </w:rPr>
              <w:t>Saint Charles</w:t>
            </w:r>
          </w:p>
        </w:tc>
        <w:tc>
          <w:tcPr>
            <w:tcW w:w="1306" w:type="dxa"/>
          </w:tcPr>
          <w:p w:rsidR="00C078A4" w:rsidRPr="0068201A" w:rsidRDefault="00C078A4"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82</w:t>
            </w:r>
          </w:p>
        </w:tc>
        <w:tc>
          <w:tcPr>
            <w:tcW w:w="1307" w:type="dxa"/>
          </w:tcPr>
          <w:p w:rsidR="00C078A4" w:rsidRPr="0068201A" w:rsidRDefault="00C078A4"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8</w:t>
            </w:r>
          </w:p>
        </w:tc>
        <w:tc>
          <w:tcPr>
            <w:tcW w:w="1468" w:type="dxa"/>
          </w:tcPr>
          <w:p w:rsidR="00C078A4" w:rsidRPr="0068201A" w:rsidRDefault="00C078A4"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w:t>
            </w:r>
          </w:p>
        </w:tc>
        <w:tc>
          <w:tcPr>
            <w:tcW w:w="1275" w:type="dxa"/>
          </w:tcPr>
          <w:p w:rsidR="00C078A4" w:rsidRPr="0068201A" w:rsidRDefault="00C078A4"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w:t>
            </w:r>
          </w:p>
        </w:tc>
        <w:tc>
          <w:tcPr>
            <w:tcW w:w="1483" w:type="dxa"/>
          </w:tcPr>
          <w:p w:rsidR="00C078A4" w:rsidRPr="0068201A" w:rsidRDefault="00C078A4"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90</w:t>
            </w:r>
          </w:p>
        </w:tc>
      </w:tr>
    </w:tbl>
    <w:p w:rsidR="00155F89" w:rsidRPr="0068201A" w:rsidRDefault="00C10130"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 xml:space="preserve">     </w:t>
      </w:r>
      <w:r w:rsidR="00155F89" w:rsidRPr="0068201A">
        <w:rPr>
          <w:rFonts w:ascii="Traditional Arabic" w:hAnsi="Traditional Arabic" w:cs="Traditional Arabic"/>
          <w:sz w:val="32"/>
          <w:szCs w:val="32"/>
          <w:rtl/>
          <w:lang w:bidi="ar-DZ"/>
        </w:rPr>
        <w:t>يلاحظ على الاحصائيات، أن القرى الاستيطانية بقيت بتعداد سكاني ضعيف</w:t>
      </w:r>
      <w:r w:rsidR="00663BF5" w:rsidRPr="0068201A">
        <w:rPr>
          <w:rFonts w:ascii="Traditional Arabic" w:hAnsi="Traditional Arabic" w:cs="Traditional Arabic"/>
          <w:sz w:val="32"/>
          <w:szCs w:val="32"/>
          <w:rtl/>
          <w:lang w:bidi="ar-DZ"/>
        </w:rPr>
        <w:t xml:space="preserve"> (ورغم ذلك فإن مجتمعا جديدا قد وُلِد في حوض الصفصاف)</w:t>
      </w:r>
      <w:r w:rsidR="00F444F7" w:rsidRPr="0068201A">
        <w:rPr>
          <w:rFonts w:ascii="Traditional Arabic" w:hAnsi="Traditional Arabic" w:cs="Traditional Arabic"/>
          <w:sz w:val="32"/>
          <w:szCs w:val="32"/>
          <w:rtl/>
          <w:lang w:bidi="ar-DZ"/>
        </w:rPr>
        <w:t xml:space="preserve"> فقرية سان شارل التي أسست سنة 1847 بلغ عدد مستوطنيها 90 فقط، في حين وصل عددهم في العروش اتي أسست منذ 7 سنوات؛ 277 مستوطن، </w:t>
      </w:r>
      <w:r w:rsidR="00AD3C3B" w:rsidRPr="0068201A">
        <w:rPr>
          <w:rFonts w:ascii="Traditional Arabic" w:hAnsi="Traditional Arabic" w:cs="Traditional Arabic"/>
          <w:sz w:val="32"/>
          <w:szCs w:val="32"/>
          <w:rtl/>
          <w:lang w:bidi="ar-DZ"/>
        </w:rPr>
        <w:t xml:space="preserve">كما يلاحظ </w:t>
      </w:r>
      <w:r w:rsidR="00FC71DD" w:rsidRPr="0068201A">
        <w:rPr>
          <w:rFonts w:ascii="Traditional Arabic" w:hAnsi="Traditional Arabic" w:cs="Traditional Arabic"/>
          <w:sz w:val="32"/>
          <w:szCs w:val="32"/>
          <w:rtl/>
          <w:lang w:bidi="ar-DZ"/>
        </w:rPr>
        <w:t>أن عدد السكان الجزائريين في القريتين "</w:t>
      </w:r>
      <w:r w:rsidR="00744255" w:rsidRPr="0068201A">
        <w:rPr>
          <w:rFonts w:ascii="Traditional Arabic" w:hAnsi="Traditional Arabic" w:cs="Traditional Arabic"/>
          <w:sz w:val="32"/>
          <w:szCs w:val="32"/>
          <w:rtl/>
          <w:lang w:bidi="ar-DZ"/>
        </w:rPr>
        <w:t>منعدم</w:t>
      </w:r>
      <w:r w:rsidR="00FC71DD" w:rsidRPr="0068201A">
        <w:rPr>
          <w:rFonts w:ascii="Traditional Arabic" w:hAnsi="Traditional Arabic" w:cs="Traditional Arabic"/>
          <w:sz w:val="32"/>
          <w:szCs w:val="32"/>
          <w:rtl/>
          <w:lang w:bidi="ar-DZ"/>
        </w:rPr>
        <w:t xml:space="preserve">" </w:t>
      </w:r>
      <w:r w:rsidR="00155F89" w:rsidRPr="0068201A">
        <w:rPr>
          <w:rFonts w:ascii="Traditional Arabic" w:hAnsi="Traditional Arabic" w:cs="Traditional Arabic"/>
          <w:sz w:val="32"/>
          <w:szCs w:val="32"/>
          <w:rtl/>
          <w:lang w:bidi="ar-DZ"/>
        </w:rPr>
        <w:t xml:space="preserve"> </w:t>
      </w:r>
      <w:r w:rsidR="009D549B" w:rsidRPr="0068201A">
        <w:rPr>
          <w:rFonts w:ascii="Traditional Arabic" w:hAnsi="Traditional Arabic" w:cs="Traditional Arabic"/>
          <w:sz w:val="32"/>
          <w:szCs w:val="32"/>
          <w:rtl/>
          <w:lang w:bidi="ar-DZ"/>
        </w:rPr>
        <w:t>فالقرى خصصت للأوروبيين فقط، وكل الامتيازات التي منحت حصل عليها المهاجرون من أوروبا فقط</w:t>
      </w:r>
      <w:r w:rsidR="00E01C04" w:rsidRPr="0068201A">
        <w:rPr>
          <w:rFonts w:ascii="Traditional Arabic" w:hAnsi="Traditional Arabic" w:cs="Traditional Arabic"/>
          <w:sz w:val="32"/>
          <w:szCs w:val="32"/>
          <w:rtl/>
          <w:lang w:bidi="ar-DZ"/>
        </w:rPr>
        <w:t>، لم تظهر الساكنة الجزائرية في الاحصائيات الرسمية للحكومة العامة في مستوطنات حوض الصفصاف إلا في أواسط الخمسينيات،</w:t>
      </w:r>
      <w:r w:rsidR="0024505C" w:rsidRPr="0068201A">
        <w:rPr>
          <w:rFonts w:ascii="Traditional Arabic" w:hAnsi="Traditional Arabic" w:cs="Traditional Arabic"/>
          <w:sz w:val="32"/>
          <w:szCs w:val="32"/>
          <w:rtl/>
          <w:lang w:bidi="ar-DZ"/>
        </w:rPr>
        <w:t xml:space="preserve"> وبأعداد متواضعة جدا</w:t>
      </w:r>
      <w:r w:rsidR="00E01C04" w:rsidRPr="0068201A">
        <w:rPr>
          <w:rFonts w:ascii="Traditional Arabic" w:hAnsi="Traditional Arabic" w:cs="Traditional Arabic"/>
          <w:sz w:val="32"/>
          <w:szCs w:val="32"/>
          <w:rtl/>
          <w:lang w:bidi="ar-DZ"/>
        </w:rPr>
        <w:t xml:space="preserve"> كما يتضح من الجدول التالي:</w:t>
      </w:r>
    </w:p>
    <w:p w:rsidR="001D7694" w:rsidRPr="0068201A" w:rsidRDefault="001D7694" w:rsidP="009C6423">
      <w:pPr>
        <w:bidi/>
        <w:ind w:left="360"/>
        <w:jc w:val="both"/>
        <w:rPr>
          <w:rFonts w:ascii="Traditional Arabic" w:hAnsi="Traditional Arabic" w:cs="Traditional Arabic"/>
          <w:sz w:val="32"/>
          <w:szCs w:val="32"/>
          <w:lang w:bidi="ar-DZ"/>
        </w:rPr>
      </w:pPr>
    </w:p>
    <w:p w:rsidR="0047662D" w:rsidRPr="0068201A" w:rsidRDefault="00FD1B09" w:rsidP="002B1DDF">
      <w:pPr>
        <w:bidi/>
        <w:jc w:val="center"/>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ديموغرافية المراكز الاستيطانية حول واد الصفصاف لسنة</w:t>
      </w:r>
      <w:r w:rsidR="00232DEF" w:rsidRPr="0068201A">
        <w:rPr>
          <w:rFonts w:ascii="Traditional Arabic" w:hAnsi="Traditional Arabic" w:cs="Traditional Arabic"/>
          <w:sz w:val="32"/>
          <w:szCs w:val="32"/>
          <w:rtl/>
          <w:lang w:bidi="ar-DZ"/>
        </w:rPr>
        <w:t xml:space="preserve"> </w:t>
      </w:r>
      <w:r w:rsidR="00CE1D21" w:rsidRPr="0068201A">
        <w:rPr>
          <w:rStyle w:val="Appelnotedebasdep"/>
          <w:rFonts w:ascii="Traditional Arabic" w:hAnsi="Traditional Arabic" w:cs="Traditional Arabic"/>
          <w:sz w:val="32"/>
          <w:szCs w:val="32"/>
          <w:rtl/>
          <w:lang w:bidi="ar-DZ"/>
        </w:rPr>
        <w:footnoteReference w:id="37"/>
      </w:r>
      <w:r w:rsidR="00AD05B4" w:rsidRPr="0068201A">
        <w:rPr>
          <w:rFonts w:ascii="Traditional Arabic" w:hAnsi="Traditional Arabic" w:cs="Traditional Arabic"/>
          <w:sz w:val="32"/>
          <w:szCs w:val="32"/>
          <w:rtl/>
          <w:lang w:bidi="ar-DZ"/>
        </w:rPr>
        <w:t xml:space="preserve"> </w:t>
      </w:r>
      <w:r w:rsidR="0003575E" w:rsidRPr="0068201A">
        <w:rPr>
          <w:rFonts w:ascii="Traditional Arabic" w:hAnsi="Traditional Arabic" w:cs="Traditional Arabic"/>
          <w:sz w:val="32"/>
          <w:szCs w:val="32"/>
          <w:rtl/>
          <w:lang w:bidi="ar-DZ"/>
        </w:rPr>
        <w:t>1854</w:t>
      </w:r>
      <w:r w:rsidRPr="0068201A">
        <w:rPr>
          <w:rFonts w:ascii="Traditional Arabic" w:hAnsi="Traditional Arabic" w:cs="Traditional Arabic"/>
          <w:sz w:val="32"/>
          <w:szCs w:val="32"/>
          <w:rtl/>
          <w:lang w:bidi="ar-DZ"/>
        </w:rPr>
        <w:t xml:space="preserve"> </w:t>
      </w:r>
      <w:r w:rsidRPr="0068201A">
        <w:rPr>
          <w:rStyle w:val="Appelnotedebasdep"/>
          <w:rFonts w:ascii="Traditional Arabic" w:hAnsi="Traditional Arabic" w:cs="Traditional Arabic"/>
          <w:sz w:val="32"/>
          <w:szCs w:val="32"/>
          <w:rtl/>
          <w:lang w:bidi="ar-DZ"/>
        </w:rPr>
        <w:footnoteReference w:id="38"/>
      </w:r>
    </w:p>
    <w:tbl>
      <w:tblPr>
        <w:tblStyle w:val="Grilledutableau"/>
        <w:bidiVisual/>
        <w:tblW w:w="9139" w:type="dxa"/>
        <w:tblInd w:w="-146" w:type="dxa"/>
        <w:tblLook w:val="04A0"/>
      </w:tblPr>
      <w:tblGrid>
        <w:gridCol w:w="2252"/>
        <w:gridCol w:w="1409"/>
        <w:gridCol w:w="1411"/>
        <w:gridCol w:w="2207"/>
        <w:gridCol w:w="1860"/>
      </w:tblGrid>
      <w:tr w:rsidR="002B1DDF" w:rsidRPr="0068201A" w:rsidTr="002B1DDF">
        <w:trPr>
          <w:trHeight w:val="388"/>
        </w:trPr>
        <w:tc>
          <w:tcPr>
            <w:tcW w:w="2252" w:type="dxa"/>
          </w:tcPr>
          <w:p w:rsidR="002B1DDF" w:rsidRPr="0068201A" w:rsidRDefault="002B1DD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البلديات</w:t>
            </w:r>
          </w:p>
        </w:tc>
        <w:tc>
          <w:tcPr>
            <w:tcW w:w="2820" w:type="dxa"/>
            <w:gridSpan w:val="2"/>
          </w:tcPr>
          <w:p w:rsidR="002B1DDF" w:rsidRPr="0068201A" w:rsidRDefault="002B1DD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الفرنسيين</w:t>
            </w:r>
          </w:p>
        </w:tc>
        <w:tc>
          <w:tcPr>
            <w:tcW w:w="2207" w:type="dxa"/>
          </w:tcPr>
          <w:p w:rsidR="002B1DDF" w:rsidRPr="0068201A" w:rsidRDefault="002B1DD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المسلمين</w:t>
            </w:r>
          </w:p>
        </w:tc>
        <w:tc>
          <w:tcPr>
            <w:tcW w:w="1860" w:type="dxa"/>
          </w:tcPr>
          <w:p w:rsidR="002B1DDF" w:rsidRPr="0068201A" w:rsidRDefault="002B1DD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المجموع</w:t>
            </w:r>
          </w:p>
        </w:tc>
      </w:tr>
      <w:tr w:rsidR="002B1DDF" w:rsidRPr="0068201A" w:rsidTr="002B1DDF">
        <w:trPr>
          <w:trHeight w:val="372"/>
        </w:trPr>
        <w:tc>
          <w:tcPr>
            <w:tcW w:w="2252" w:type="dxa"/>
          </w:tcPr>
          <w:p w:rsidR="002B1DDF" w:rsidRPr="0068201A" w:rsidRDefault="002B1DDF" w:rsidP="009C6423">
            <w:pPr>
              <w:bidi/>
              <w:spacing w:line="360" w:lineRule="auto"/>
              <w:jc w:val="both"/>
              <w:rPr>
                <w:rFonts w:ascii="Traditional Arabic" w:hAnsi="Traditional Arabic" w:cs="Traditional Arabic"/>
                <w:sz w:val="32"/>
                <w:szCs w:val="32"/>
                <w:rtl/>
                <w:lang w:bidi="ar-DZ"/>
              </w:rPr>
            </w:pPr>
          </w:p>
        </w:tc>
        <w:tc>
          <w:tcPr>
            <w:tcW w:w="1409" w:type="dxa"/>
          </w:tcPr>
          <w:p w:rsidR="002B1DDF" w:rsidRPr="0068201A" w:rsidRDefault="002B1DD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الفرنسيين</w:t>
            </w:r>
          </w:p>
        </w:tc>
        <w:tc>
          <w:tcPr>
            <w:tcW w:w="1410" w:type="dxa"/>
          </w:tcPr>
          <w:p w:rsidR="002B1DDF" w:rsidRPr="0068201A" w:rsidRDefault="002B1DD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أجانب</w:t>
            </w:r>
          </w:p>
        </w:tc>
        <w:tc>
          <w:tcPr>
            <w:tcW w:w="2207" w:type="dxa"/>
          </w:tcPr>
          <w:p w:rsidR="002B1DDF" w:rsidRPr="0068201A" w:rsidRDefault="002B1DD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مسلمين جزائريين</w:t>
            </w:r>
          </w:p>
        </w:tc>
        <w:tc>
          <w:tcPr>
            <w:tcW w:w="1860" w:type="dxa"/>
          </w:tcPr>
          <w:p w:rsidR="002B1DDF" w:rsidRPr="0068201A" w:rsidRDefault="002B1DDF" w:rsidP="009C6423">
            <w:pPr>
              <w:bidi/>
              <w:spacing w:line="360" w:lineRule="auto"/>
              <w:jc w:val="both"/>
              <w:rPr>
                <w:rFonts w:ascii="Traditional Arabic" w:hAnsi="Traditional Arabic" w:cs="Traditional Arabic"/>
                <w:sz w:val="32"/>
                <w:szCs w:val="32"/>
                <w:rtl/>
                <w:lang w:bidi="ar-DZ"/>
              </w:rPr>
            </w:pPr>
          </w:p>
        </w:tc>
      </w:tr>
      <w:tr w:rsidR="002B1DDF" w:rsidRPr="0068201A" w:rsidTr="002B1DDF">
        <w:trPr>
          <w:trHeight w:val="372"/>
        </w:trPr>
        <w:tc>
          <w:tcPr>
            <w:tcW w:w="2252" w:type="dxa"/>
          </w:tcPr>
          <w:p w:rsidR="002B1DDF" w:rsidRPr="0068201A" w:rsidRDefault="002B1DD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الحروش</w:t>
            </w:r>
          </w:p>
        </w:tc>
        <w:tc>
          <w:tcPr>
            <w:tcW w:w="1409" w:type="dxa"/>
          </w:tcPr>
          <w:p w:rsidR="002B1DDF" w:rsidRPr="0068201A" w:rsidRDefault="002B1DD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343</w:t>
            </w:r>
          </w:p>
        </w:tc>
        <w:tc>
          <w:tcPr>
            <w:tcW w:w="1410" w:type="dxa"/>
          </w:tcPr>
          <w:p w:rsidR="002B1DDF" w:rsidRPr="0068201A" w:rsidRDefault="002B1DD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w:t>
            </w:r>
          </w:p>
        </w:tc>
        <w:tc>
          <w:tcPr>
            <w:tcW w:w="2207" w:type="dxa"/>
          </w:tcPr>
          <w:p w:rsidR="002B1DDF" w:rsidRPr="0068201A" w:rsidRDefault="002B1DD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41</w:t>
            </w:r>
          </w:p>
        </w:tc>
        <w:tc>
          <w:tcPr>
            <w:tcW w:w="1860" w:type="dxa"/>
          </w:tcPr>
          <w:p w:rsidR="002B1DDF" w:rsidRPr="0068201A" w:rsidRDefault="002B1DD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374</w:t>
            </w:r>
          </w:p>
        </w:tc>
      </w:tr>
      <w:tr w:rsidR="002B1DDF" w:rsidRPr="0068201A" w:rsidTr="002B1DDF">
        <w:trPr>
          <w:trHeight w:val="372"/>
        </w:trPr>
        <w:tc>
          <w:tcPr>
            <w:tcW w:w="2252" w:type="dxa"/>
          </w:tcPr>
          <w:p w:rsidR="002B1DDF" w:rsidRPr="0068201A" w:rsidRDefault="002B1DDF" w:rsidP="009C6423">
            <w:pPr>
              <w:bidi/>
              <w:spacing w:line="360" w:lineRule="auto"/>
              <w:jc w:val="both"/>
              <w:rPr>
                <w:rFonts w:ascii="Traditional Arabic" w:hAnsi="Traditional Arabic" w:cs="Traditional Arabic"/>
                <w:sz w:val="32"/>
                <w:szCs w:val="32"/>
                <w:lang w:bidi="ar-DZ"/>
              </w:rPr>
            </w:pPr>
            <w:r w:rsidRPr="0068201A">
              <w:rPr>
                <w:rFonts w:ascii="Traditional Arabic" w:hAnsi="Traditional Arabic" w:cs="Traditional Arabic"/>
                <w:sz w:val="32"/>
                <w:szCs w:val="32"/>
                <w:lang w:bidi="ar-DZ"/>
              </w:rPr>
              <w:t>Saint Charles</w:t>
            </w:r>
          </w:p>
        </w:tc>
        <w:tc>
          <w:tcPr>
            <w:tcW w:w="1409" w:type="dxa"/>
          </w:tcPr>
          <w:p w:rsidR="002B1DDF" w:rsidRPr="0068201A" w:rsidRDefault="002B1DD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103</w:t>
            </w:r>
          </w:p>
        </w:tc>
        <w:tc>
          <w:tcPr>
            <w:tcW w:w="1410" w:type="dxa"/>
          </w:tcPr>
          <w:p w:rsidR="002B1DDF" w:rsidRPr="0068201A" w:rsidRDefault="002B1DD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w:t>
            </w:r>
          </w:p>
        </w:tc>
        <w:tc>
          <w:tcPr>
            <w:tcW w:w="2207" w:type="dxa"/>
          </w:tcPr>
          <w:p w:rsidR="002B1DDF" w:rsidRPr="0068201A" w:rsidRDefault="002B1DD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w:t>
            </w:r>
          </w:p>
        </w:tc>
        <w:tc>
          <w:tcPr>
            <w:tcW w:w="1860" w:type="dxa"/>
          </w:tcPr>
          <w:p w:rsidR="002B1DDF" w:rsidRPr="0068201A" w:rsidRDefault="002B1DD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103</w:t>
            </w:r>
          </w:p>
        </w:tc>
      </w:tr>
      <w:tr w:rsidR="002B1DDF" w:rsidRPr="0068201A" w:rsidTr="002B1DDF">
        <w:trPr>
          <w:trHeight w:val="372"/>
        </w:trPr>
        <w:tc>
          <w:tcPr>
            <w:tcW w:w="2252" w:type="dxa"/>
          </w:tcPr>
          <w:p w:rsidR="002B1DDF" w:rsidRPr="0068201A" w:rsidRDefault="002B1DDF" w:rsidP="009C6423">
            <w:pPr>
              <w:bidi/>
              <w:spacing w:line="360" w:lineRule="auto"/>
              <w:jc w:val="both"/>
              <w:rPr>
                <w:rFonts w:ascii="Traditional Arabic" w:hAnsi="Traditional Arabic" w:cs="Traditional Arabic"/>
                <w:sz w:val="32"/>
                <w:szCs w:val="32"/>
                <w:lang w:bidi="ar-DZ"/>
              </w:rPr>
            </w:pPr>
            <w:r w:rsidRPr="0068201A">
              <w:rPr>
                <w:rFonts w:ascii="Traditional Arabic" w:hAnsi="Traditional Arabic" w:cs="Traditional Arabic"/>
                <w:sz w:val="32"/>
                <w:szCs w:val="32"/>
                <w:lang w:bidi="ar-DZ"/>
              </w:rPr>
              <w:lastRenderedPageBreak/>
              <w:t>Vallée</w:t>
            </w:r>
          </w:p>
        </w:tc>
        <w:tc>
          <w:tcPr>
            <w:tcW w:w="1409" w:type="dxa"/>
          </w:tcPr>
          <w:p w:rsidR="002B1DDF" w:rsidRPr="0068201A" w:rsidRDefault="002B1DD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104</w:t>
            </w:r>
          </w:p>
        </w:tc>
        <w:tc>
          <w:tcPr>
            <w:tcW w:w="1410" w:type="dxa"/>
          </w:tcPr>
          <w:p w:rsidR="002B1DDF" w:rsidRPr="0068201A" w:rsidRDefault="002B1DD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w:t>
            </w:r>
          </w:p>
        </w:tc>
        <w:tc>
          <w:tcPr>
            <w:tcW w:w="2207" w:type="dxa"/>
          </w:tcPr>
          <w:p w:rsidR="002B1DDF" w:rsidRPr="0068201A" w:rsidRDefault="002B1DD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w:t>
            </w:r>
          </w:p>
        </w:tc>
        <w:tc>
          <w:tcPr>
            <w:tcW w:w="1860" w:type="dxa"/>
          </w:tcPr>
          <w:p w:rsidR="002B1DDF" w:rsidRPr="0068201A" w:rsidRDefault="002B1DD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104</w:t>
            </w:r>
          </w:p>
        </w:tc>
      </w:tr>
      <w:tr w:rsidR="002B1DDF" w:rsidRPr="0068201A" w:rsidTr="002B1DDF">
        <w:trPr>
          <w:trHeight w:val="372"/>
        </w:trPr>
        <w:tc>
          <w:tcPr>
            <w:tcW w:w="2252" w:type="dxa"/>
          </w:tcPr>
          <w:p w:rsidR="002B1DDF" w:rsidRPr="0068201A" w:rsidRDefault="002B1DDF" w:rsidP="009C6423">
            <w:pPr>
              <w:bidi/>
              <w:spacing w:line="360" w:lineRule="auto"/>
              <w:jc w:val="both"/>
              <w:rPr>
                <w:rFonts w:ascii="Traditional Arabic" w:hAnsi="Traditional Arabic" w:cs="Traditional Arabic"/>
                <w:sz w:val="32"/>
                <w:szCs w:val="32"/>
                <w:lang w:bidi="ar-DZ"/>
              </w:rPr>
            </w:pPr>
            <w:r w:rsidRPr="0068201A">
              <w:rPr>
                <w:rFonts w:ascii="Traditional Arabic" w:hAnsi="Traditional Arabic" w:cs="Traditional Arabic"/>
                <w:sz w:val="32"/>
                <w:szCs w:val="32"/>
                <w:lang w:bidi="ar-DZ"/>
              </w:rPr>
              <w:t>Saint Antoine</w:t>
            </w:r>
          </w:p>
        </w:tc>
        <w:tc>
          <w:tcPr>
            <w:tcW w:w="1409" w:type="dxa"/>
          </w:tcPr>
          <w:p w:rsidR="002B1DDF" w:rsidRPr="0068201A" w:rsidRDefault="002B1DD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82</w:t>
            </w:r>
          </w:p>
        </w:tc>
        <w:tc>
          <w:tcPr>
            <w:tcW w:w="1410" w:type="dxa"/>
          </w:tcPr>
          <w:p w:rsidR="002B1DDF" w:rsidRPr="0068201A" w:rsidRDefault="002B1DDF" w:rsidP="009C6423">
            <w:pPr>
              <w:bidi/>
              <w:spacing w:line="360" w:lineRule="auto"/>
              <w:jc w:val="both"/>
              <w:rPr>
                <w:rFonts w:ascii="Traditional Arabic" w:hAnsi="Traditional Arabic" w:cs="Traditional Arabic"/>
                <w:sz w:val="32"/>
                <w:szCs w:val="32"/>
                <w:lang w:bidi="ar-DZ"/>
              </w:rPr>
            </w:pPr>
            <w:r w:rsidRPr="0068201A">
              <w:rPr>
                <w:rFonts w:ascii="Traditional Arabic" w:hAnsi="Traditional Arabic" w:cs="Traditional Arabic"/>
                <w:sz w:val="32"/>
                <w:szCs w:val="32"/>
                <w:rtl/>
                <w:lang w:bidi="ar-DZ"/>
              </w:rPr>
              <w:t>/</w:t>
            </w:r>
          </w:p>
        </w:tc>
        <w:tc>
          <w:tcPr>
            <w:tcW w:w="2207" w:type="dxa"/>
          </w:tcPr>
          <w:p w:rsidR="002B1DDF" w:rsidRPr="0068201A" w:rsidRDefault="002B1DD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w:t>
            </w:r>
          </w:p>
        </w:tc>
        <w:tc>
          <w:tcPr>
            <w:tcW w:w="1860" w:type="dxa"/>
          </w:tcPr>
          <w:p w:rsidR="002B1DDF" w:rsidRPr="0068201A" w:rsidRDefault="002B1DD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82</w:t>
            </w:r>
          </w:p>
        </w:tc>
      </w:tr>
      <w:tr w:rsidR="002B1DDF" w:rsidRPr="0068201A" w:rsidTr="002B1DDF">
        <w:trPr>
          <w:trHeight w:val="372"/>
        </w:trPr>
        <w:tc>
          <w:tcPr>
            <w:tcW w:w="2252" w:type="dxa"/>
          </w:tcPr>
          <w:p w:rsidR="002B1DDF" w:rsidRPr="0068201A" w:rsidRDefault="002B1DDF" w:rsidP="009C6423">
            <w:pPr>
              <w:bidi/>
              <w:spacing w:line="360" w:lineRule="auto"/>
              <w:jc w:val="both"/>
              <w:rPr>
                <w:rFonts w:ascii="Traditional Arabic" w:hAnsi="Traditional Arabic" w:cs="Traditional Arabic"/>
                <w:sz w:val="32"/>
                <w:szCs w:val="32"/>
                <w:lang w:bidi="ar-DZ"/>
              </w:rPr>
            </w:pPr>
            <w:r w:rsidRPr="0068201A">
              <w:rPr>
                <w:rFonts w:ascii="Traditional Arabic" w:hAnsi="Traditional Arabic" w:cs="Traditional Arabic"/>
                <w:sz w:val="32"/>
                <w:szCs w:val="32"/>
                <w:lang w:bidi="ar-DZ"/>
              </w:rPr>
              <w:t>Damrémont</w:t>
            </w:r>
          </w:p>
        </w:tc>
        <w:tc>
          <w:tcPr>
            <w:tcW w:w="1409" w:type="dxa"/>
          </w:tcPr>
          <w:p w:rsidR="002B1DDF" w:rsidRPr="0068201A" w:rsidRDefault="002B1DD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53</w:t>
            </w:r>
          </w:p>
        </w:tc>
        <w:tc>
          <w:tcPr>
            <w:tcW w:w="1410" w:type="dxa"/>
          </w:tcPr>
          <w:p w:rsidR="002B1DDF" w:rsidRPr="0068201A" w:rsidRDefault="002B1DDF" w:rsidP="009C6423">
            <w:pPr>
              <w:bidi/>
              <w:spacing w:line="360" w:lineRule="auto"/>
              <w:jc w:val="both"/>
              <w:rPr>
                <w:rFonts w:ascii="Traditional Arabic" w:hAnsi="Traditional Arabic" w:cs="Traditional Arabic"/>
                <w:sz w:val="32"/>
                <w:szCs w:val="32"/>
                <w:lang w:bidi="ar-DZ"/>
              </w:rPr>
            </w:pPr>
            <w:r w:rsidRPr="0068201A">
              <w:rPr>
                <w:rFonts w:ascii="Traditional Arabic" w:hAnsi="Traditional Arabic" w:cs="Traditional Arabic"/>
                <w:sz w:val="32"/>
                <w:szCs w:val="32"/>
                <w:rtl/>
                <w:lang w:bidi="ar-DZ"/>
              </w:rPr>
              <w:t>/</w:t>
            </w:r>
          </w:p>
        </w:tc>
        <w:tc>
          <w:tcPr>
            <w:tcW w:w="2207" w:type="dxa"/>
          </w:tcPr>
          <w:p w:rsidR="002B1DDF" w:rsidRPr="0068201A" w:rsidRDefault="002B1DD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11</w:t>
            </w:r>
          </w:p>
        </w:tc>
        <w:tc>
          <w:tcPr>
            <w:tcW w:w="1860" w:type="dxa"/>
          </w:tcPr>
          <w:p w:rsidR="002B1DDF" w:rsidRPr="0068201A" w:rsidRDefault="002B1DD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64</w:t>
            </w:r>
          </w:p>
        </w:tc>
      </w:tr>
      <w:tr w:rsidR="002B1DDF" w:rsidRPr="0068201A" w:rsidTr="002B1DDF">
        <w:trPr>
          <w:trHeight w:val="372"/>
        </w:trPr>
        <w:tc>
          <w:tcPr>
            <w:tcW w:w="2252" w:type="dxa"/>
          </w:tcPr>
          <w:p w:rsidR="002B1DDF" w:rsidRPr="0068201A" w:rsidRDefault="002B1DD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lang w:bidi="ar-DZ"/>
              </w:rPr>
              <w:t>Gaston ville</w:t>
            </w:r>
          </w:p>
        </w:tc>
        <w:tc>
          <w:tcPr>
            <w:tcW w:w="1409" w:type="dxa"/>
          </w:tcPr>
          <w:p w:rsidR="002B1DDF" w:rsidRPr="0068201A" w:rsidRDefault="002B1DD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351</w:t>
            </w:r>
          </w:p>
        </w:tc>
        <w:tc>
          <w:tcPr>
            <w:tcW w:w="1410" w:type="dxa"/>
          </w:tcPr>
          <w:p w:rsidR="002B1DDF" w:rsidRPr="0068201A" w:rsidRDefault="002B1DD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w:t>
            </w:r>
          </w:p>
        </w:tc>
        <w:tc>
          <w:tcPr>
            <w:tcW w:w="2207" w:type="dxa"/>
          </w:tcPr>
          <w:p w:rsidR="002B1DDF" w:rsidRPr="0068201A" w:rsidRDefault="002B1DD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2</w:t>
            </w:r>
          </w:p>
        </w:tc>
        <w:tc>
          <w:tcPr>
            <w:tcW w:w="1860" w:type="dxa"/>
          </w:tcPr>
          <w:p w:rsidR="002B1DDF" w:rsidRPr="0068201A" w:rsidRDefault="002B1DDF"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353</w:t>
            </w:r>
          </w:p>
        </w:tc>
      </w:tr>
    </w:tbl>
    <w:p w:rsidR="004D6AF6" w:rsidRPr="0068201A" w:rsidRDefault="004D6AF6" w:rsidP="009C6423">
      <w:pPr>
        <w:bidi/>
        <w:jc w:val="both"/>
        <w:rPr>
          <w:rFonts w:ascii="Traditional Arabic" w:hAnsi="Traditional Arabic" w:cs="Traditional Arabic"/>
          <w:sz w:val="32"/>
          <w:szCs w:val="32"/>
          <w:rtl/>
          <w:lang w:bidi="ar-DZ"/>
        </w:rPr>
      </w:pPr>
    </w:p>
    <w:p w:rsidR="00BE0481" w:rsidRPr="0068201A" w:rsidRDefault="00DA389A" w:rsidP="009C6423">
      <w:pPr>
        <w:bidi/>
        <w:spacing w:line="360" w:lineRule="auto"/>
        <w:jc w:val="both"/>
        <w:rPr>
          <w:rFonts w:ascii="Traditional Arabic" w:hAnsi="Traditional Arabic" w:cs="Traditional Arabic"/>
          <w:b/>
          <w:bCs/>
          <w:sz w:val="32"/>
          <w:szCs w:val="32"/>
          <w:rtl/>
          <w:lang w:bidi="ar-DZ"/>
        </w:rPr>
      </w:pPr>
      <w:r w:rsidRPr="0068201A">
        <w:rPr>
          <w:rFonts w:ascii="Traditional Arabic" w:hAnsi="Traditional Arabic" w:cs="Traditional Arabic"/>
          <w:b/>
          <w:bCs/>
          <w:sz w:val="32"/>
          <w:szCs w:val="32"/>
          <w:rtl/>
          <w:lang w:bidi="ar-DZ"/>
        </w:rPr>
        <w:t xml:space="preserve">     </w:t>
      </w:r>
      <w:r w:rsidR="00BE0481" w:rsidRPr="0068201A">
        <w:rPr>
          <w:rFonts w:ascii="Traditional Arabic" w:hAnsi="Traditional Arabic" w:cs="Traditional Arabic"/>
          <w:b/>
          <w:bCs/>
          <w:sz w:val="32"/>
          <w:szCs w:val="32"/>
          <w:rtl/>
          <w:lang w:bidi="ar-DZ"/>
        </w:rPr>
        <w:t xml:space="preserve">3-2. </w:t>
      </w:r>
      <w:r w:rsidR="000E20DE" w:rsidRPr="0068201A">
        <w:rPr>
          <w:rFonts w:ascii="Traditional Arabic" w:hAnsi="Traditional Arabic" w:cs="Traditional Arabic"/>
          <w:b/>
          <w:bCs/>
          <w:sz w:val="32"/>
          <w:szCs w:val="32"/>
          <w:rtl/>
          <w:lang w:bidi="ar-DZ"/>
        </w:rPr>
        <w:t>تهجير</w:t>
      </w:r>
      <w:r w:rsidR="000D2B45" w:rsidRPr="0068201A">
        <w:rPr>
          <w:rFonts w:ascii="Traditional Arabic" w:hAnsi="Traditional Arabic" w:cs="Traditional Arabic"/>
          <w:b/>
          <w:bCs/>
          <w:sz w:val="32"/>
          <w:szCs w:val="32"/>
          <w:rtl/>
          <w:lang w:bidi="ar-DZ"/>
        </w:rPr>
        <w:t xml:space="preserve"> قبائل</w:t>
      </w:r>
      <w:r w:rsidR="00BE0481" w:rsidRPr="0068201A">
        <w:rPr>
          <w:rFonts w:ascii="Traditional Arabic" w:hAnsi="Traditional Arabic" w:cs="Traditional Arabic"/>
          <w:b/>
          <w:bCs/>
          <w:sz w:val="32"/>
          <w:szCs w:val="32"/>
          <w:rtl/>
          <w:lang w:bidi="ar-DZ"/>
        </w:rPr>
        <w:t xml:space="preserve"> حوض الصفصاف</w:t>
      </w:r>
      <w:r w:rsidR="00337079" w:rsidRPr="0068201A">
        <w:rPr>
          <w:rFonts w:ascii="Traditional Arabic" w:hAnsi="Traditional Arabic" w:cs="Traditional Arabic"/>
          <w:b/>
          <w:bCs/>
          <w:sz w:val="32"/>
          <w:szCs w:val="32"/>
          <w:rtl/>
          <w:lang w:bidi="ar-DZ"/>
        </w:rPr>
        <w:t>:</w:t>
      </w:r>
    </w:p>
    <w:p w:rsidR="004D202E" w:rsidRPr="0068201A" w:rsidRDefault="00567531"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lang w:bidi="ar-DZ"/>
        </w:rPr>
        <w:t xml:space="preserve">    </w:t>
      </w:r>
      <w:r w:rsidRPr="0068201A">
        <w:rPr>
          <w:rFonts w:ascii="Traditional Arabic" w:hAnsi="Traditional Arabic" w:cs="Traditional Arabic"/>
          <w:sz w:val="32"/>
          <w:szCs w:val="32"/>
          <w:rtl/>
          <w:lang w:bidi="ar-DZ"/>
        </w:rPr>
        <w:t xml:space="preserve"> </w:t>
      </w:r>
      <w:r w:rsidR="00BE0481" w:rsidRPr="0068201A">
        <w:rPr>
          <w:rFonts w:ascii="Traditional Arabic" w:hAnsi="Traditional Arabic" w:cs="Traditional Arabic"/>
          <w:sz w:val="32"/>
          <w:szCs w:val="32"/>
          <w:rtl/>
          <w:lang w:bidi="ar-DZ"/>
        </w:rPr>
        <w:t xml:space="preserve">   </w:t>
      </w:r>
      <w:r w:rsidRPr="0068201A">
        <w:rPr>
          <w:rFonts w:ascii="Traditional Arabic" w:hAnsi="Traditional Arabic" w:cs="Traditional Arabic"/>
          <w:sz w:val="32"/>
          <w:szCs w:val="32"/>
          <w:rtl/>
          <w:lang w:bidi="ar-DZ"/>
        </w:rPr>
        <w:t xml:space="preserve">كانت منطقة الصفصاف قبل مجيئ الفرنسيين ملكا </w:t>
      </w:r>
      <w:r w:rsidR="00AD17B4" w:rsidRPr="0068201A">
        <w:rPr>
          <w:rFonts w:ascii="Traditional Arabic" w:hAnsi="Traditional Arabic" w:cs="Traditional Arabic"/>
          <w:sz w:val="32"/>
          <w:szCs w:val="32"/>
          <w:rtl/>
          <w:lang w:bidi="ar-DZ"/>
        </w:rPr>
        <w:t>لقبائل محلية</w:t>
      </w:r>
      <w:r w:rsidRPr="0068201A">
        <w:rPr>
          <w:rFonts w:ascii="Traditional Arabic" w:hAnsi="Traditional Arabic" w:cs="Traditional Arabic"/>
          <w:sz w:val="32"/>
          <w:szCs w:val="32"/>
          <w:rtl/>
          <w:lang w:bidi="ar-DZ"/>
        </w:rPr>
        <w:t xml:space="preserve"> </w:t>
      </w:r>
      <w:r w:rsidR="00AD17B4" w:rsidRPr="0068201A">
        <w:rPr>
          <w:rFonts w:ascii="Traditional Arabic" w:hAnsi="Traditional Arabic" w:cs="Traditional Arabic"/>
          <w:sz w:val="32"/>
          <w:szCs w:val="32"/>
          <w:rtl/>
          <w:lang w:bidi="ar-DZ"/>
        </w:rPr>
        <w:t>كقبيلة</w:t>
      </w:r>
      <w:r w:rsidR="003B1BD8" w:rsidRPr="0068201A">
        <w:rPr>
          <w:rFonts w:ascii="Traditional Arabic" w:hAnsi="Traditional Arabic" w:cs="Traditional Arabic"/>
          <w:sz w:val="32"/>
          <w:szCs w:val="32"/>
          <w:rtl/>
          <w:lang w:bidi="ar-DZ"/>
        </w:rPr>
        <w:t xml:space="preserve"> </w:t>
      </w:r>
      <w:r w:rsidRPr="0068201A">
        <w:rPr>
          <w:rFonts w:ascii="Traditional Arabic" w:hAnsi="Traditional Arabic" w:cs="Traditional Arabic"/>
          <w:sz w:val="32"/>
          <w:szCs w:val="32"/>
          <w:rtl/>
          <w:lang w:bidi="ar-DZ"/>
        </w:rPr>
        <w:t>بني مهنا</w:t>
      </w:r>
      <w:r w:rsidR="003B1BD8" w:rsidRPr="0068201A">
        <w:rPr>
          <w:rFonts w:ascii="Traditional Arabic" w:hAnsi="Traditional Arabic" w:cs="Traditional Arabic"/>
          <w:sz w:val="32"/>
          <w:szCs w:val="32"/>
          <w:rtl/>
          <w:lang w:bidi="ar-DZ"/>
        </w:rPr>
        <w:t xml:space="preserve"> </w:t>
      </w:r>
      <w:r w:rsidR="003B1BD8" w:rsidRPr="0068201A">
        <w:rPr>
          <w:rStyle w:val="Appelnotedebasdep"/>
          <w:rFonts w:ascii="Traditional Arabic" w:hAnsi="Traditional Arabic" w:cs="Traditional Arabic"/>
          <w:sz w:val="32"/>
          <w:szCs w:val="32"/>
          <w:rtl/>
          <w:lang w:bidi="ar-DZ"/>
        </w:rPr>
        <w:footnoteReference w:id="39"/>
      </w:r>
      <w:r w:rsidRPr="0068201A">
        <w:rPr>
          <w:rFonts w:ascii="Traditional Arabic" w:hAnsi="Traditional Arabic" w:cs="Traditional Arabic"/>
          <w:sz w:val="32"/>
          <w:szCs w:val="32"/>
          <w:rtl/>
          <w:lang w:bidi="ar-DZ"/>
        </w:rPr>
        <w:t xml:space="preserve">، التي يعود أصلها إلى شخص يسما "مهنا" قدم من سفوح جبال بوجي، ثم نزح إلى منطقة القل، </w:t>
      </w:r>
      <w:r w:rsidR="001B5C43" w:rsidRPr="0068201A">
        <w:rPr>
          <w:rFonts w:ascii="Traditional Arabic" w:hAnsi="Traditional Arabic" w:cs="Traditional Arabic"/>
          <w:sz w:val="32"/>
          <w:szCs w:val="32"/>
          <w:rtl/>
          <w:lang w:bidi="ar-DZ"/>
        </w:rPr>
        <w:t>أين نشر أولاده</w:t>
      </w:r>
      <w:r w:rsidRPr="0068201A">
        <w:rPr>
          <w:rFonts w:ascii="Traditional Arabic" w:hAnsi="Traditional Arabic" w:cs="Traditional Arabic"/>
          <w:sz w:val="32"/>
          <w:szCs w:val="32"/>
          <w:rtl/>
          <w:lang w:bidi="ar-DZ"/>
        </w:rPr>
        <w:t xml:space="preserve"> </w:t>
      </w:r>
      <w:r w:rsidR="001B5C43" w:rsidRPr="0068201A">
        <w:rPr>
          <w:rFonts w:ascii="Traditional Arabic" w:hAnsi="Traditional Arabic" w:cs="Traditional Arabic"/>
          <w:sz w:val="32"/>
          <w:szCs w:val="32"/>
          <w:rtl/>
          <w:lang w:bidi="ar-DZ"/>
        </w:rPr>
        <w:t>ال</w:t>
      </w:r>
      <w:r w:rsidRPr="0068201A">
        <w:rPr>
          <w:rFonts w:ascii="Traditional Arabic" w:hAnsi="Traditional Arabic" w:cs="Traditional Arabic"/>
          <w:sz w:val="32"/>
          <w:szCs w:val="32"/>
          <w:rtl/>
          <w:lang w:bidi="ar-DZ"/>
        </w:rPr>
        <w:t xml:space="preserve">أربعة </w:t>
      </w:r>
      <w:r w:rsidR="001B5C43" w:rsidRPr="0068201A">
        <w:rPr>
          <w:rFonts w:ascii="Traditional Arabic" w:hAnsi="Traditional Arabic" w:cs="Traditional Arabic"/>
          <w:sz w:val="32"/>
          <w:szCs w:val="32"/>
          <w:rtl/>
          <w:lang w:bidi="ar-DZ"/>
        </w:rPr>
        <w:t>(</w:t>
      </w:r>
      <w:r w:rsidRPr="0068201A">
        <w:rPr>
          <w:rFonts w:ascii="Traditional Arabic" w:hAnsi="Traditional Arabic" w:cs="Traditional Arabic"/>
          <w:sz w:val="32"/>
          <w:szCs w:val="32"/>
          <w:rtl/>
          <w:lang w:bidi="ar-DZ"/>
        </w:rPr>
        <w:t>بشيري، الخزري، نعيمي المصلاوي</w:t>
      </w:r>
      <w:r w:rsidR="001B5C43" w:rsidRPr="0068201A">
        <w:rPr>
          <w:rFonts w:ascii="Traditional Arabic" w:hAnsi="Traditional Arabic" w:cs="Traditional Arabic"/>
          <w:sz w:val="32"/>
          <w:szCs w:val="32"/>
          <w:rtl/>
          <w:lang w:bidi="ar-DZ"/>
        </w:rPr>
        <w:t>)</w:t>
      </w:r>
      <w:r w:rsidRPr="0068201A">
        <w:rPr>
          <w:rFonts w:ascii="Traditional Arabic" w:hAnsi="Traditional Arabic" w:cs="Traditional Arabic"/>
          <w:sz w:val="32"/>
          <w:szCs w:val="32"/>
          <w:rtl/>
          <w:lang w:bidi="ar-DZ"/>
        </w:rPr>
        <w:t xml:space="preserve"> تأثيرهم بسرعة في الجبل، وكانوا يحاربون القبائل المجاورة</w:t>
      </w:r>
      <w:r w:rsidR="00023E6C" w:rsidRPr="0068201A">
        <w:rPr>
          <w:rFonts w:ascii="Traditional Arabic" w:hAnsi="Traditional Arabic" w:cs="Traditional Arabic"/>
          <w:sz w:val="32"/>
          <w:szCs w:val="32"/>
          <w:rtl/>
          <w:lang w:bidi="ar-DZ"/>
        </w:rPr>
        <w:t xml:space="preserve"> بنجاح</w:t>
      </w:r>
      <w:r w:rsidRPr="0068201A">
        <w:rPr>
          <w:rFonts w:ascii="Traditional Arabic" w:hAnsi="Traditional Arabic" w:cs="Traditional Arabic"/>
          <w:sz w:val="32"/>
          <w:szCs w:val="32"/>
          <w:rtl/>
          <w:lang w:bidi="ar-DZ"/>
        </w:rPr>
        <w:t xml:space="preserve"> وبعد دفع بني تو</w:t>
      </w:r>
      <w:r w:rsidR="00E96F07" w:rsidRPr="0068201A">
        <w:rPr>
          <w:rFonts w:ascii="Traditional Arabic" w:hAnsi="Traditional Arabic" w:cs="Traditional Arabic"/>
          <w:sz w:val="32"/>
          <w:szCs w:val="32"/>
          <w:rtl/>
          <w:lang w:bidi="ar-DZ"/>
        </w:rPr>
        <w:t>ف</w:t>
      </w:r>
      <w:r w:rsidRPr="0068201A">
        <w:rPr>
          <w:rFonts w:ascii="Traditional Arabic" w:hAnsi="Traditional Arabic" w:cs="Traditional Arabic"/>
          <w:sz w:val="32"/>
          <w:szCs w:val="32"/>
          <w:rtl/>
          <w:lang w:bidi="ar-DZ"/>
        </w:rPr>
        <w:t>وت وبني صالح وبني إسحاق وبني ولبان إلى الخلف، استقروا بشكل قوي بين القل، وادي قبلي، جبل بو ميجوت، و</w:t>
      </w:r>
      <w:r w:rsidR="00E96F07" w:rsidRPr="0068201A">
        <w:rPr>
          <w:rFonts w:ascii="Traditional Arabic" w:hAnsi="Traditional Arabic" w:cs="Traditional Arabic"/>
          <w:sz w:val="32"/>
          <w:szCs w:val="32"/>
          <w:rtl/>
          <w:lang w:bidi="ar-DZ"/>
        </w:rPr>
        <w:t xml:space="preserve">حوض </w:t>
      </w:r>
      <w:r w:rsidRPr="0068201A">
        <w:rPr>
          <w:rFonts w:ascii="Traditional Arabic" w:hAnsi="Traditional Arabic" w:cs="Traditional Arabic"/>
          <w:sz w:val="32"/>
          <w:szCs w:val="32"/>
          <w:rtl/>
          <w:lang w:bidi="ar-DZ"/>
        </w:rPr>
        <w:t xml:space="preserve">الصفصاف والبحر </w:t>
      </w:r>
      <w:r w:rsidR="00FD51C5" w:rsidRPr="0068201A">
        <w:rPr>
          <w:rStyle w:val="Appelnotedebasdep"/>
          <w:rFonts w:ascii="Traditional Arabic" w:hAnsi="Traditional Arabic" w:cs="Traditional Arabic"/>
          <w:sz w:val="32"/>
          <w:szCs w:val="32"/>
          <w:rtl/>
          <w:lang w:bidi="ar-DZ"/>
        </w:rPr>
        <w:footnoteReference w:id="40"/>
      </w:r>
      <w:r w:rsidR="004D202E" w:rsidRPr="0068201A">
        <w:rPr>
          <w:rFonts w:ascii="Traditional Arabic" w:hAnsi="Traditional Arabic" w:cs="Traditional Arabic"/>
          <w:sz w:val="32"/>
          <w:szCs w:val="32"/>
          <w:rtl/>
          <w:lang w:bidi="ar-DZ"/>
        </w:rPr>
        <w:t>، تحت حكم ص</w:t>
      </w:r>
      <w:r w:rsidR="006B5288" w:rsidRPr="0068201A">
        <w:rPr>
          <w:rFonts w:ascii="Traditional Arabic" w:hAnsi="Traditional Arabic" w:cs="Traditional Arabic"/>
          <w:sz w:val="32"/>
          <w:szCs w:val="32"/>
          <w:rtl/>
          <w:lang w:bidi="ar-DZ"/>
        </w:rPr>
        <w:t>ال</w:t>
      </w:r>
      <w:r w:rsidR="004D202E" w:rsidRPr="0068201A">
        <w:rPr>
          <w:rFonts w:ascii="Traditional Arabic" w:hAnsi="Traditional Arabic" w:cs="Traditional Arabic"/>
          <w:sz w:val="32"/>
          <w:szCs w:val="32"/>
          <w:rtl/>
          <w:lang w:bidi="ar-DZ"/>
        </w:rPr>
        <w:t>ح باي، تم تحويل بني مهنا إلى قبائل مخزن، وقد كانوا مفيدين للحكومة التركية</w:t>
      </w:r>
      <w:r w:rsidR="004D202E" w:rsidRPr="0068201A">
        <w:rPr>
          <w:rFonts w:ascii="Traditional Arabic" w:hAnsi="Traditional Arabic" w:cs="Traditional Arabic"/>
          <w:sz w:val="32"/>
          <w:szCs w:val="32"/>
          <w:lang w:bidi="ar-DZ"/>
        </w:rPr>
        <w:t>.</w:t>
      </w:r>
    </w:p>
    <w:p w:rsidR="000104F9" w:rsidRPr="0068201A" w:rsidRDefault="00567531"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lang w:bidi="ar-DZ"/>
        </w:rPr>
        <w:t xml:space="preserve">     </w:t>
      </w:r>
      <w:r w:rsidR="00785954" w:rsidRPr="0068201A">
        <w:rPr>
          <w:rFonts w:ascii="Traditional Arabic" w:hAnsi="Traditional Arabic" w:cs="Traditional Arabic"/>
          <w:sz w:val="32"/>
          <w:szCs w:val="32"/>
          <w:rtl/>
          <w:lang w:bidi="ar-DZ"/>
        </w:rPr>
        <w:t xml:space="preserve"> </w:t>
      </w:r>
      <w:r w:rsidR="00821DD3" w:rsidRPr="0068201A">
        <w:rPr>
          <w:rFonts w:ascii="Traditional Arabic" w:hAnsi="Traditional Arabic" w:cs="Traditional Arabic"/>
          <w:sz w:val="32"/>
          <w:szCs w:val="32"/>
          <w:rtl/>
          <w:lang w:bidi="ar-DZ"/>
        </w:rPr>
        <w:t>بعد دخول الفرنسيين، و</w:t>
      </w:r>
      <w:r w:rsidR="000104F9" w:rsidRPr="0068201A">
        <w:rPr>
          <w:rFonts w:ascii="Traditional Arabic" w:hAnsi="Traditional Arabic" w:cs="Traditional Arabic"/>
          <w:sz w:val="32"/>
          <w:szCs w:val="32"/>
          <w:rtl/>
          <w:lang w:bidi="ar-DZ"/>
        </w:rPr>
        <w:t>بعد معركة واحدة فقط، خلال استطلاع للجنرال نيغريه في عام 1839، طلب بني مهنا الأمان من خلال قائدهم سعودي بن إنال، شيخ بني مهنا السواحلية (يقطنون السهول)، ومنذ تلك اللحظة، كان هذا القائد هو الأداة التي استخدمتها السلطة الفرنسية لإكمال إخضاع القبيلة، سواء بواسطة المؤامرة أو بواسطة الترهيب، قام سعودي بتحفيز الشيخ بو روبي من بني مهنا الجبايلية (يقطنون الجبال)، للخضوع أيضًا، تم استغلال هذ</w:t>
      </w:r>
      <w:r w:rsidR="00333C43" w:rsidRPr="0068201A">
        <w:rPr>
          <w:rFonts w:ascii="Traditional Arabic" w:hAnsi="Traditional Arabic" w:cs="Traditional Arabic"/>
          <w:sz w:val="32"/>
          <w:szCs w:val="32"/>
          <w:rtl/>
          <w:lang w:bidi="ar-DZ"/>
        </w:rPr>
        <w:t xml:space="preserve">ا الوضع </w:t>
      </w:r>
      <w:r w:rsidR="000104F9" w:rsidRPr="0068201A">
        <w:rPr>
          <w:rFonts w:ascii="Traditional Arabic" w:hAnsi="Traditional Arabic" w:cs="Traditional Arabic"/>
          <w:sz w:val="32"/>
          <w:szCs w:val="32"/>
          <w:rtl/>
          <w:lang w:bidi="ar-DZ"/>
        </w:rPr>
        <w:t xml:space="preserve">لإنشاء المراكز الأوروبية: جاستونفيل، وسان شارل، وفالي، ودامريمون بتتابع على أراضي </w:t>
      </w:r>
      <w:r w:rsidR="000104F9" w:rsidRPr="0068201A">
        <w:rPr>
          <w:rFonts w:ascii="Traditional Arabic" w:hAnsi="Traditional Arabic" w:cs="Traditional Arabic"/>
          <w:sz w:val="32"/>
          <w:szCs w:val="32"/>
          <w:rtl/>
          <w:lang w:bidi="ar-DZ"/>
        </w:rPr>
        <w:lastRenderedPageBreak/>
        <w:t xml:space="preserve">بني </w:t>
      </w:r>
      <w:r w:rsidR="004C58B9" w:rsidRPr="0068201A">
        <w:rPr>
          <w:rFonts w:ascii="Traditional Arabic" w:hAnsi="Traditional Arabic" w:cs="Traditional Arabic"/>
          <w:sz w:val="32"/>
          <w:szCs w:val="32"/>
          <w:rtl/>
          <w:lang w:bidi="ar-DZ"/>
        </w:rPr>
        <w:t>مهنا</w:t>
      </w:r>
      <w:r w:rsidR="005364D7" w:rsidRPr="0068201A">
        <w:rPr>
          <w:rFonts w:ascii="Traditional Arabic" w:hAnsi="Traditional Arabic" w:cs="Traditional Arabic"/>
          <w:sz w:val="32"/>
          <w:szCs w:val="32"/>
          <w:rtl/>
          <w:lang w:bidi="ar-DZ"/>
        </w:rPr>
        <w:t>،</w:t>
      </w:r>
      <w:r w:rsidR="000B6DB2" w:rsidRPr="0068201A">
        <w:rPr>
          <w:rFonts w:ascii="Traditional Arabic" w:hAnsi="Traditional Arabic" w:cs="Traditional Arabic"/>
          <w:sz w:val="32"/>
          <w:szCs w:val="32"/>
          <w:rtl/>
          <w:lang w:bidi="ar-DZ"/>
        </w:rPr>
        <w:t xml:space="preserve"> </w:t>
      </w:r>
      <w:r w:rsidR="005364D7" w:rsidRPr="0068201A">
        <w:rPr>
          <w:rFonts w:ascii="Traditional Arabic" w:hAnsi="Traditional Arabic" w:cs="Traditional Arabic"/>
          <w:sz w:val="32"/>
          <w:szCs w:val="32"/>
          <w:rtl/>
          <w:lang w:bidi="ar-DZ"/>
        </w:rPr>
        <w:t>ولضمان هدوء القبيلة التي يبلغ تعداد أفرادها حوالي 3 آلاف فرد، سُمِح لها بالاستقرار</w:t>
      </w:r>
      <w:r w:rsidR="00FE12AB" w:rsidRPr="0068201A">
        <w:rPr>
          <w:rFonts w:ascii="Traditional Arabic" w:hAnsi="Traditional Arabic" w:cs="Traditional Arabic"/>
          <w:sz w:val="32"/>
          <w:szCs w:val="32"/>
          <w:rtl/>
          <w:lang w:bidi="ar-DZ"/>
        </w:rPr>
        <w:t xml:space="preserve"> </w:t>
      </w:r>
      <w:r w:rsidR="005364D7" w:rsidRPr="0068201A">
        <w:rPr>
          <w:rFonts w:ascii="Traditional Arabic" w:hAnsi="Traditional Arabic" w:cs="Traditional Arabic"/>
          <w:sz w:val="32"/>
          <w:szCs w:val="32"/>
          <w:rtl/>
          <w:lang w:bidi="ar-DZ"/>
        </w:rPr>
        <w:t>على الضفة اليمنى للصفصاف</w:t>
      </w:r>
      <w:r w:rsidR="008A2707" w:rsidRPr="0068201A">
        <w:rPr>
          <w:rFonts w:ascii="Traditional Arabic" w:hAnsi="Traditional Arabic" w:cs="Traditional Arabic"/>
          <w:sz w:val="32"/>
          <w:szCs w:val="32"/>
          <w:rtl/>
          <w:lang w:bidi="ar-DZ"/>
        </w:rPr>
        <w:t>، على أن تقسم الأراضي على أفراد القبيلة</w:t>
      </w:r>
      <w:r w:rsidR="005364D7" w:rsidRPr="0068201A">
        <w:rPr>
          <w:rFonts w:ascii="Traditional Arabic" w:hAnsi="Traditional Arabic" w:cs="Traditional Arabic"/>
          <w:sz w:val="32"/>
          <w:szCs w:val="32"/>
          <w:rtl/>
          <w:lang w:bidi="ar-DZ"/>
        </w:rPr>
        <w:t xml:space="preserve"> </w:t>
      </w:r>
      <w:r w:rsidR="0045776F" w:rsidRPr="0068201A">
        <w:rPr>
          <w:rStyle w:val="Appelnotedebasdep"/>
          <w:rFonts w:ascii="Traditional Arabic" w:hAnsi="Traditional Arabic" w:cs="Traditional Arabic"/>
          <w:sz w:val="32"/>
          <w:szCs w:val="32"/>
          <w:rtl/>
          <w:lang w:bidi="ar-DZ"/>
        </w:rPr>
        <w:footnoteReference w:id="41"/>
      </w:r>
      <w:r w:rsidR="00FC2E3E" w:rsidRPr="0068201A">
        <w:rPr>
          <w:rFonts w:ascii="Traditional Arabic" w:hAnsi="Traditional Arabic" w:cs="Traditional Arabic"/>
          <w:sz w:val="32"/>
          <w:szCs w:val="32"/>
          <w:rtl/>
          <w:lang w:bidi="ar-DZ"/>
        </w:rPr>
        <w:t>.</w:t>
      </w:r>
    </w:p>
    <w:p w:rsidR="00F207D1" w:rsidRPr="0068201A" w:rsidRDefault="000E20DE" w:rsidP="009C6423">
      <w:pPr>
        <w:bidi/>
        <w:spacing w:line="360" w:lineRule="auto"/>
        <w:jc w:val="both"/>
        <w:rPr>
          <w:rFonts w:ascii="Traditional Arabic" w:hAnsi="Traditional Arabic" w:cs="Traditional Arabic"/>
          <w:b/>
          <w:bCs/>
          <w:sz w:val="32"/>
          <w:szCs w:val="32"/>
          <w:rtl/>
          <w:lang w:bidi="ar-DZ"/>
        </w:rPr>
      </w:pPr>
      <w:r w:rsidRPr="0068201A">
        <w:rPr>
          <w:rFonts w:ascii="Traditional Arabic" w:hAnsi="Traditional Arabic" w:cs="Traditional Arabic"/>
          <w:b/>
          <w:bCs/>
          <w:sz w:val="32"/>
          <w:szCs w:val="32"/>
          <w:rtl/>
          <w:lang w:bidi="ar-DZ"/>
        </w:rPr>
        <w:t xml:space="preserve">3-3. </w:t>
      </w:r>
      <w:r w:rsidR="009865E2" w:rsidRPr="0068201A">
        <w:rPr>
          <w:rFonts w:ascii="Traditional Arabic" w:hAnsi="Traditional Arabic" w:cs="Traditional Arabic"/>
          <w:b/>
          <w:bCs/>
          <w:sz w:val="32"/>
          <w:szCs w:val="32"/>
          <w:rtl/>
          <w:lang w:bidi="ar-DZ"/>
        </w:rPr>
        <w:t>تفكيك التركيبة القبلية</w:t>
      </w:r>
      <w:r w:rsidR="0025072E" w:rsidRPr="0068201A">
        <w:rPr>
          <w:rFonts w:ascii="Traditional Arabic" w:hAnsi="Traditional Arabic" w:cs="Traditional Arabic"/>
          <w:b/>
          <w:bCs/>
          <w:sz w:val="32"/>
          <w:szCs w:val="32"/>
          <w:rtl/>
          <w:lang w:bidi="ar-DZ"/>
        </w:rPr>
        <w:t xml:space="preserve">: </w:t>
      </w:r>
    </w:p>
    <w:p w:rsidR="00292FB4" w:rsidRPr="0068201A" w:rsidRDefault="00382BC7"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من مظاهر تفكيك قبائل الصفصاف</w:t>
      </w:r>
      <w:r w:rsidR="00292FB4" w:rsidRPr="0068201A">
        <w:rPr>
          <w:rFonts w:ascii="Traditional Arabic" w:hAnsi="Traditional Arabic" w:cs="Traditional Arabic"/>
          <w:sz w:val="32"/>
          <w:szCs w:val="32"/>
          <w:rtl/>
          <w:lang w:bidi="ar-DZ"/>
        </w:rPr>
        <w:t>:</w:t>
      </w:r>
    </w:p>
    <w:p w:rsidR="0095102E" w:rsidRPr="0068201A" w:rsidRDefault="00382BC7" w:rsidP="009C6423">
      <w:pPr>
        <w:pStyle w:val="Paragraphedeliste"/>
        <w:numPr>
          <w:ilvl w:val="0"/>
          <w:numId w:val="13"/>
        </w:numPr>
        <w:bidi/>
        <w:spacing w:line="360" w:lineRule="auto"/>
        <w:ind w:left="425"/>
        <w:jc w:val="both"/>
        <w:rPr>
          <w:rFonts w:ascii="Traditional Arabic" w:hAnsi="Traditional Arabic" w:cs="Traditional Arabic"/>
          <w:sz w:val="32"/>
          <w:szCs w:val="32"/>
          <w:lang w:bidi="ar-DZ"/>
        </w:rPr>
      </w:pPr>
      <w:r w:rsidRPr="0068201A">
        <w:rPr>
          <w:rFonts w:ascii="Traditional Arabic" w:hAnsi="Traditional Arabic" w:cs="Traditional Arabic"/>
          <w:sz w:val="32"/>
          <w:szCs w:val="32"/>
          <w:rtl/>
          <w:lang w:bidi="ar-DZ"/>
        </w:rPr>
        <w:t xml:space="preserve">بداية تقسيم أراضي القبيلة وخلق "الملكية الفردية" </w:t>
      </w:r>
      <w:r w:rsidR="00F67111" w:rsidRPr="0068201A">
        <w:rPr>
          <w:rFonts w:ascii="Traditional Arabic" w:hAnsi="Traditional Arabic" w:cs="Traditional Arabic"/>
          <w:sz w:val="32"/>
          <w:szCs w:val="32"/>
          <w:rtl/>
          <w:lang w:bidi="ar-DZ"/>
        </w:rPr>
        <w:t>كما سبق ذكره</w:t>
      </w:r>
      <w:r w:rsidR="0095102E" w:rsidRPr="0068201A">
        <w:rPr>
          <w:rFonts w:ascii="Traditional Arabic" w:hAnsi="Traditional Arabic" w:cs="Traditional Arabic"/>
          <w:sz w:val="32"/>
          <w:szCs w:val="32"/>
          <w:rtl/>
          <w:lang w:bidi="ar-DZ"/>
        </w:rPr>
        <w:t>.</w:t>
      </w:r>
    </w:p>
    <w:p w:rsidR="00CA686A" w:rsidRPr="0068201A" w:rsidRDefault="00CA686A" w:rsidP="009C6423">
      <w:pPr>
        <w:pStyle w:val="Paragraphedeliste"/>
        <w:numPr>
          <w:ilvl w:val="0"/>
          <w:numId w:val="13"/>
        </w:numPr>
        <w:bidi/>
        <w:spacing w:line="360" w:lineRule="auto"/>
        <w:ind w:left="425"/>
        <w:jc w:val="both"/>
        <w:rPr>
          <w:rFonts w:ascii="Traditional Arabic" w:hAnsi="Traditional Arabic" w:cs="Traditional Arabic"/>
          <w:sz w:val="32"/>
          <w:szCs w:val="32"/>
          <w:lang w:bidi="ar-DZ"/>
        </w:rPr>
      </w:pPr>
      <w:r w:rsidRPr="0068201A">
        <w:rPr>
          <w:rFonts w:ascii="Traditional Arabic" w:hAnsi="Traditional Arabic" w:cs="Traditional Arabic"/>
          <w:sz w:val="32"/>
          <w:szCs w:val="32"/>
          <w:rtl/>
          <w:lang w:bidi="ar-DZ"/>
        </w:rPr>
        <w:t xml:space="preserve">سلب أراضي </w:t>
      </w:r>
      <w:r w:rsidR="00B06AF2" w:rsidRPr="0068201A">
        <w:rPr>
          <w:rFonts w:ascii="Traditional Arabic" w:hAnsi="Traditional Arabic" w:cs="Traditional Arabic"/>
          <w:sz w:val="32"/>
          <w:szCs w:val="32"/>
          <w:rtl/>
          <w:lang w:bidi="ar-DZ"/>
        </w:rPr>
        <w:t xml:space="preserve">القبائل </w:t>
      </w:r>
      <w:r w:rsidRPr="0068201A">
        <w:rPr>
          <w:rFonts w:ascii="Traditional Arabic" w:hAnsi="Traditional Arabic" w:cs="Traditional Arabic"/>
          <w:sz w:val="32"/>
          <w:szCs w:val="32"/>
          <w:rtl/>
          <w:lang w:bidi="ar-DZ"/>
        </w:rPr>
        <w:t>لصالح التوسع الاستيطاني</w:t>
      </w:r>
      <w:r w:rsidR="008323B7" w:rsidRPr="0068201A">
        <w:rPr>
          <w:rFonts w:ascii="Traditional Arabic" w:hAnsi="Traditional Arabic" w:cs="Traditional Arabic"/>
          <w:sz w:val="32"/>
          <w:szCs w:val="32"/>
          <w:rtl/>
          <w:lang w:bidi="ar-DZ"/>
        </w:rPr>
        <w:t xml:space="preserve">، وهذا ما نص عليه مرسوم إنشاء القرى الثلاث التابعة لفيليب فيل، فكل أرض تقع في محيط القرى الاستيطانية تصادر تحت مسمى "مصلحة عامة" </w:t>
      </w:r>
      <w:r w:rsidR="008323B7" w:rsidRPr="0068201A">
        <w:rPr>
          <w:rStyle w:val="Appelnotedebasdep"/>
          <w:rFonts w:ascii="Traditional Arabic" w:hAnsi="Traditional Arabic" w:cs="Traditional Arabic"/>
          <w:sz w:val="32"/>
          <w:szCs w:val="32"/>
          <w:rtl/>
          <w:lang w:bidi="ar-DZ"/>
        </w:rPr>
        <w:footnoteReference w:id="42"/>
      </w:r>
    </w:p>
    <w:p w:rsidR="007A1EBC" w:rsidRPr="0068201A" w:rsidRDefault="005506AA" w:rsidP="009C6423">
      <w:pPr>
        <w:pStyle w:val="Paragraphedeliste"/>
        <w:numPr>
          <w:ilvl w:val="0"/>
          <w:numId w:val="13"/>
        </w:numPr>
        <w:bidi/>
        <w:spacing w:line="360" w:lineRule="auto"/>
        <w:ind w:left="425"/>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المظهر الثاني فيتمثل في</w:t>
      </w:r>
      <w:r w:rsidR="001F4425" w:rsidRPr="0068201A">
        <w:rPr>
          <w:rFonts w:ascii="Traditional Arabic" w:hAnsi="Traditional Arabic" w:cs="Traditional Arabic"/>
          <w:sz w:val="32"/>
          <w:szCs w:val="32"/>
          <w:rtl/>
          <w:lang w:bidi="ar-DZ"/>
        </w:rPr>
        <w:t xml:space="preserve"> بداية تداخل المجتمع الأهلي مع الكولون</w:t>
      </w:r>
      <w:r w:rsidR="005556AD" w:rsidRPr="0068201A">
        <w:rPr>
          <w:rFonts w:ascii="Traditional Arabic" w:hAnsi="Traditional Arabic" w:cs="Traditional Arabic"/>
          <w:sz w:val="32"/>
          <w:szCs w:val="32"/>
          <w:rtl/>
          <w:lang w:bidi="ar-DZ"/>
        </w:rPr>
        <w:t xml:space="preserve"> والخروج من كتلة القبيلة</w:t>
      </w:r>
      <w:r w:rsidR="001F4425" w:rsidRPr="0068201A">
        <w:rPr>
          <w:rFonts w:ascii="Traditional Arabic" w:hAnsi="Traditional Arabic" w:cs="Traditional Arabic"/>
          <w:sz w:val="32"/>
          <w:szCs w:val="32"/>
          <w:rtl/>
          <w:lang w:bidi="ar-DZ"/>
        </w:rPr>
        <w:t>: إذ</w:t>
      </w:r>
      <w:r w:rsidRPr="0068201A">
        <w:rPr>
          <w:rFonts w:ascii="Traditional Arabic" w:hAnsi="Traditional Arabic" w:cs="Traditional Arabic"/>
          <w:sz w:val="32"/>
          <w:szCs w:val="32"/>
          <w:rtl/>
          <w:lang w:bidi="ar-DZ"/>
        </w:rPr>
        <w:t xml:space="preserve"> </w:t>
      </w:r>
      <w:r w:rsidR="00665D08" w:rsidRPr="0068201A">
        <w:rPr>
          <w:rFonts w:ascii="Traditional Arabic" w:hAnsi="Traditional Arabic" w:cs="Traditional Arabic"/>
          <w:sz w:val="32"/>
          <w:szCs w:val="32"/>
          <w:rtl/>
          <w:lang w:bidi="ar-DZ"/>
        </w:rPr>
        <w:t>ا</w:t>
      </w:r>
      <w:r w:rsidR="007A1EBC" w:rsidRPr="0068201A">
        <w:rPr>
          <w:rFonts w:ascii="Traditional Arabic" w:hAnsi="Traditional Arabic" w:cs="Traditional Arabic"/>
          <w:sz w:val="32"/>
          <w:szCs w:val="32"/>
          <w:rtl/>
          <w:lang w:bidi="ar-DZ"/>
        </w:rPr>
        <w:t xml:space="preserve">رتفع عدد الجزائريين في القرى الاستيطانية بشكل ملحوظ، </w:t>
      </w:r>
      <w:r w:rsidR="001F639C" w:rsidRPr="0068201A">
        <w:rPr>
          <w:rFonts w:ascii="Traditional Arabic" w:hAnsi="Traditional Arabic" w:cs="Traditional Arabic"/>
          <w:sz w:val="32"/>
          <w:szCs w:val="32"/>
          <w:rtl/>
          <w:lang w:bidi="ar-DZ"/>
        </w:rPr>
        <w:t>في</w:t>
      </w:r>
      <w:r w:rsidR="007A1EBC" w:rsidRPr="0068201A">
        <w:rPr>
          <w:rFonts w:ascii="Traditional Arabic" w:hAnsi="Traditional Arabic" w:cs="Traditional Arabic"/>
          <w:sz w:val="32"/>
          <w:szCs w:val="32"/>
          <w:rtl/>
          <w:lang w:bidi="ar-DZ"/>
        </w:rPr>
        <w:t xml:space="preserve"> سبعينيات القرن التاسع عشر، </w:t>
      </w:r>
      <w:r w:rsidR="004A5460" w:rsidRPr="0068201A">
        <w:rPr>
          <w:rFonts w:ascii="Traditional Arabic" w:hAnsi="Traditional Arabic" w:cs="Traditional Arabic"/>
          <w:sz w:val="32"/>
          <w:szCs w:val="32"/>
          <w:rtl/>
          <w:lang w:bidi="ar-DZ"/>
        </w:rPr>
        <w:t xml:space="preserve">فرغم أن عدد الأوروبيين لم يرتفع بشكل كبير، إلا أن الديمغرافية الأهلية قد سجلت ارتفاعا كبيرا، </w:t>
      </w:r>
      <w:r w:rsidR="003D4FE8" w:rsidRPr="0068201A">
        <w:rPr>
          <w:rFonts w:ascii="Traditional Arabic" w:hAnsi="Traditional Arabic" w:cs="Traditional Arabic"/>
          <w:sz w:val="32"/>
          <w:szCs w:val="32"/>
          <w:rtl/>
          <w:lang w:bidi="ar-DZ"/>
        </w:rPr>
        <w:t>فبلدية العروش التي رقيت إلى بلدية كاملة الصلاحيات سنة 1861 قد سجلت 3004 جزائري، مقابل 486 أوروبي</w:t>
      </w:r>
      <w:r w:rsidR="008460DC" w:rsidRPr="0068201A">
        <w:rPr>
          <w:rFonts w:ascii="Traditional Arabic" w:hAnsi="Traditional Arabic" w:cs="Traditional Arabic"/>
          <w:sz w:val="32"/>
          <w:szCs w:val="32"/>
          <w:rtl/>
          <w:lang w:bidi="ar-DZ"/>
        </w:rPr>
        <w:t xml:space="preserve"> سنة 1876، </w:t>
      </w:r>
      <w:r w:rsidR="00E02381" w:rsidRPr="0068201A">
        <w:rPr>
          <w:rFonts w:ascii="Traditional Arabic" w:hAnsi="Traditional Arabic" w:cs="Traditional Arabic"/>
          <w:sz w:val="32"/>
          <w:szCs w:val="32"/>
          <w:rtl/>
          <w:lang w:bidi="ar-DZ"/>
        </w:rPr>
        <w:t>كما عرفت باقي المستوطنات تزايد أعداد الجزائريين، وهذا ما يظهر عبر الجدول التالي:</w:t>
      </w:r>
    </w:p>
    <w:p w:rsidR="004D6AF6" w:rsidRPr="0068201A" w:rsidRDefault="00CE6AA4" w:rsidP="002B1DDF">
      <w:pPr>
        <w:bidi/>
        <w:jc w:val="center"/>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ديمغرافية أهم بلديات حوض الصفصاف لسنة</w:t>
      </w:r>
      <w:r w:rsidR="00EE7821" w:rsidRPr="0068201A">
        <w:rPr>
          <w:rFonts w:ascii="Traditional Arabic" w:hAnsi="Traditional Arabic" w:cs="Traditional Arabic"/>
          <w:sz w:val="32"/>
          <w:szCs w:val="32"/>
          <w:rtl/>
          <w:lang w:bidi="ar-DZ"/>
        </w:rPr>
        <w:t xml:space="preserve"> 1876</w:t>
      </w:r>
      <w:r w:rsidRPr="0068201A">
        <w:rPr>
          <w:rFonts w:ascii="Traditional Arabic" w:hAnsi="Traditional Arabic" w:cs="Traditional Arabic"/>
          <w:sz w:val="32"/>
          <w:szCs w:val="32"/>
          <w:rtl/>
          <w:lang w:bidi="ar-DZ"/>
        </w:rPr>
        <w:t xml:space="preserve"> </w:t>
      </w:r>
      <w:r w:rsidRPr="0068201A">
        <w:rPr>
          <w:rStyle w:val="Appelnotedebasdep"/>
          <w:rFonts w:ascii="Traditional Arabic" w:hAnsi="Traditional Arabic" w:cs="Traditional Arabic"/>
          <w:sz w:val="32"/>
          <w:szCs w:val="32"/>
          <w:rtl/>
          <w:lang w:bidi="ar-DZ"/>
        </w:rPr>
        <w:footnoteReference w:id="43"/>
      </w:r>
      <w:r w:rsidRPr="0068201A">
        <w:rPr>
          <w:rFonts w:ascii="Traditional Arabic" w:hAnsi="Traditional Arabic" w:cs="Traditional Arabic"/>
          <w:sz w:val="32"/>
          <w:szCs w:val="32"/>
          <w:rtl/>
          <w:lang w:bidi="ar-DZ"/>
        </w:rPr>
        <w:t>:</w:t>
      </w:r>
    </w:p>
    <w:tbl>
      <w:tblPr>
        <w:tblStyle w:val="Grilledutableau"/>
        <w:bidiVisual/>
        <w:tblW w:w="9139" w:type="dxa"/>
        <w:tblInd w:w="-146" w:type="dxa"/>
        <w:tblLook w:val="04A0"/>
      </w:tblPr>
      <w:tblGrid>
        <w:gridCol w:w="2339"/>
        <w:gridCol w:w="1140"/>
        <w:gridCol w:w="1624"/>
        <w:gridCol w:w="918"/>
        <w:gridCol w:w="1685"/>
        <w:gridCol w:w="1433"/>
      </w:tblGrid>
      <w:tr w:rsidR="00134B49" w:rsidRPr="0068201A" w:rsidTr="00134B49">
        <w:trPr>
          <w:trHeight w:val="390"/>
        </w:trPr>
        <w:tc>
          <w:tcPr>
            <w:tcW w:w="2339" w:type="dxa"/>
          </w:tcPr>
          <w:p w:rsidR="00134B49" w:rsidRPr="0068201A" w:rsidRDefault="00134B49"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البلديات</w:t>
            </w:r>
          </w:p>
        </w:tc>
        <w:tc>
          <w:tcPr>
            <w:tcW w:w="3682" w:type="dxa"/>
            <w:gridSpan w:val="3"/>
          </w:tcPr>
          <w:p w:rsidR="00134B49" w:rsidRPr="0068201A" w:rsidRDefault="00134B49"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الفرنسيين</w:t>
            </w:r>
          </w:p>
        </w:tc>
        <w:tc>
          <w:tcPr>
            <w:tcW w:w="1685" w:type="dxa"/>
          </w:tcPr>
          <w:p w:rsidR="00134B49" w:rsidRPr="0068201A" w:rsidRDefault="00134B49"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المسلمين</w:t>
            </w:r>
          </w:p>
        </w:tc>
        <w:tc>
          <w:tcPr>
            <w:tcW w:w="1433" w:type="dxa"/>
          </w:tcPr>
          <w:p w:rsidR="00134B49" w:rsidRPr="0068201A" w:rsidRDefault="00134B49"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المجموع</w:t>
            </w:r>
          </w:p>
        </w:tc>
      </w:tr>
      <w:tr w:rsidR="00134B49" w:rsidRPr="0068201A" w:rsidTr="00134B49">
        <w:trPr>
          <w:trHeight w:val="374"/>
        </w:trPr>
        <w:tc>
          <w:tcPr>
            <w:tcW w:w="2339" w:type="dxa"/>
          </w:tcPr>
          <w:p w:rsidR="00134B49" w:rsidRPr="0068201A" w:rsidRDefault="00134B49" w:rsidP="009C6423">
            <w:pPr>
              <w:bidi/>
              <w:spacing w:line="360" w:lineRule="auto"/>
              <w:jc w:val="both"/>
              <w:rPr>
                <w:rFonts w:ascii="Traditional Arabic" w:hAnsi="Traditional Arabic" w:cs="Traditional Arabic"/>
                <w:sz w:val="32"/>
                <w:szCs w:val="32"/>
                <w:rtl/>
                <w:lang w:bidi="ar-DZ"/>
              </w:rPr>
            </w:pPr>
          </w:p>
        </w:tc>
        <w:tc>
          <w:tcPr>
            <w:tcW w:w="1140" w:type="dxa"/>
          </w:tcPr>
          <w:p w:rsidR="00134B49" w:rsidRPr="00DF242F" w:rsidRDefault="00134B49" w:rsidP="009C6423">
            <w:pPr>
              <w:bidi/>
              <w:spacing w:line="360" w:lineRule="auto"/>
              <w:jc w:val="both"/>
              <w:rPr>
                <w:rFonts w:ascii="Traditional Arabic" w:hAnsi="Traditional Arabic" w:cs="Traditional Arabic"/>
                <w:sz w:val="24"/>
                <w:szCs w:val="24"/>
                <w:rtl/>
                <w:lang w:bidi="ar-DZ"/>
              </w:rPr>
            </w:pPr>
            <w:r w:rsidRPr="00DF242F">
              <w:rPr>
                <w:rFonts w:ascii="Traditional Arabic" w:hAnsi="Traditional Arabic" w:cs="Traditional Arabic"/>
                <w:sz w:val="24"/>
                <w:szCs w:val="24"/>
                <w:rtl/>
                <w:lang w:bidi="ar-DZ"/>
              </w:rPr>
              <w:t xml:space="preserve">الفرنسيين  </w:t>
            </w:r>
          </w:p>
        </w:tc>
        <w:tc>
          <w:tcPr>
            <w:tcW w:w="1624" w:type="dxa"/>
          </w:tcPr>
          <w:p w:rsidR="00134B49" w:rsidRPr="00DF242F" w:rsidRDefault="00134B49" w:rsidP="009C6423">
            <w:pPr>
              <w:bidi/>
              <w:spacing w:line="360" w:lineRule="auto"/>
              <w:jc w:val="both"/>
              <w:rPr>
                <w:rFonts w:ascii="Traditional Arabic" w:hAnsi="Traditional Arabic" w:cs="Traditional Arabic"/>
                <w:sz w:val="24"/>
                <w:szCs w:val="24"/>
                <w:rtl/>
                <w:lang w:bidi="ar-DZ"/>
              </w:rPr>
            </w:pPr>
            <w:r w:rsidRPr="00DF242F">
              <w:rPr>
                <w:rFonts w:ascii="Traditional Arabic" w:hAnsi="Traditional Arabic" w:cs="Traditional Arabic"/>
                <w:sz w:val="24"/>
                <w:szCs w:val="24"/>
                <w:rtl/>
                <w:lang w:bidi="ar-DZ"/>
              </w:rPr>
              <w:t>اليهود المجنسين بمرسوم كريميو</w:t>
            </w:r>
          </w:p>
        </w:tc>
        <w:tc>
          <w:tcPr>
            <w:tcW w:w="918" w:type="dxa"/>
          </w:tcPr>
          <w:p w:rsidR="00134B49" w:rsidRPr="00DF242F" w:rsidRDefault="00134B49" w:rsidP="009C6423">
            <w:pPr>
              <w:bidi/>
              <w:spacing w:line="360" w:lineRule="auto"/>
              <w:jc w:val="both"/>
              <w:rPr>
                <w:rFonts w:ascii="Traditional Arabic" w:hAnsi="Traditional Arabic" w:cs="Traditional Arabic"/>
                <w:sz w:val="24"/>
                <w:szCs w:val="24"/>
                <w:rtl/>
                <w:lang w:bidi="ar-DZ"/>
              </w:rPr>
            </w:pPr>
            <w:r w:rsidRPr="00DF242F">
              <w:rPr>
                <w:rFonts w:ascii="Traditional Arabic" w:hAnsi="Traditional Arabic" w:cs="Traditional Arabic"/>
                <w:sz w:val="24"/>
                <w:szCs w:val="24"/>
                <w:rtl/>
                <w:lang w:bidi="ar-DZ"/>
              </w:rPr>
              <w:t>أجانب</w:t>
            </w:r>
          </w:p>
        </w:tc>
        <w:tc>
          <w:tcPr>
            <w:tcW w:w="1685" w:type="dxa"/>
          </w:tcPr>
          <w:p w:rsidR="00134B49" w:rsidRPr="00DF242F" w:rsidRDefault="00134B49" w:rsidP="009C6423">
            <w:pPr>
              <w:bidi/>
              <w:spacing w:line="360" w:lineRule="auto"/>
              <w:jc w:val="both"/>
              <w:rPr>
                <w:rFonts w:ascii="Traditional Arabic" w:hAnsi="Traditional Arabic" w:cs="Traditional Arabic"/>
                <w:sz w:val="24"/>
                <w:szCs w:val="24"/>
                <w:rtl/>
                <w:lang w:bidi="ar-DZ"/>
              </w:rPr>
            </w:pPr>
            <w:r w:rsidRPr="00DF242F">
              <w:rPr>
                <w:rFonts w:ascii="Traditional Arabic" w:hAnsi="Traditional Arabic" w:cs="Traditional Arabic"/>
                <w:sz w:val="24"/>
                <w:szCs w:val="24"/>
                <w:rtl/>
                <w:lang w:bidi="ar-DZ"/>
              </w:rPr>
              <w:t>مسلمين جزائريين</w:t>
            </w:r>
          </w:p>
        </w:tc>
        <w:tc>
          <w:tcPr>
            <w:tcW w:w="1433" w:type="dxa"/>
          </w:tcPr>
          <w:p w:rsidR="00134B49" w:rsidRPr="0068201A" w:rsidRDefault="00134B49" w:rsidP="009C6423">
            <w:pPr>
              <w:bidi/>
              <w:spacing w:line="360" w:lineRule="auto"/>
              <w:jc w:val="both"/>
              <w:rPr>
                <w:rFonts w:ascii="Traditional Arabic" w:hAnsi="Traditional Arabic" w:cs="Traditional Arabic"/>
                <w:sz w:val="32"/>
                <w:szCs w:val="32"/>
                <w:rtl/>
                <w:lang w:bidi="ar-DZ"/>
              </w:rPr>
            </w:pPr>
          </w:p>
        </w:tc>
      </w:tr>
      <w:tr w:rsidR="00134B49" w:rsidRPr="0068201A" w:rsidTr="00134B49">
        <w:trPr>
          <w:trHeight w:val="374"/>
        </w:trPr>
        <w:tc>
          <w:tcPr>
            <w:tcW w:w="2339" w:type="dxa"/>
          </w:tcPr>
          <w:p w:rsidR="00134B49" w:rsidRPr="0068201A" w:rsidRDefault="00134B49"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 xml:space="preserve">الحروش </w:t>
            </w:r>
            <w:r w:rsidRPr="00DF242F">
              <w:rPr>
                <w:rFonts w:ascii="Traditional Arabic" w:hAnsi="Traditional Arabic" w:cs="Traditional Arabic"/>
                <w:sz w:val="20"/>
                <w:szCs w:val="20"/>
                <w:rtl/>
                <w:lang w:bidi="ar-DZ"/>
              </w:rPr>
              <w:t xml:space="preserve">(البلدية الكاملة الصلاحيات) </w:t>
            </w:r>
          </w:p>
        </w:tc>
        <w:tc>
          <w:tcPr>
            <w:tcW w:w="1140" w:type="dxa"/>
          </w:tcPr>
          <w:p w:rsidR="00134B49" w:rsidRPr="0068201A" w:rsidRDefault="00134B49"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314</w:t>
            </w:r>
          </w:p>
        </w:tc>
        <w:tc>
          <w:tcPr>
            <w:tcW w:w="1624" w:type="dxa"/>
          </w:tcPr>
          <w:p w:rsidR="00134B49" w:rsidRPr="0068201A" w:rsidRDefault="00134B49"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2</w:t>
            </w:r>
          </w:p>
        </w:tc>
        <w:tc>
          <w:tcPr>
            <w:tcW w:w="918" w:type="dxa"/>
          </w:tcPr>
          <w:p w:rsidR="00134B49" w:rsidRPr="0068201A" w:rsidRDefault="00134B49"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172</w:t>
            </w:r>
          </w:p>
        </w:tc>
        <w:tc>
          <w:tcPr>
            <w:tcW w:w="1685" w:type="dxa"/>
          </w:tcPr>
          <w:p w:rsidR="00134B49" w:rsidRPr="0068201A" w:rsidRDefault="00134B49"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3004</w:t>
            </w:r>
          </w:p>
        </w:tc>
        <w:tc>
          <w:tcPr>
            <w:tcW w:w="1433" w:type="dxa"/>
          </w:tcPr>
          <w:p w:rsidR="00134B49" w:rsidRPr="0068201A" w:rsidRDefault="00134B49"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3492</w:t>
            </w:r>
          </w:p>
        </w:tc>
      </w:tr>
      <w:tr w:rsidR="00134B49" w:rsidRPr="0068201A" w:rsidTr="00134B49">
        <w:trPr>
          <w:trHeight w:val="374"/>
        </w:trPr>
        <w:tc>
          <w:tcPr>
            <w:tcW w:w="2339" w:type="dxa"/>
          </w:tcPr>
          <w:p w:rsidR="00134B49" w:rsidRPr="0068201A" w:rsidRDefault="00134B49"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lang w:bidi="ar-DZ"/>
              </w:rPr>
              <w:t>Gaston ville</w:t>
            </w:r>
          </w:p>
        </w:tc>
        <w:tc>
          <w:tcPr>
            <w:tcW w:w="1140" w:type="dxa"/>
          </w:tcPr>
          <w:p w:rsidR="00134B49" w:rsidRPr="0068201A" w:rsidRDefault="00134B49"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253</w:t>
            </w:r>
          </w:p>
        </w:tc>
        <w:tc>
          <w:tcPr>
            <w:tcW w:w="1624" w:type="dxa"/>
          </w:tcPr>
          <w:p w:rsidR="00134B49" w:rsidRPr="0068201A" w:rsidRDefault="00134B49"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0</w:t>
            </w:r>
          </w:p>
        </w:tc>
        <w:tc>
          <w:tcPr>
            <w:tcW w:w="918" w:type="dxa"/>
          </w:tcPr>
          <w:p w:rsidR="00134B49" w:rsidRPr="0068201A" w:rsidRDefault="00134B49"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39</w:t>
            </w:r>
          </w:p>
        </w:tc>
        <w:tc>
          <w:tcPr>
            <w:tcW w:w="1685" w:type="dxa"/>
          </w:tcPr>
          <w:p w:rsidR="00134B49" w:rsidRPr="0068201A" w:rsidRDefault="00134B49"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2563</w:t>
            </w:r>
          </w:p>
        </w:tc>
        <w:tc>
          <w:tcPr>
            <w:tcW w:w="1433" w:type="dxa"/>
          </w:tcPr>
          <w:p w:rsidR="00134B49" w:rsidRPr="0068201A" w:rsidRDefault="00134B49"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2855</w:t>
            </w:r>
          </w:p>
        </w:tc>
      </w:tr>
      <w:tr w:rsidR="00134B49" w:rsidRPr="0068201A" w:rsidTr="00134B49">
        <w:trPr>
          <w:trHeight w:val="374"/>
        </w:trPr>
        <w:tc>
          <w:tcPr>
            <w:tcW w:w="2339" w:type="dxa"/>
          </w:tcPr>
          <w:p w:rsidR="00134B49" w:rsidRPr="0068201A" w:rsidRDefault="00134B49" w:rsidP="009C6423">
            <w:pPr>
              <w:bidi/>
              <w:spacing w:line="360" w:lineRule="auto"/>
              <w:jc w:val="both"/>
              <w:rPr>
                <w:rFonts w:ascii="Traditional Arabic" w:hAnsi="Traditional Arabic" w:cs="Traditional Arabic"/>
                <w:sz w:val="32"/>
                <w:szCs w:val="32"/>
                <w:lang w:bidi="ar-DZ"/>
              </w:rPr>
            </w:pPr>
            <w:r w:rsidRPr="0068201A">
              <w:rPr>
                <w:rFonts w:ascii="Traditional Arabic" w:hAnsi="Traditional Arabic" w:cs="Traditional Arabic"/>
                <w:sz w:val="32"/>
                <w:szCs w:val="32"/>
                <w:lang w:bidi="ar-DZ"/>
              </w:rPr>
              <w:lastRenderedPageBreak/>
              <w:t>Saint Charles</w:t>
            </w:r>
          </w:p>
        </w:tc>
        <w:tc>
          <w:tcPr>
            <w:tcW w:w="1140" w:type="dxa"/>
          </w:tcPr>
          <w:p w:rsidR="00134B49" w:rsidRPr="0068201A" w:rsidRDefault="00134B49"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256</w:t>
            </w:r>
          </w:p>
        </w:tc>
        <w:tc>
          <w:tcPr>
            <w:tcW w:w="1624" w:type="dxa"/>
          </w:tcPr>
          <w:p w:rsidR="00134B49" w:rsidRPr="0068201A" w:rsidRDefault="00134B49"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0</w:t>
            </w:r>
          </w:p>
        </w:tc>
        <w:tc>
          <w:tcPr>
            <w:tcW w:w="918" w:type="dxa"/>
          </w:tcPr>
          <w:p w:rsidR="00134B49" w:rsidRPr="0068201A" w:rsidRDefault="00134B49"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111</w:t>
            </w:r>
          </w:p>
        </w:tc>
        <w:tc>
          <w:tcPr>
            <w:tcW w:w="1685" w:type="dxa"/>
          </w:tcPr>
          <w:p w:rsidR="00134B49" w:rsidRPr="0068201A" w:rsidRDefault="00134B49"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2150</w:t>
            </w:r>
          </w:p>
        </w:tc>
        <w:tc>
          <w:tcPr>
            <w:tcW w:w="1433" w:type="dxa"/>
          </w:tcPr>
          <w:p w:rsidR="00134B49" w:rsidRPr="0068201A" w:rsidRDefault="00134B49"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2517</w:t>
            </w:r>
          </w:p>
        </w:tc>
      </w:tr>
      <w:tr w:rsidR="00134B49" w:rsidRPr="0068201A" w:rsidTr="00134B49">
        <w:trPr>
          <w:trHeight w:val="374"/>
        </w:trPr>
        <w:tc>
          <w:tcPr>
            <w:tcW w:w="2339" w:type="dxa"/>
          </w:tcPr>
          <w:p w:rsidR="00134B49" w:rsidRPr="0068201A" w:rsidRDefault="00134B49" w:rsidP="009C6423">
            <w:pPr>
              <w:bidi/>
              <w:spacing w:line="360" w:lineRule="auto"/>
              <w:jc w:val="both"/>
              <w:rPr>
                <w:rFonts w:ascii="Traditional Arabic" w:hAnsi="Traditional Arabic" w:cs="Traditional Arabic"/>
                <w:sz w:val="32"/>
                <w:szCs w:val="32"/>
                <w:lang w:bidi="ar-DZ"/>
              </w:rPr>
            </w:pPr>
            <w:r w:rsidRPr="0068201A">
              <w:rPr>
                <w:rFonts w:ascii="Traditional Arabic" w:hAnsi="Traditional Arabic" w:cs="Traditional Arabic"/>
                <w:sz w:val="32"/>
                <w:szCs w:val="32"/>
                <w:rtl/>
                <w:lang w:bidi="ar-DZ"/>
              </w:rPr>
              <w:t>الحروش</w:t>
            </w:r>
            <w:r w:rsidRPr="0068201A">
              <w:rPr>
                <w:rFonts w:ascii="Traditional Arabic" w:hAnsi="Traditional Arabic" w:cs="Traditional Arabic"/>
                <w:sz w:val="32"/>
                <w:szCs w:val="32"/>
                <w:lang w:bidi="ar-DZ"/>
              </w:rPr>
              <w:t xml:space="preserve"> </w:t>
            </w:r>
            <w:r w:rsidRPr="0068201A">
              <w:rPr>
                <w:rFonts w:ascii="Traditional Arabic" w:hAnsi="Traditional Arabic" w:cs="Traditional Arabic"/>
                <w:sz w:val="32"/>
                <w:szCs w:val="32"/>
                <w:rtl/>
                <w:lang w:bidi="ar-DZ"/>
              </w:rPr>
              <w:t xml:space="preserve"> (البلدية المختلطة)</w:t>
            </w:r>
          </w:p>
        </w:tc>
        <w:tc>
          <w:tcPr>
            <w:tcW w:w="1140" w:type="dxa"/>
          </w:tcPr>
          <w:p w:rsidR="00134B49" w:rsidRPr="0068201A" w:rsidRDefault="00134B49"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2</w:t>
            </w:r>
          </w:p>
        </w:tc>
        <w:tc>
          <w:tcPr>
            <w:tcW w:w="1624" w:type="dxa"/>
          </w:tcPr>
          <w:p w:rsidR="00134B49" w:rsidRPr="0068201A" w:rsidRDefault="00134B49"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0</w:t>
            </w:r>
          </w:p>
        </w:tc>
        <w:tc>
          <w:tcPr>
            <w:tcW w:w="918" w:type="dxa"/>
          </w:tcPr>
          <w:p w:rsidR="00134B49" w:rsidRPr="0068201A" w:rsidRDefault="00134B49"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3</w:t>
            </w:r>
          </w:p>
        </w:tc>
        <w:tc>
          <w:tcPr>
            <w:tcW w:w="1685" w:type="dxa"/>
          </w:tcPr>
          <w:p w:rsidR="00134B49" w:rsidRPr="0068201A" w:rsidRDefault="00134B49"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9879</w:t>
            </w:r>
          </w:p>
        </w:tc>
        <w:tc>
          <w:tcPr>
            <w:tcW w:w="1433" w:type="dxa"/>
          </w:tcPr>
          <w:p w:rsidR="00134B49" w:rsidRPr="0068201A" w:rsidRDefault="00134B49"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9884</w:t>
            </w:r>
          </w:p>
        </w:tc>
      </w:tr>
    </w:tbl>
    <w:p w:rsidR="00E440A1" w:rsidRPr="0068201A" w:rsidRDefault="00E440A1" w:rsidP="009C6423">
      <w:pPr>
        <w:bidi/>
        <w:jc w:val="both"/>
        <w:rPr>
          <w:rFonts w:ascii="Traditional Arabic" w:hAnsi="Traditional Arabic" w:cs="Traditional Arabic"/>
          <w:sz w:val="32"/>
          <w:szCs w:val="32"/>
          <w:rtl/>
          <w:lang w:bidi="ar-DZ"/>
        </w:rPr>
      </w:pPr>
    </w:p>
    <w:p w:rsidR="00AA5147" w:rsidRPr="0068201A" w:rsidRDefault="004E12C4" w:rsidP="009C6423">
      <w:p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 xml:space="preserve">    </w:t>
      </w:r>
      <w:r w:rsidR="00C04F59" w:rsidRPr="0068201A">
        <w:rPr>
          <w:rFonts w:ascii="Traditional Arabic" w:hAnsi="Traditional Arabic" w:cs="Traditional Arabic"/>
          <w:sz w:val="32"/>
          <w:szCs w:val="32"/>
          <w:rtl/>
          <w:lang w:bidi="ar-DZ"/>
        </w:rPr>
        <w:t>إن ارتفاع عدد السكان الجزائريين في مراكز الاستيطان المستحدثة في الأربعينيات، لا يرجع بالضرورة إلى نزوح السكان إليها</w:t>
      </w:r>
      <w:r w:rsidR="0018780B" w:rsidRPr="0068201A">
        <w:rPr>
          <w:rFonts w:ascii="Traditional Arabic" w:hAnsi="Traditional Arabic" w:cs="Traditional Arabic"/>
          <w:sz w:val="32"/>
          <w:szCs w:val="32"/>
          <w:rtl/>
          <w:lang w:bidi="ar-DZ"/>
        </w:rPr>
        <w:t xml:space="preserve"> فقط</w:t>
      </w:r>
      <w:r w:rsidR="00C04F59" w:rsidRPr="0068201A">
        <w:rPr>
          <w:rFonts w:ascii="Traditional Arabic" w:hAnsi="Traditional Arabic" w:cs="Traditional Arabic"/>
          <w:sz w:val="32"/>
          <w:szCs w:val="32"/>
          <w:rtl/>
          <w:lang w:bidi="ar-DZ"/>
        </w:rPr>
        <w:t>، بل إلى توسيع مساحة المستوطنات</w:t>
      </w:r>
      <w:r w:rsidR="00DB67A1" w:rsidRPr="0068201A">
        <w:rPr>
          <w:rFonts w:ascii="Traditional Arabic" w:hAnsi="Traditional Arabic" w:cs="Traditional Arabic"/>
          <w:sz w:val="32"/>
          <w:szCs w:val="32"/>
          <w:rtl/>
          <w:lang w:bidi="ar-DZ"/>
        </w:rPr>
        <w:t xml:space="preserve"> أيضا</w:t>
      </w:r>
      <w:r w:rsidR="00F56029" w:rsidRPr="0068201A">
        <w:rPr>
          <w:rFonts w:ascii="Traditional Arabic" w:hAnsi="Traditional Arabic" w:cs="Traditional Arabic"/>
          <w:sz w:val="32"/>
          <w:szCs w:val="32"/>
          <w:rtl/>
          <w:lang w:bidi="ar-DZ"/>
        </w:rPr>
        <w:t xml:space="preserve">، بتشييد قرى جديدة، وضمها للمراكز القديمة، </w:t>
      </w:r>
      <w:r w:rsidR="00443CDD" w:rsidRPr="0068201A">
        <w:rPr>
          <w:rFonts w:ascii="Traditional Arabic" w:hAnsi="Traditional Arabic" w:cs="Traditional Arabic"/>
          <w:sz w:val="32"/>
          <w:szCs w:val="32"/>
          <w:rtl/>
          <w:lang w:bidi="ar-DZ"/>
        </w:rPr>
        <w:t xml:space="preserve">فالبلدية المختلطة "العروش" أصبحت تضم سنة 1884 10 دواوير؛ خندق عسلة، أولاد مسعود، الغدير، أولاد حمزة، أولاد حبابة ... </w:t>
      </w:r>
      <w:r w:rsidR="00F2495A" w:rsidRPr="0068201A">
        <w:rPr>
          <w:rFonts w:ascii="Traditional Arabic" w:hAnsi="Traditional Arabic" w:cs="Traditional Arabic"/>
          <w:sz w:val="32"/>
          <w:szCs w:val="32"/>
          <w:rtl/>
          <w:lang w:bidi="ar-DZ"/>
        </w:rPr>
        <w:t>لكنها خالية تقريبا من العنصر الأوروبي، فالدواوير الـ10 التابعة للعروش تضم "مستوطنين" فقط، في مقابل 12550 جزائري</w:t>
      </w:r>
      <w:r w:rsidR="00FA7B24" w:rsidRPr="0068201A">
        <w:rPr>
          <w:rFonts w:ascii="Traditional Arabic" w:hAnsi="Traditional Arabic" w:cs="Traditional Arabic"/>
          <w:sz w:val="32"/>
          <w:szCs w:val="32"/>
          <w:rtl/>
          <w:lang w:bidi="ar-DZ"/>
        </w:rPr>
        <w:t>. الجدول الموالي يبين يطور مساحة مستوطنات حوض الصفصاف:</w:t>
      </w:r>
    </w:p>
    <w:p w:rsidR="00A21681" w:rsidRPr="0068201A" w:rsidRDefault="00A21681" w:rsidP="009C6423">
      <w:pPr>
        <w:bidi/>
        <w:spacing w:line="360" w:lineRule="auto"/>
        <w:jc w:val="both"/>
        <w:rPr>
          <w:rFonts w:ascii="Traditional Arabic" w:hAnsi="Traditional Arabic" w:cs="Traditional Arabic"/>
          <w:sz w:val="32"/>
          <w:szCs w:val="32"/>
          <w:rtl/>
          <w:lang w:bidi="ar-DZ"/>
        </w:rPr>
      </w:pPr>
    </w:p>
    <w:p w:rsidR="00581ADE" w:rsidRPr="0068201A" w:rsidRDefault="00581ADE" w:rsidP="0075521F">
      <w:pPr>
        <w:bidi/>
        <w:jc w:val="center"/>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مقارنة بين مساحة مستوطنات حوض الصفصاف عند تأسيسها</w:t>
      </w:r>
      <w:r w:rsidR="00CD4458" w:rsidRPr="0068201A">
        <w:rPr>
          <w:rFonts w:ascii="Traditional Arabic" w:hAnsi="Traditional Arabic" w:cs="Traditional Arabic"/>
          <w:sz w:val="32"/>
          <w:szCs w:val="32"/>
          <w:rtl/>
          <w:lang w:bidi="ar-DZ"/>
        </w:rPr>
        <w:t> و</w:t>
      </w:r>
      <w:r w:rsidRPr="0068201A">
        <w:rPr>
          <w:rFonts w:ascii="Traditional Arabic" w:hAnsi="Traditional Arabic" w:cs="Traditional Arabic"/>
          <w:sz w:val="32"/>
          <w:szCs w:val="32"/>
          <w:rtl/>
          <w:lang w:bidi="ar-DZ"/>
        </w:rPr>
        <w:t>في 1884</w:t>
      </w:r>
      <w:r w:rsidR="00B74714" w:rsidRPr="0068201A">
        <w:rPr>
          <w:rFonts w:ascii="Traditional Arabic" w:hAnsi="Traditional Arabic" w:cs="Traditional Arabic"/>
          <w:sz w:val="32"/>
          <w:szCs w:val="32"/>
          <w:rtl/>
          <w:lang w:bidi="ar-DZ"/>
        </w:rPr>
        <w:t>:</w:t>
      </w:r>
    </w:p>
    <w:tbl>
      <w:tblPr>
        <w:tblStyle w:val="Grilledutableau"/>
        <w:bidiVisual/>
        <w:tblW w:w="0" w:type="auto"/>
        <w:jc w:val="center"/>
        <w:tblLook w:val="04A0"/>
      </w:tblPr>
      <w:tblGrid>
        <w:gridCol w:w="2103"/>
        <w:gridCol w:w="2835"/>
        <w:gridCol w:w="2992"/>
      </w:tblGrid>
      <w:tr w:rsidR="00D65CFD" w:rsidRPr="0068201A" w:rsidTr="0091712D">
        <w:trPr>
          <w:jc w:val="center"/>
        </w:trPr>
        <w:tc>
          <w:tcPr>
            <w:tcW w:w="2103" w:type="dxa"/>
          </w:tcPr>
          <w:p w:rsidR="00D65CFD" w:rsidRPr="0068201A" w:rsidRDefault="00D65CFD" w:rsidP="009C6423">
            <w:pPr>
              <w:bidi/>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القرية</w:t>
            </w:r>
          </w:p>
        </w:tc>
        <w:tc>
          <w:tcPr>
            <w:tcW w:w="2835" w:type="dxa"/>
          </w:tcPr>
          <w:p w:rsidR="00D65CFD" w:rsidRPr="0068201A" w:rsidRDefault="00D65CFD" w:rsidP="009C6423">
            <w:pPr>
              <w:bidi/>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المساحة عند التأسيس</w:t>
            </w:r>
            <w:r w:rsidR="001B5944" w:rsidRPr="0068201A">
              <w:rPr>
                <w:rFonts w:ascii="Traditional Arabic" w:hAnsi="Traditional Arabic" w:cs="Traditional Arabic"/>
                <w:sz w:val="32"/>
                <w:szCs w:val="32"/>
                <w:rtl/>
                <w:lang w:bidi="ar-DZ"/>
              </w:rPr>
              <w:t xml:space="preserve"> (هكتار)</w:t>
            </w:r>
          </w:p>
        </w:tc>
        <w:tc>
          <w:tcPr>
            <w:tcW w:w="2992" w:type="dxa"/>
          </w:tcPr>
          <w:p w:rsidR="00D65CFD" w:rsidRPr="0068201A" w:rsidRDefault="00D65CFD" w:rsidP="009C6423">
            <w:pPr>
              <w:bidi/>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المساحة</w:t>
            </w:r>
            <w:r w:rsidR="0029200C" w:rsidRPr="0068201A">
              <w:rPr>
                <w:rFonts w:ascii="Traditional Arabic" w:hAnsi="Traditional Arabic" w:cs="Traditional Arabic"/>
                <w:sz w:val="32"/>
                <w:szCs w:val="32"/>
                <w:rtl/>
                <w:lang w:bidi="ar-DZ"/>
              </w:rPr>
              <w:t xml:space="preserve"> (هكتار)</w:t>
            </w:r>
            <w:r w:rsidRPr="0068201A">
              <w:rPr>
                <w:rFonts w:ascii="Traditional Arabic" w:hAnsi="Traditional Arabic" w:cs="Traditional Arabic"/>
                <w:sz w:val="32"/>
                <w:szCs w:val="32"/>
                <w:rtl/>
                <w:lang w:bidi="ar-DZ"/>
              </w:rPr>
              <w:t xml:space="preserve"> سنة</w:t>
            </w:r>
            <w:r w:rsidR="00CD267E" w:rsidRPr="0068201A">
              <w:rPr>
                <w:rFonts w:ascii="Traditional Arabic" w:hAnsi="Traditional Arabic" w:cs="Traditional Arabic"/>
                <w:sz w:val="32"/>
                <w:szCs w:val="32"/>
                <w:rtl/>
                <w:lang w:bidi="ar-DZ"/>
              </w:rPr>
              <w:t xml:space="preserve"> 1884</w:t>
            </w:r>
            <w:r w:rsidR="00B74714" w:rsidRPr="0068201A">
              <w:rPr>
                <w:rStyle w:val="Appelnotedebasdep"/>
                <w:rFonts w:ascii="Traditional Arabic" w:hAnsi="Traditional Arabic" w:cs="Traditional Arabic"/>
                <w:sz w:val="32"/>
                <w:szCs w:val="32"/>
                <w:rtl/>
                <w:lang w:bidi="ar-DZ"/>
              </w:rPr>
              <w:footnoteReference w:id="44"/>
            </w:r>
          </w:p>
        </w:tc>
      </w:tr>
      <w:tr w:rsidR="00D65CFD" w:rsidRPr="0068201A" w:rsidTr="0091712D">
        <w:trPr>
          <w:jc w:val="center"/>
        </w:trPr>
        <w:tc>
          <w:tcPr>
            <w:tcW w:w="2103" w:type="dxa"/>
          </w:tcPr>
          <w:p w:rsidR="00D65CFD" w:rsidRPr="0068201A" w:rsidRDefault="00D65CFD" w:rsidP="009C6423">
            <w:pPr>
              <w:bidi/>
              <w:jc w:val="both"/>
              <w:rPr>
                <w:rFonts w:ascii="Traditional Arabic" w:hAnsi="Traditional Arabic" w:cs="Traditional Arabic"/>
                <w:sz w:val="32"/>
                <w:szCs w:val="32"/>
                <w:lang w:bidi="ar-DZ"/>
              </w:rPr>
            </w:pPr>
            <w:r w:rsidRPr="0068201A">
              <w:rPr>
                <w:rFonts w:ascii="Traditional Arabic" w:hAnsi="Traditional Arabic" w:cs="Traditional Arabic"/>
                <w:sz w:val="32"/>
                <w:szCs w:val="32"/>
                <w:rtl/>
                <w:lang w:bidi="ar-DZ"/>
              </w:rPr>
              <w:t>العروش</w:t>
            </w:r>
            <w:r w:rsidR="00F92333" w:rsidRPr="0068201A">
              <w:rPr>
                <w:rFonts w:ascii="Traditional Arabic" w:hAnsi="Traditional Arabic" w:cs="Traditional Arabic"/>
                <w:sz w:val="32"/>
                <w:szCs w:val="32"/>
                <w:rtl/>
                <w:lang w:bidi="ar-DZ"/>
              </w:rPr>
              <w:t xml:space="preserve"> </w:t>
            </w:r>
            <w:r w:rsidR="0091712D" w:rsidRPr="0068201A">
              <w:rPr>
                <w:rFonts w:ascii="Traditional Arabic" w:hAnsi="Traditional Arabic" w:cs="Traditional Arabic"/>
                <w:sz w:val="32"/>
                <w:szCs w:val="32"/>
                <w:rtl/>
                <w:lang w:bidi="ar-DZ"/>
              </w:rPr>
              <w:t>البلدية المختلطة</w:t>
            </w:r>
          </w:p>
        </w:tc>
        <w:tc>
          <w:tcPr>
            <w:tcW w:w="2835" w:type="dxa"/>
          </w:tcPr>
          <w:p w:rsidR="00D65CFD" w:rsidRPr="0068201A" w:rsidRDefault="00D65CFD" w:rsidP="009C6423">
            <w:pPr>
              <w:bidi/>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1261</w:t>
            </w:r>
            <w:r w:rsidR="00BB5FAD" w:rsidRPr="0068201A">
              <w:rPr>
                <w:rFonts w:ascii="Traditional Arabic" w:hAnsi="Traditional Arabic" w:cs="Traditional Arabic"/>
                <w:sz w:val="32"/>
                <w:szCs w:val="32"/>
                <w:rtl/>
                <w:lang w:bidi="ar-DZ"/>
              </w:rPr>
              <w:t xml:space="preserve"> </w:t>
            </w:r>
            <w:r w:rsidR="00BB5FAD" w:rsidRPr="0068201A">
              <w:rPr>
                <w:rStyle w:val="Appelnotedebasdep"/>
                <w:rFonts w:ascii="Traditional Arabic" w:hAnsi="Traditional Arabic" w:cs="Traditional Arabic"/>
                <w:sz w:val="32"/>
                <w:szCs w:val="32"/>
                <w:rtl/>
                <w:lang w:bidi="ar-DZ"/>
              </w:rPr>
              <w:footnoteReference w:id="45"/>
            </w:r>
          </w:p>
        </w:tc>
        <w:tc>
          <w:tcPr>
            <w:tcW w:w="2992" w:type="dxa"/>
          </w:tcPr>
          <w:p w:rsidR="00D65CFD" w:rsidRPr="0068201A" w:rsidRDefault="00F92333" w:rsidP="009C6423">
            <w:pPr>
              <w:bidi/>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37525</w:t>
            </w:r>
          </w:p>
        </w:tc>
      </w:tr>
      <w:tr w:rsidR="00E53019" w:rsidRPr="0068201A" w:rsidTr="0091712D">
        <w:trPr>
          <w:jc w:val="center"/>
        </w:trPr>
        <w:tc>
          <w:tcPr>
            <w:tcW w:w="2103" w:type="dxa"/>
          </w:tcPr>
          <w:p w:rsidR="00E53019" w:rsidRPr="0068201A" w:rsidRDefault="00E53019" w:rsidP="009C6423">
            <w:pPr>
              <w:bidi/>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سان شارل</w:t>
            </w:r>
          </w:p>
        </w:tc>
        <w:tc>
          <w:tcPr>
            <w:tcW w:w="2835" w:type="dxa"/>
          </w:tcPr>
          <w:p w:rsidR="00E53019" w:rsidRPr="0068201A" w:rsidRDefault="00E53019" w:rsidP="009C6423">
            <w:pPr>
              <w:bidi/>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990</w:t>
            </w:r>
            <w:r w:rsidR="00951E0A" w:rsidRPr="0068201A">
              <w:rPr>
                <w:rFonts w:ascii="Traditional Arabic" w:hAnsi="Traditional Arabic" w:cs="Traditional Arabic"/>
                <w:sz w:val="32"/>
                <w:szCs w:val="32"/>
                <w:rtl/>
                <w:lang w:bidi="ar-DZ"/>
              </w:rPr>
              <w:t xml:space="preserve"> </w:t>
            </w:r>
            <w:r w:rsidR="00BF1370" w:rsidRPr="0068201A">
              <w:rPr>
                <w:rStyle w:val="Appelnotedebasdep"/>
                <w:rFonts w:ascii="Traditional Arabic" w:hAnsi="Traditional Arabic" w:cs="Traditional Arabic"/>
                <w:sz w:val="32"/>
                <w:szCs w:val="32"/>
                <w:rtl/>
                <w:lang w:bidi="ar-DZ"/>
              </w:rPr>
              <w:footnoteReference w:id="46"/>
            </w:r>
          </w:p>
        </w:tc>
        <w:tc>
          <w:tcPr>
            <w:tcW w:w="2992" w:type="dxa"/>
          </w:tcPr>
          <w:p w:rsidR="00E53019" w:rsidRPr="0068201A" w:rsidRDefault="001C78C7" w:rsidP="009C6423">
            <w:pPr>
              <w:bidi/>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12786</w:t>
            </w:r>
          </w:p>
        </w:tc>
      </w:tr>
      <w:tr w:rsidR="00E53019" w:rsidRPr="0068201A" w:rsidTr="0091712D">
        <w:trPr>
          <w:jc w:val="center"/>
        </w:trPr>
        <w:tc>
          <w:tcPr>
            <w:tcW w:w="2103" w:type="dxa"/>
          </w:tcPr>
          <w:p w:rsidR="00E53019" w:rsidRPr="0068201A" w:rsidRDefault="00B22203" w:rsidP="009C6423">
            <w:pPr>
              <w:bidi/>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سان أونطوان</w:t>
            </w:r>
          </w:p>
        </w:tc>
        <w:tc>
          <w:tcPr>
            <w:tcW w:w="2835" w:type="dxa"/>
          </w:tcPr>
          <w:p w:rsidR="00E53019" w:rsidRPr="0068201A" w:rsidRDefault="00B22203" w:rsidP="009C6423">
            <w:pPr>
              <w:bidi/>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600</w:t>
            </w:r>
            <w:r w:rsidR="00C57B2D" w:rsidRPr="0068201A">
              <w:rPr>
                <w:rFonts w:ascii="Traditional Arabic" w:hAnsi="Traditional Arabic" w:cs="Traditional Arabic"/>
                <w:sz w:val="32"/>
                <w:szCs w:val="32"/>
                <w:rtl/>
                <w:lang w:bidi="ar-DZ"/>
              </w:rPr>
              <w:t xml:space="preserve"> </w:t>
            </w:r>
            <w:r w:rsidR="00C57B2D" w:rsidRPr="0068201A">
              <w:rPr>
                <w:rStyle w:val="Appelnotedebasdep"/>
                <w:rFonts w:ascii="Traditional Arabic" w:hAnsi="Traditional Arabic" w:cs="Traditional Arabic"/>
                <w:sz w:val="32"/>
                <w:szCs w:val="32"/>
                <w:rtl/>
                <w:lang w:bidi="ar-DZ"/>
              </w:rPr>
              <w:footnoteReference w:id="47"/>
            </w:r>
          </w:p>
        </w:tc>
        <w:tc>
          <w:tcPr>
            <w:tcW w:w="2992" w:type="dxa"/>
          </w:tcPr>
          <w:p w:rsidR="00E53019" w:rsidRPr="0068201A" w:rsidRDefault="004503D4" w:rsidP="009C6423">
            <w:pPr>
              <w:bidi/>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3531</w:t>
            </w:r>
          </w:p>
        </w:tc>
      </w:tr>
      <w:tr w:rsidR="00E53019" w:rsidRPr="0068201A" w:rsidTr="0091712D">
        <w:trPr>
          <w:jc w:val="center"/>
        </w:trPr>
        <w:tc>
          <w:tcPr>
            <w:tcW w:w="2103" w:type="dxa"/>
          </w:tcPr>
          <w:p w:rsidR="00E53019" w:rsidRPr="0068201A" w:rsidRDefault="00B22203" w:rsidP="009C6423">
            <w:pPr>
              <w:bidi/>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دامريمو</w:t>
            </w:r>
          </w:p>
        </w:tc>
        <w:tc>
          <w:tcPr>
            <w:tcW w:w="2835" w:type="dxa"/>
          </w:tcPr>
          <w:p w:rsidR="00E53019" w:rsidRPr="0068201A" w:rsidRDefault="00B22203" w:rsidP="009C6423">
            <w:pPr>
              <w:bidi/>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550</w:t>
            </w:r>
            <w:r w:rsidR="00C57B2D" w:rsidRPr="0068201A">
              <w:rPr>
                <w:rFonts w:ascii="Traditional Arabic" w:hAnsi="Traditional Arabic" w:cs="Traditional Arabic"/>
                <w:sz w:val="32"/>
                <w:szCs w:val="32"/>
                <w:rtl/>
                <w:lang w:bidi="ar-DZ"/>
              </w:rPr>
              <w:t xml:space="preserve"> </w:t>
            </w:r>
            <w:r w:rsidR="00C57B2D" w:rsidRPr="0068201A">
              <w:rPr>
                <w:rStyle w:val="Appelnotedebasdep"/>
                <w:rFonts w:ascii="Traditional Arabic" w:hAnsi="Traditional Arabic" w:cs="Traditional Arabic"/>
                <w:sz w:val="32"/>
                <w:szCs w:val="32"/>
                <w:rtl/>
                <w:lang w:bidi="ar-DZ"/>
              </w:rPr>
              <w:footnoteReference w:id="48"/>
            </w:r>
          </w:p>
        </w:tc>
        <w:tc>
          <w:tcPr>
            <w:tcW w:w="2992" w:type="dxa"/>
          </w:tcPr>
          <w:p w:rsidR="00E53019" w:rsidRPr="0068201A" w:rsidRDefault="004503D4" w:rsidP="009C6423">
            <w:pPr>
              <w:bidi/>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1850</w:t>
            </w:r>
          </w:p>
        </w:tc>
      </w:tr>
      <w:tr w:rsidR="00E53019" w:rsidRPr="0068201A" w:rsidTr="0091712D">
        <w:trPr>
          <w:jc w:val="center"/>
        </w:trPr>
        <w:tc>
          <w:tcPr>
            <w:tcW w:w="2103" w:type="dxa"/>
          </w:tcPr>
          <w:p w:rsidR="00E53019" w:rsidRPr="0068201A" w:rsidRDefault="00B22203" w:rsidP="009C6423">
            <w:pPr>
              <w:bidi/>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فالي</w:t>
            </w:r>
          </w:p>
        </w:tc>
        <w:tc>
          <w:tcPr>
            <w:tcW w:w="2835" w:type="dxa"/>
          </w:tcPr>
          <w:p w:rsidR="00E53019" w:rsidRPr="0068201A" w:rsidRDefault="00B22203" w:rsidP="009C6423">
            <w:pPr>
              <w:bidi/>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450</w:t>
            </w:r>
            <w:r w:rsidR="00C57B2D" w:rsidRPr="0068201A">
              <w:rPr>
                <w:rFonts w:ascii="Traditional Arabic" w:hAnsi="Traditional Arabic" w:cs="Traditional Arabic"/>
                <w:sz w:val="32"/>
                <w:szCs w:val="32"/>
                <w:rtl/>
                <w:lang w:bidi="ar-DZ"/>
              </w:rPr>
              <w:t xml:space="preserve"> </w:t>
            </w:r>
            <w:r w:rsidR="00C57B2D" w:rsidRPr="0068201A">
              <w:rPr>
                <w:rStyle w:val="Appelnotedebasdep"/>
                <w:rFonts w:ascii="Traditional Arabic" w:hAnsi="Traditional Arabic" w:cs="Traditional Arabic"/>
                <w:sz w:val="32"/>
                <w:szCs w:val="32"/>
                <w:rtl/>
                <w:lang w:bidi="ar-DZ"/>
              </w:rPr>
              <w:footnoteReference w:id="49"/>
            </w:r>
          </w:p>
        </w:tc>
        <w:tc>
          <w:tcPr>
            <w:tcW w:w="2992" w:type="dxa"/>
          </w:tcPr>
          <w:p w:rsidR="00E53019" w:rsidRPr="0068201A" w:rsidRDefault="004503D4" w:rsidP="009C6423">
            <w:pPr>
              <w:bidi/>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w:t>
            </w:r>
          </w:p>
        </w:tc>
      </w:tr>
      <w:tr w:rsidR="00E53019" w:rsidRPr="0068201A" w:rsidTr="0091712D">
        <w:trPr>
          <w:jc w:val="center"/>
        </w:trPr>
        <w:tc>
          <w:tcPr>
            <w:tcW w:w="2103" w:type="dxa"/>
          </w:tcPr>
          <w:p w:rsidR="00E53019" w:rsidRPr="0068201A" w:rsidRDefault="00E91586" w:rsidP="009C6423">
            <w:pPr>
              <w:bidi/>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قاسطو فيل</w:t>
            </w:r>
          </w:p>
        </w:tc>
        <w:tc>
          <w:tcPr>
            <w:tcW w:w="2835" w:type="dxa"/>
          </w:tcPr>
          <w:p w:rsidR="00E53019" w:rsidRPr="0068201A" w:rsidRDefault="00E91586" w:rsidP="009C6423">
            <w:pPr>
              <w:bidi/>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535</w:t>
            </w:r>
            <w:r w:rsidR="00852613" w:rsidRPr="0068201A">
              <w:rPr>
                <w:rFonts w:ascii="Traditional Arabic" w:hAnsi="Traditional Arabic" w:cs="Traditional Arabic"/>
                <w:sz w:val="32"/>
                <w:szCs w:val="32"/>
                <w:rtl/>
                <w:lang w:bidi="ar-DZ"/>
              </w:rPr>
              <w:t xml:space="preserve"> </w:t>
            </w:r>
            <w:r w:rsidR="00852613" w:rsidRPr="0068201A">
              <w:rPr>
                <w:rStyle w:val="Appelnotedebasdep"/>
                <w:rFonts w:ascii="Traditional Arabic" w:hAnsi="Traditional Arabic" w:cs="Traditional Arabic"/>
                <w:sz w:val="32"/>
                <w:szCs w:val="32"/>
                <w:rtl/>
                <w:lang w:bidi="ar-DZ"/>
              </w:rPr>
              <w:footnoteReference w:id="50"/>
            </w:r>
          </w:p>
        </w:tc>
        <w:tc>
          <w:tcPr>
            <w:tcW w:w="2992" w:type="dxa"/>
          </w:tcPr>
          <w:p w:rsidR="00E53019" w:rsidRPr="0068201A" w:rsidRDefault="007B4A23" w:rsidP="009C6423">
            <w:pPr>
              <w:bidi/>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9392</w:t>
            </w:r>
          </w:p>
        </w:tc>
      </w:tr>
    </w:tbl>
    <w:p w:rsidR="004D6AF6" w:rsidRPr="0068201A" w:rsidRDefault="004D6AF6" w:rsidP="009C6423">
      <w:pPr>
        <w:bidi/>
        <w:jc w:val="both"/>
        <w:rPr>
          <w:rFonts w:ascii="Traditional Arabic" w:hAnsi="Traditional Arabic" w:cs="Traditional Arabic"/>
          <w:sz w:val="32"/>
          <w:szCs w:val="32"/>
          <w:rtl/>
          <w:lang w:bidi="ar-DZ"/>
        </w:rPr>
      </w:pPr>
    </w:p>
    <w:p w:rsidR="0063455E" w:rsidRDefault="0063455E" w:rsidP="009C6423">
      <w:pPr>
        <w:bidi/>
        <w:jc w:val="both"/>
        <w:rPr>
          <w:rFonts w:ascii="Traditional Arabic" w:hAnsi="Traditional Arabic" w:cs="Traditional Arabic"/>
          <w:sz w:val="32"/>
          <w:szCs w:val="32"/>
          <w:lang w:bidi="ar-DZ"/>
        </w:rPr>
      </w:pPr>
    </w:p>
    <w:p w:rsidR="002B1DDF" w:rsidRDefault="002B1DDF" w:rsidP="002B1DDF">
      <w:pPr>
        <w:bidi/>
        <w:jc w:val="both"/>
        <w:rPr>
          <w:rFonts w:ascii="Traditional Arabic" w:hAnsi="Traditional Arabic" w:cs="Traditional Arabic"/>
          <w:sz w:val="32"/>
          <w:szCs w:val="32"/>
          <w:lang w:bidi="ar-DZ"/>
        </w:rPr>
      </w:pPr>
    </w:p>
    <w:p w:rsidR="002B1DDF" w:rsidRDefault="002B1DDF" w:rsidP="002B1DDF">
      <w:pPr>
        <w:bidi/>
        <w:jc w:val="both"/>
        <w:rPr>
          <w:rFonts w:ascii="Traditional Arabic" w:hAnsi="Traditional Arabic" w:cs="Traditional Arabic"/>
          <w:sz w:val="32"/>
          <w:szCs w:val="32"/>
          <w:lang w:bidi="ar-DZ"/>
        </w:rPr>
      </w:pPr>
    </w:p>
    <w:p w:rsidR="002B1DDF" w:rsidRDefault="002B1DDF" w:rsidP="002B1DDF">
      <w:pPr>
        <w:bidi/>
        <w:jc w:val="both"/>
        <w:rPr>
          <w:rFonts w:ascii="Traditional Arabic" w:hAnsi="Traditional Arabic" w:cs="Traditional Arabic"/>
          <w:sz w:val="32"/>
          <w:szCs w:val="32"/>
          <w:lang w:bidi="ar-DZ"/>
        </w:rPr>
      </w:pPr>
    </w:p>
    <w:p w:rsidR="002B1DDF" w:rsidRDefault="002B1DDF" w:rsidP="002B1DDF">
      <w:pPr>
        <w:bidi/>
        <w:jc w:val="both"/>
        <w:rPr>
          <w:rFonts w:ascii="Traditional Arabic" w:hAnsi="Traditional Arabic" w:cs="Traditional Arabic"/>
          <w:sz w:val="32"/>
          <w:szCs w:val="32"/>
          <w:lang w:bidi="ar-DZ"/>
        </w:rPr>
      </w:pPr>
    </w:p>
    <w:p w:rsidR="002B1DDF" w:rsidRDefault="002B1DDF" w:rsidP="002B1DDF">
      <w:pPr>
        <w:bidi/>
        <w:jc w:val="both"/>
        <w:rPr>
          <w:rFonts w:ascii="Traditional Arabic" w:hAnsi="Traditional Arabic" w:cs="Traditional Arabic"/>
          <w:sz w:val="32"/>
          <w:szCs w:val="32"/>
          <w:lang w:bidi="ar-DZ"/>
        </w:rPr>
      </w:pPr>
    </w:p>
    <w:p w:rsidR="002B1DDF" w:rsidRDefault="002B1DDF" w:rsidP="002B1DDF">
      <w:pPr>
        <w:bidi/>
        <w:jc w:val="both"/>
        <w:rPr>
          <w:rFonts w:ascii="Traditional Arabic" w:hAnsi="Traditional Arabic" w:cs="Traditional Arabic"/>
          <w:sz w:val="32"/>
          <w:szCs w:val="32"/>
          <w:lang w:bidi="ar-DZ"/>
        </w:rPr>
      </w:pPr>
    </w:p>
    <w:p w:rsidR="008F1C4F" w:rsidRPr="0068201A" w:rsidRDefault="008D14BF" w:rsidP="009C6423">
      <w:pPr>
        <w:pStyle w:val="Paragraphedeliste"/>
        <w:numPr>
          <w:ilvl w:val="0"/>
          <w:numId w:val="11"/>
        </w:numPr>
        <w:bidi/>
        <w:jc w:val="both"/>
        <w:rPr>
          <w:rFonts w:ascii="Traditional Arabic" w:hAnsi="Traditional Arabic" w:cs="Traditional Arabic"/>
          <w:b/>
          <w:bCs/>
          <w:sz w:val="32"/>
          <w:szCs w:val="32"/>
        </w:rPr>
      </w:pPr>
      <w:r w:rsidRPr="0068201A">
        <w:rPr>
          <w:rFonts w:ascii="Traditional Arabic" w:hAnsi="Traditional Arabic" w:cs="Traditional Arabic"/>
          <w:b/>
          <w:bCs/>
          <w:sz w:val="32"/>
          <w:szCs w:val="32"/>
          <w:rtl/>
        </w:rPr>
        <w:t>الخلاصة</w:t>
      </w:r>
      <w:r w:rsidR="00877C68" w:rsidRPr="0068201A">
        <w:rPr>
          <w:rFonts w:ascii="Traditional Arabic" w:hAnsi="Traditional Arabic" w:cs="Traditional Arabic"/>
          <w:b/>
          <w:bCs/>
          <w:sz w:val="32"/>
          <w:szCs w:val="32"/>
          <w:rtl/>
        </w:rPr>
        <w:t>:</w:t>
      </w:r>
    </w:p>
    <w:p w:rsidR="007C74EA" w:rsidRPr="0068201A" w:rsidRDefault="007C74EA" w:rsidP="009C6423">
      <w:pPr>
        <w:bidi/>
        <w:jc w:val="both"/>
        <w:rPr>
          <w:rFonts w:ascii="Traditional Arabic" w:hAnsi="Traditional Arabic" w:cs="Traditional Arabic"/>
          <w:b/>
          <w:bCs/>
          <w:sz w:val="32"/>
          <w:szCs w:val="32"/>
          <w:rtl/>
        </w:rPr>
      </w:pPr>
    </w:p>
    <w:p w:rsidR="00877C68" w:rsidRPr="0068201A" w:rsidRDefault="00877C68" w:rsidP="009C6423">
      <w:pPr>
        <w:pStyle w:val="Paragraphedeliste"/>
        <w:numPr>
          <w:ilvl w:val="0"/>
          <w:numId w:val="12"/>
        </w:numPr>
        <w:bidi/>
        <w:spacing w:line="360" w:lineRule="auto"/>
        <w:jc w:val="both"/>
        <w:rPr>
          <w:rFonts w:ascii="Traditional Arabic" w:hAnsi="Traditional Arabic" w:cs="Traditional Arabic"/>
          <w:sz w:val="32"/>
          <w:szCs w:val="32"/>
        </w:rPr>
      </w:pPr>
      <w:r w:rsidRPr="0068201A">
        <w:rPr>
          <w:rFonts w:ascii="Traditional Arabic" w:hAnsi="Traditional Arabic" w:cs="Traditional Arabic"/>
          <w:sz w:val="32"/>
          <w:szCs w:val="32"/>
          <w:rtl/>
        </w:rPr>
        <w:t>أنشئت مراكز</w:t>
      </w:r>
      <w:r w:rsidR="001075D0" w:rsidRPr="0068201A">
        <w:rPr>
          <w:rFonts w:ascii="Traditional Arabic" w:hAnsi="Traditional Arabic" w:cs="Traditional Arabic"/>
          <w:sz w:val="32"/>
          <w:szCs w:val="32"/>
          <w:rtl/>
        </w:rPr>
        <w:t xml:space="preserve"> حوض الصفصاف</w:t>
      </w:r>
      <w:r w:rsidRPr="0068201A">
        <w:rPr>
          <w:rFonts w:ascii="Traditional Arabic" w:hAnsi="Traditional Arabic" w:cs="Traditional Arabic"/>
          <w:sz w:val="32"/>
          <w:szCs w:val="32"/>
          <w:rtl/>
        </w:rPr>
        <w:t xml:space="preserve"> الاستيطانية في عهد</w:t>
      </w:r>
      <w:r w:rsidR="00CD62EF" w:rsidRPr="0068201A">
        <w:rPr>
          <w:rFonts w:ascii="Traditional Arabic" w:hAnsi="Traditional Arabic" w:cs="Traditional Arabic"/>
          <w:sz w:val="32"/>
          <w:szCs w:val="32"/>
          <w:rtl/>
        </w:rPr>
        <w:t xml:space="preserve"> الماريشال</w:t>
      </w:r>
      <w:r w:rsidRPr="0068201A">
        <w:rPr>
          <w:rFonts w:ascii="Traditional Arabic" w:hAnsi="Traditional Arabic" w:cs="Traditional Arabic"/>
          <w:sz w:val="32"/>
          <w:szCs w:val="32"/>
          <w:rtl/>
        </w:rPr>
        <w:t xml:space="preserve"> بيجو.</w:t>
      </w:r>
    </w:p>
    <w:p w:rsidR="002500E4" w:rsidRPr="0068201A" w:rsidRDefault="00D6461E" w:rsidP="009C6423">
      <w:pPr>
        <w:pStyle w:val="Paragraphedeliste"/>
        <w:numPr>
          <w:ilvl w:val="0"/>
          <w:numId w:val="12"/>
        </w:numPr>
        <w:bidi/>
        <w:spacing w:line="360" w:lineRule="auto"/>
        <w:jc w:val="both"/>
        <w:rPr>
          <w:rFonts w:ascii="Traditional Arabic" w:hAnsi="Traditional Arabic" w:cs="Traditional Arabic"/>
          <w:sz w:val="32"/>
          <w:szCs w:val="32"/>
        </w:rPr>
      </w:pPr>
      <w:r w:rsidRPr="0068201A">
        <w:rPr>
          <w:rFonts w:ascii="Traditional Arabic" w:hAnsi="Traditional Arabic" w:cs="Traditional Arabic"/>
          <w:sz w:val="32"/>
          <w:szCs w:val="32"/>
          <w:rtl/>
        </w:rPr>
        <w:t>الموقع الجغرافي، والخصائص الطبيعية التي يتميز بها حوض الصفصاف، جعلت منه هدفا للاستيطان منذ العهد الروماني، وصولا إلى العهد الفرنسي.</w:t>
      </w:r>
    </w:p>
    <w:p w:rsidR="00E93E85" w:rsidRPr="0068201A" w:rsidRDefault="00E93E85" w:rsidP="009C6423">
      <w:pPr>
        <w:pStyle w:val="Paragraphedeliste"/>
        <w:numPr>
          <w:ilvl w:val="0"/>
          <w:numId w:val="12"/>
        </w:numPr>
        <w:bidi/>
        <w:spacing w:line="360" w:lineRule="auto"/>
        <w:jc w:val="both"/>
        <w:rPr>
          <w:rFonts w:ascii="Traditional Arabic" w:hAnsi="Traditional Arabic" w:cs="Traditional Arabic"/>
          <w:sz w:val="32"/>
          <w:szCs w:val="32"/>
        </w:rPr>
      </w:pPr>
      <w:r w:rsidRPr="0068201A">
        <w:rPr>
          <w:rFonts w:ascii="Traditional Arabic" w:hAnsi="Traditional Arabic" w:cs="Traditional Arabic"/>
          <w:sz w:val="32"/>
          <w:szCs w:val="32"/>
          <w:rtl/>
        </w:rPr>
        <w:t>أدت عمليات تهجير الأوروبيين نحو مستوطنات حوض الصفصاف إلى تهجير القبائل المحلية عن مواطنها الأصلية.</w:t>
      </w:r>
    </w:p>
    <w:p w:rsidR="00C058C7" w:rsidRPr="0068201A" w:rsidRDefault="004E38FD" w:rsidP="009C6423">
      <w:pPr>
        <w:pStyle w:val="Paragraphedeliste"/>
        <w:numPr>
          <w:ilvl w:val="0"/>
          <w:numId w:val="12"/>
        </w:numPr>
        <w:bidi/>
        <w:spacing w:line="360" w:lineRule="auto"/>
        <w:jc w:val="both"/>
        <w:rPr>
          <w:rFonts w:ascii="Traditional Arabic" w:hAnsi="Traditional Arabic" w:cs="Traditional Arabic"/>
          <w:sz w:val="32"/>
          <w:szCs w:val="32"/>
        </w:rPr>
      </w:pPr>
      <w:r w:rsidRPr="0068201A">
        <w:rPr>
          <w:rFonts w:ascii="Traditional Arabic" w:hAnsi="Traditional Arabic" w:cs="Traditional Arabic"/>
          <w:sz w:val="32"/>
          <w:szCs w:val="32"/>
          <w:rtl/>
        </w:rPr>
        <w:t xml:space="preserve">تميزت </w:t>
      </w:r>
      <w:r w:rsidR="00C058C7" w:rsidRPr="0068201A">
        <w:rPr>
          <w:rFonts w:ascii="Traditional Arabic" w:hAnsi="Traditional Arabic" w:cs="Traditional Arabic"/>
          <w:sz w:val="32"/>
          <w:szCs w:val="32"/>
          <w:rtl/>
        </w:rPr>
        <w:t>مراكز</w:t>
      </w:r>
      <w:r w:rsidRPr="0068201A">
        <w:rPr>
          <w:rFonts w:ascii="Traditional Arabic" w:hAnsi="Traditional Arabic" w:cs="Traditional Arabic"/>
          <w:sz w:val="32"/>
          <w:szCs w:val="32"/>
          <w:rtl/>
        </w:rPr>
        <w:t xml:space="preserve"> الصفصاف بالطابع</w:t>
      </w:r>
      <w:r w:rsidR="00C058C7" w:rsidRPr="0068201A">
        <w:rPr>
          <w:rFonts w:ascii="Traditional Arabic" w:hAnsi="Traditional Arabic" w:cs="Traditional Arabic"/>
          <w:sz w:val="32"/>
          <w:szCs w:val="32"/>
          <w:rtl/>
        </w:rPr>
        <w:t xml:space="preserve"> </w:t>
      </w:r>
      <w:r w:rsidRPr="0068201A">
        <w:rPr>
          <w:rFonts w:ascii="Traditional Arabic" w:hAnsi="Traditional Arabic" w:cs="Traditional Arabic"/>
          <w:sz w:val="32"/>
          <w:szCs w:val="32"/>
          <w:rtl/>
        </w:rPr>
        <w:t>ال</w:t>
      </w:r>
      <w:r w:rsidR="00C058C7" w:rsidRPr="0068201A">
        <w:rPr>
          <w:rFonts w:ascii="Traditional Arabic" w:hAnsi="Traditional Arabic" w:cs="Traditional Arabic"/>
          <w:sz w:val="32"/>
          <w:szCs w:val="32"/>
          <w:rtl/>
        </w:rPr>
        <w:t>فلاحي</w:t>
      </w:r>
      <w:r w:rsidR="00036DE8" w:rsidRPr="0068201A">
        <w:rPr>
          <w:rFonts w:ascii="Traditional Arabic" w:hAnsi="Traditional Arabic" w:cs="Traditional Arabic"/>
          <w:sz w:val="32"/>
          <w:szCs w:val="32"/>
          <w:rtl/>
        </w:rPr>
        <w:t>، وذلك لطبيعة المنطقة التي شيدت عليها</w:t>
      </w:r>
      <w:r w:rsidR="00C058C7" w:rsidRPr="0068201A">
        <w:rPr>
          <w:rFonts w:ascii="Traditional Arabic" w:hAnsi="Traditional Arabic" w:cs="Traditional Arabic"/>
          <w:sz w:val="32"/>
          <w:szCs w:val="32"/>
          <w:rtl/>
        </w:rPr>
        <w:t>.</w:t>
      </w:r>
    </w:p>
    <w:p w:rsidR="00187485" w:rsidRPr="0068201A" w:rsidRDefault="00187485" w:rsidP="009C6423">
      <w:pPr>
        <w:pStyle w:val="Paragraphedeliste"/>
        <w:numPr>
          <w:ilvl w:val="0"/>
          <w:numId w:val="12"/>
        </w:numPr>
        <w:bidi/>
        <w:spacing w:line="360" w:lineRule="auto"/>
        <w:jc w:val="both"/>
        <w:rPr>
          <w:rFonts w:ascii="Traditional Arabic" w:hAnsi="Traditional Arabic" w:cs="Traditional Arabic"/>
          <w:sz w:val="32"/>
          <w:szCs w:val="32"/>
        </w:rPr>
      </w:pPr>
      <w:r w:rsidRPr="0068201A">
        <w:rPr>
          <w:rFonts w:ascii="Traditional Arabic" w:hAnsi="Traditional Arabic" w:cs="Traditional Arabic"/>
          <w:sz w:val="32"/>
          <w:szCs w:val="32"/>
          <w:rtl/>
        </w:rPr>
        <w:t xml:space="preserve">غياب للاحصائيات الخاصة بالأهالي في المراكز الاستيطانية الجديدة، </w:t>
      </w:r>
      <w:r w:rsidR="00CF7334" w:rsidRPr="0068201A">
        <w:rPr>
          <w:rFonts w:ascii="Traditional Arabic" w:hAnsi="Traditional Arabic" w:cs="Traditional Arabic"/>
          <w:sz w:val="32"/>
          <w:szCs w:val="32"/>
          <w:rtl/>
        </w:rPr>
        <w:t>التي عُمِّرت ب</w:t>
      </w:r>
      <w:r w:rsidRPr="0068201A">
        <w:rPr>
          <w:rFonts w:ascii="Traditional Arabic" w:hAnsi="Traditional Arabic" w:cs="Traditional Arabic"/>
          <w:sz w:val="32"/>
          <w:szCs w:val="32"/>
          <w:rtl/>
        </w:rPr>
        <w:t>الأوروبيين فقط.</w:t>
      </w:r>
    </w:p>
    <w:p w:rsidR="00314FA8" w:rsidRPr="0068201A" w:rsidRDefault="00314FA8" w:rsidP="009C6423">
      <w:pPr>
        <w:pStyle w:val="Paragraphedeliste"/>
        <w:numPr>
          <w:ilvl w:val="0"/>
          <w:numId w:val="12"/>
        </w:numPr>
        <w:bidi/>
        <w:spacing w:line="360" w:lineRule="auto"/>
        <w:jc w:val="both"/>
        <w:rPr>
          <w:rFonts w:ascii="Traditional Arabic" w:hAnsi="Traditional Arabic" w:cs="Traditional Arabic"/>
          <w:sz w:val="32"/>
          <w:szCs w:val="32"/>
        </w:rPr>
      </w:pPr>
      <w:r w:rsidRPr="0068201A">
        <w:rPr>
          <w:rFonts w:ascii="Traditional Arabic" w:hAnsi="Traditional Arabic" w:cs="Traditional Arabic"/>
          <w:sz w:val="32"/>
          <w:szCs w:val="32"/>
          <w:rtl/>
        </w:rPr>
        <w:t xml:space="preserve">تزايد عدد الأهالي مع مرور السنوات، فالمدن استقطبتهم </w:t>
      </w:r>
      <w:r w:rsidR="00F84383" w:rsidRPr="0068201A">
        <w:rPr>
          <w:rFonts w:ascii="Traditional Arabic" w:hAnsi="Traditional Arabic" w:cs="Traditional Arabic"/>
          <w:sz w:val="32"/>
          <w:szCs w:val="32"/>
          <w:rtl/>
        </w:rPr>
        <w:t>كعمال أجراء.</w:t>
      </w:r>
    </w:p>
    <w:p w:rsidR="001834BC" w:rsidRPr="0068201A" w:rsidRDefault="001834BC" w:rsidP="009C6423">
      <w:pPr>
        <w:pStyle w:val="Paragraphedeliste"/>
        <w:numPr>
          <w:ilvl w:val="0"/>
          <w:numId w:val="12"/>
        </w:numPr>
        <w:bidi/>
        <w:spacing w:line="360" w:lineRule="auto"/>
        <w:jc w:val="both"/>
        <w:rPr>
          <w:rFonts w:ascii="Traditional Arabic" w:hAnsi="Traditional Arabic" w:cs="Traditional Arabic"/>
          <w:sz w:val="32"/>
          <w:szCs w:val="32"/>
        </w:rPr>
      </w:pPr>
      <w:r w:rsidRPr="0068201A">
        <w:rPr>
          <w:rFonts w:ascii="Traditional Arabic" w:hAnsi="Traditional Arabic" w:cs="Traditional Arabic"/>
          <w:sz w:val="32"/>
          <w:szCs w:val="32"/>
          <w:rtl/>
        </w:rPr>
        <w:t>بناء مراكز الصفصاف أدخل تغييرا ديموغرافيا جوهريا في المنطقة؛ بإدخال عنصر أجنبي مهيمن.</w:t>
      </w:r>
    </w:p>
    <w:p w:rsidR="00A77EA5" w:rsidRPr="0068201A" w:rsidRDefault="00A77EA5" w:rsidP="009C6423">
      <w:pPr>
        <w:pStyle w:val="Paragraphedeliste"/>
        <w:numPr>
          <w:ilvl w:val="0"/>
          <w:numId w:val="12"/>
        </w:numPr>
        <w:bidi/>
        <w:spacing w:line="360" w:lineRule="auto"/>
        <w:jc w:val="both"/>
        <w:rPr>
          <w:rFonts w:ascii="Traditional Arabic" w:hAnsi="Traditional Arabic" w:cs="Traditional Arabic"/>
          <w:sz w:val="32"/>
          <w:szCs w:val="32"/>
        </w:rPr>
      </w:pPr>
      <w:r w:rsidRPr="0068201A">
        <w:rPr>
          <w:rFonts w:ascii="Traditional Arabic" w:hAnsi="Traditional Arabic" w:cs="Traditional Arabic"/>
          <w:sz w:val="32"/>
          <w:szCs w:val="32"/>
          <w:rtl/>
        </w:rPr>
        <w:t>شيدت المراكز في أخصب الأراضي، التي صودرت من القبائل المحلية.</w:t>
      </w:r>
    </w:p>
    <w:p w:rsidR="00C76034" w:rsidRPr="0068201A" w:rsidRDefault="00A11BC1" w:rsidP="009C6423">
      <w:pPr>
        <w:pStyle w:val="Paragraphedeliste"/>
        <w:numPr>
          <w:ilvl w:val="0"/>
          <w:numId w:val="12"/>
        </w:numPr>
        <w:bidi/>
        <w:spacing w:line="360" w:lineRule="auto"/>
        <w:jc w:val="both"/>
        <w:rPr>
          <w:rFonts w:ascii="Traditional Arabic" w:hAnsi="Traditional Arabic" w:cs="Traditional Arabic"/>
          <w:sz w:val="32"/>
          <w:szCs w:val="32"/>
        </w:rPr>
      </w:pPr>
      <w:r w:rsidRPr="0068201A">
        <w:rPr>
          <w:rFonts w:ascii="Traditional Arabic" w:hAnsi="Traditional Arabic" w:cs="Traditional Arabic"/>
          <w:sz w:val="32"/>
          <w:szCs w:val="32"/>
          <w:rtl/>
        </w:rPr>
        <w:t xml:space="preserve">بعد </w:t>
      </w:r>
      <w:r w:rsidR="00C76034" w:rsidRPr="0068201A">
        <w:rPr>
          <w:rFonts w:ascii="Traditional Arabic" w:hAnsi="Traditional Arabic" w:cs="Traditional Arabic"/>
          <w:sz w:val="32"/>
          <w:szCs w:val="32"/>
          <w:rtl/>
        </w:rPr>
        <w:t xml:space="preserve">نزوح </w:t>
      </w:r>
      <w:r w:rsidRPr="0068201A">
        <w:rPr>
          <w:rFonts w:ascii="Traditional Arabic" w:hAnsi="Traditional Arabic" w:cs="Traditional Arabic"/>
          <w:sz w:val="32"/>
          <w:szCs w:val="32"/>
          <w:rtl/>
        </w:rPr>
        <w:t xml:space="preserve">الكثير من </w:t>
      </w:r>
      <w:r w:rsidR="00C76034" w:rsidRPr="0068201A">
        <w:rPr>
          <w:rFonts w:ascii="Traditional Arabic" w:hAnsi="Traditional Arabic" w:cs="Traditional Arabic"/>
          <w:sz w:val="32"/>
          <w:szCs w:val="32"/>
          <w:rtl/>
        </w:rPr>
        <w:t xml:space="preserve">الجزائريين </w:t>
      </w:r>
      <w:r w:rsidRPr="0068201A">
        <w:rPr>
          <w:rFonts w:ascii="Traditional Arabic" w:hAnsi="Traditional Arabic" w:cs="Traditional Arabic"/>
          <w:sz w:val="32"/>
          <w:szCs w:val="32"/>
          <w:rtl/>
        </w:rPr>
        <w:t>نحو</w:t>
      </w:r>
      <w:r w:rsidR="00C76034" w:rsidRPr="0068201A">
        <w:rPr>
          <w:rFonts w:ascii="Traditional Arabic" w:hAnsi="Traditional Arabic" w:cs="Traditional Arabic"/>
          <w:sz w:val="32"/>
          <w:szCs w:val="32"/>
          <w:rtl/>
        </w:rPr>
        <w:t xml:space="preserve"> المدينة </w:t>
      </w:r>
      <w:r w:rsidRPr="0068201A">
        <w:rPr>
          <w:rFonts w:ascii="Traditional Arabic" w:hAnsi="Traditional Arabic" w:cs="Traditional Arabic"/>
          <w:sz w:val="32"/>
          <w:szCs w:val="32"/>
          <w:rtl/>
        </w:rPr>
        <w:t>تأثرت تركيبة</w:t>
      </w:r>
      <w:r w:rsidR="00C76034" w:rsidRPr="0068201A">
        <w:rPr>
          <w:rFonts w:ascii="Traditional Arabic" w:hAnsi="Traditional Arabic" w:cs="Traditional Arabic"/>
          <w:sz w:val="32"/>
          <w:szCs w:val="32"/>
          <w:rtl/>
        </w:rPr>
        <w:t xml:space="preserve"> قب</w:t>
      </w:r>
      <w:r w:rsidRPr="0068201A">
        <w:rPr>
          <w:rFonts w:ascii="Traditional Arabic" w:hAnsi="Traditional Arabic" w:cs="Traditional Arabic"/>
          <w:sz w:val="32"/>
          <w:szCs w:val="32"/>
          <w:rtl/>
        </w:rPr>
        <w:t>ائ</w:t>
      </w:r>
      <w:r w:rsidR="00C76034" w:rsidRPr="0068201A">
        <w:rPr>
          <w:rFonts w:ascii="Traditional Arabic" w:hAnsi="Traditional Arabic" w:cs="Traditional Arabic"/>
          <w:sz w:val="32"/>
          <w:szCs w:val="32"/>
          <w:rtl/>
        </w:rPr>
        <w:t>ل</w:t>
      </w:r>
      <w:r w:rsidRPr="0068201A">
        <w:rPr>
          <w:rFonts w:ascii="Traditional Arabic" w:hAnsi="Traditional Arabic" w:cs="Traditional Arabic"/>
          <w:sz w:val="32"/>
          <w:szCs w:val="32"/>
          <w:rtl/>
        </w:rPr>
        <w:t xml:space="preserve"> الحوض، وضعفت معها القبيلة</w:t>
      </w:r>
      <w:r w:rsidR="00C76034" w:rsidRPr="0068201A">
        <w:rPr>
          <w:rFonts w:ascii="Traditional Arabic" w:hAnsi="Traditional Arabic" w:cs="Traditional Arabic"/>
          <w:sz w:val="32"/>
          <w:szCs w:val="32"/>
          <w:rtl/>
        </w:rPr>
        <w:t>.</w:t>
      </w:r>
    </w:p>
    <w:p w:rsidR="00C06265" w:rsidRPr="0068201A" w:rsidRDefault="00C06265" w:rsidP="009C6423">
      <w:pPr>
        <w:pStyle w:val="Paragraphedeliste"/>
        <w:numPr>
          <w:ilvl w:val="0"/>
          <w:numId w:val="12"/>
        </w:numPr>
        <w:bidi/>
        <w:spacing w:line="360" w:lineRule="auto"/>
        <w:jc w:val="both"/>
        <w:rPr>
          <w:rFonts w:ascii="Traditional Arabic" w:hAnsi="Traditional Arabic" w:cs="Traditional Arabic"/>
          <w:sz w:val="32"/>
          <w:szCs w:val="32"/>
        </w:rPr>
      </w:pPr>
      <w:r w:rsidRPr="0068201A">
        <w:rPr>
          <w:rFonts w:ascii="Traditional Arabic" w:hAnsi="Traditional Arabic" w:cs="Traditional Arabic"/>
          <w:sz w:val="32"/>
          <w:szCs w:val="32"/>
          <w:rtl/>
        </w:rPr>
        <w:lastRenderedPageBreak/>
        <w:t xml:space="preserve">حاول الفرنسيون </w:t>
      </w:r>
      <w:r w:rsidR="0074684D" w:rsidRPr="0068201A">
        <w:rPr>
          <w:rFonts w:ascii="Traditional Arabic" w:hAnsi="Traditional Arabic" w:cs="Traditional Arabic"/>
          <w:sz w:val="32"/>
          <w:szCs w:val="32"/>
          <w:rtl/>
        </w:rPr>
        <w:t xml:space="preserve">إعطاء الشرعية للاستيطان في حوص الصفصاف عبر وصف وضعه السيئ قبل الاحتلال، وعبر ربطه بالتاريخ </w:t>
      </w:r>
      <w:r w:rsidR="00AB3954" w:rsidRPr="0068201A">
        <w:rPr>
          <w:rFonts w:ascii="Traditional Arabic" w:hAnsi="Traditional Arabic" w:cs="Traditional Arabic"/>
          <w:sz w:val="32"/>
          <w:szCs w:val="32"/>
          <w:rtl/>
        </w:rPr>
        <w:t xml:space="preserve">الاستيطاني </w:t>
      </w:r>
      <w:r w:rsidR="0074684D" w:rsidRPr="0068201A">
        <w:rPr>
          <w:rFonts w:ascii="Traditional Arabic" w:hAnsi="Traditional Arabic" w:cs="Traditional Arabic"/>
          <w:sz w:val="32"/>
          <w:szCs w:val="32"/>
          <w:rtl/>
        </w:rPr>
        <w:t>الروماني.</w:t>
      </w:r>
    </w:p>
    <w:p w:rsidR="00B4536C" w:rsidRDefault="00B4536C" w:rsidP="009C6423">
      <w:pPr>
        <w:bidi/>
        <w:spacing w:line="360" w:lineRule="auto"/>
        <w:jc w:val="both"/>
        <w:rPr>
          <w:rFonts w:ascii="Traditional Arabic" w:hAnsi="Traditional Arabic" w:cs="Traditional Arabic"/>
          <w:sz w:val="32"/>
          <w:szCs w:val="32"/>
        </w:rPr>
      </w:pPr>
    </w:p>
    <w:p w:rsidR="002B1DDF" w:rsidRDefault="002B1DDF" w:rsidP="002B1DDF">
      <w:pPr>
        <w:bidi/>
        <w:spacing w:line="360" w:lineRule="auto"/>
        <w:jc w:val="both"/>
        <w:rPr>
          <w:rFonts w:ascii="Traditional Arabic" w:hAnsi="Traditional Arabic" w:cs="Traditional Arabic"/>
          <w:sz w:val="32"/>
          <w:szCs w:val="32"/>
        </w:rPr>
      </w:pPr>
    </w:p>
    <w:p w:rsidR="002B1DDF" w:rsidRDefault="002B1DDF" w:rsidP="002B1DDF">
      <w:pPr>
        <w:bidi/>
        <w:spacing w:line="360" w:lineRule="auto"/>
        <w:jc w:val="both"/>
        <w:rPr>
          <w:rFonts w:ascii="Traditional Arabic" w:hAnsi="Traditional Arabic" w:cs="Traditional Arabic"/>
          <w:sz w:val="32"/>
          <w:szCs w:val="32"/>
        </w:rPr>
      </w:pPr>
    </w:p>
    <w:p w:rsidR="002B1DDF" w:rsidRDefault="002B1DDF" w:rsidP="002B1DDF">
      <w:pPr>
        <w:bidi/>
        <w:spacing w:line="360" w:lineRule="auto"/>
        <w:jc w:val="both"/>
        <w:rPr>
          <w:rFonts w:ascii="Traditional Arabic" w:hAnsi="Traditional Arabic" w:cs="Traditional Arabic"/>
          <w:sz w:val="32"/>
          <w:szCs w:val="32"/>
        </w:rPr>
      </w:pPr>
    </w:p>
    <w:p w:rsidR="00B4536C" w:rsidRPr="0068201A" w:rsidRDefault="00B4536C" w:rsidP="009C6423">
      <w:pPr>
        <w:pStyle w:val="Paragraphedeliste"/>
        <w:numPr>
          <w:ilvl w:val="0"/>
          <w:numId w:val="11"/>
        </w:numPr>
        <w:bidi/>
        <w:spacing w:line="360" w:lineRule="auto"/>
        <w:jc w:val="both"/>
        <w:rPr>
          <w:rFonts w:ascii="Traditional Arabic" w:hAnsi="Traditional Arabic" w:cs="Traditional Arabic"/>
          <w:sz w:val="32"/>
          <w:szCs w:val="32"/>
        </w:rPr>
      </w:pPr>
      <w:r w:rsidRPr="0068201A">
        <w:rPr>
          <w:rFonts w:ascii="Traditional Arabic" w:hAnsi="Traditional Arabic" w:cs="Traditional Arabic"/>
          <w:sz w:val="32"/>
          <w:szCs w:val="32"/>
          <w:rtl/>
        </w:rPr>
        <w:t>قائمة المصادر والمراجع:</w:t>
      </w:r>
    </w:p>
    <w:p w:rsidR="00B4536C" w:rsidRPr="0068201A" w:rsidRDefault="005554A8" w:rsidP="009C6423">
      <w:pPr>
        <w:pStyle w:val="Paragraphedeliste"/>
        <w:numPr>
          <w:ilvl w:val="0"/>
          <w:numId w:val="14"/>
        </w:numPr>
        <w:bidi/>
        <w:spacing w:line="360" w:lineRule="auto"/>
        <w:jc w:val="both"/>
        <w:rPr>
          <w:rFonts w:ascii="Traditional Arabic" w:hAnsi="Traditional Arabic" w:cs="Traditional Arabic"/>
          <w:sz w:val="32"/>
          <w:szCs w:val="32"/>
          <w:rtl/>
          <w:lang w:bidi="ar-DZ"/>
        </w:rPr>
      </w:pPr>
      <w:r w:rsidRPr="0068201A">
        <w:rPr>
          <w:rFonts w:ascii="Traditional Arabic" w:hAnsi="Traditional Arabic" w:cs="Traditional Arabic"/>
          <w:sz w:val="32"/>
          <w:szCs w:val="32"/>
          <w:rtl/>
          <w:lang w:bidi="ar-DZ"/>
        </w:rPr>
        <w:t>المصادر باللغة الفرنسية:</w:t>
      </w:r>
    </w:p>
    <w:p w:rsidR="005554A8" w:rsidRPr="0068201A" w:rsidRDefault="005554A8" w:rsidP="009C6423">
      <w:pPr>
        <w:pStyle w:val="Paragraphedeliste"/>
        <w:numPr>
          <w:ilvl w:val="0"/>
          <w:numId w:val="13"/>
        </w:numPr>
        <w:bidi/>
        <w:spacing w:line="360" w:lineRule="auto"/>
        <w:ind w:left="426"/>
        <w:jc w:val="both"/>
        <w:rPr>
          <w:rFonts w:ascii="Traditional Arabic" w:hAnsi="Traditional Arabic" w:cs="Traditional Arabic"/>
          <w:sz w:val="32"/>
          <w:szCs w:val="32"/>
        </w:rPr>
      </w:pPr>
      <w:r w:rsidRPr="0068201A">
        <w:rPr>
          <w:rFonts w:ascii="Traditional Arabic" w:hAnsi="Traditional Arabic" w:cs="Traditional Arabic"/>
          <w:sz w:val="32"/>
          <w:szCs w:val="32"/>
        </w:rPr>
        <w:t>Charles Féraud. Histoire des Villes de Constantine (Philippe ville). Jourdan Librairie éditeur. Alger. 1875</w:t>
      </w:r>
      <w:r w:rsidRPr="0068201A">
        <w:rPr>
          <w:rFonts w:ascii="Traditional Arabic" w:hAnsi="Traditional Arabic" w:cs="Traditional Arabic"/>
          <w:sz w:val="32"/>
          <w:szCs w:val="32"/>
          <w:rtl/>
        </w:rPr>
        <w:t>.</w:t>
      </w:r>
    </w:p>
    <w:p w:rsidR="005554A8" w:rsidRPr="0068201A" w:rsidRDefault="005554A8" w:rsidP="009C6423">
      <w:pPr>
        <w:pStyle w:val="Paragraphedeliste"/>
        <w:numPr>
          <w:ilvl w:val="0"/>
          <w:numId w:val="13"/>
        </w:numPr>
        <w:bidi/>
        <w:spacing w:line="360" w:lineRule="auto"/>
        <w:ind w:left="426"/>
        <w:jc w:val="both"/>
        <w:rPr>
          <w:rFonts w:ascii="Traditional Arabic" w:hAnsi="Traditional Arabic" w:cs="Traditional Arabic"/>
          <w:sz w:val="32"/>
          <w:szCs w:val="32"/>
        </w:rPr>
      </w:pPr>
      <w:r w:rsidRPr="0068201A">
        <w:rPr>
          <w:rFonts w:ascii="Traditional Arabic" w:hAnsi="Traditional Arabic" w:cs="Traditional Arabic"/>
          <w:sz w:val="32"/>
          <w:szCs w:val="32"/>
        </w:rPr>
        <w:t>Bertrand, Louis. Histoire de Philippeville1838-1903. Imprimerie administrative et commerciale moderne. Philippe ville. 1903</w:t>
      </w:r>
    </w:p>
    <w:p w:rsidR="005554A8" w:rsidRPr="0068201A" w:rsidRDefault="005554A8" w:rsidP="009C6423">
      <w:pPr>
        <w:pStyle w:val="Paragraphedeliste"/>
        <w:numPr>
          <w:ilvl w:val="0"/>
          <w:numId w:val="13"/>
        </w:numPr>
        <w:bidi/>
        <w:spacing w:line="360" w:lineRule="auto"/>
        <w:ind w:left="426"/>
        <w:jc w:val="both"/>
        <w:rPr>
          <w:rFonts w:ascii="Traditional Arabic" w:hAnsi="Traditional Arabic" w:cs="Traditional Arabic"/>
          <w:sz w:val="32"/>
          <w:szCs w:val="32"/>
        </w:rPr>
      </w:pPr>
      <w:r w:rsidRPr="0068201A">
        <w:rPr>
          <w:rFonts w:ascii="Traditional Arabic" w:hAnsi="Traditional Arabic" w:cs="Traditional Arabic"/>
          <w:sz w:val="32"/>
          <w:szCs w:val="32"/>
        </w:rPr>
        <w:t>GGA. Dictionnaire des communes de l'Algérie. Pierre Fontana imprimerie. Alger. 1903</w:t>
      </w:r>
    </w:p>
    <w:p w:rsidR="005554A8" w:rsidRPr="0068201A" w:rsidRDefault="005554A8" w:rsidP="009C6423">
      <w:pPr>
        <w:pStyle w:val="Paragraphedeliste"/>
        <w:numPr>
          <w:ilvl w:val="0"/>
          <w:numId w:val="13"/>
        </w:numPr>
        <w:bidi/>
        <w:spacing w:line="360" w:lineRule="auto"/>
        <w:ind w:left="426"/>
        <w:jc w:val="both"/>
        <w:rPr>
          <w:rFonts w:ascii="Traditional Arabic" w:hAnsi="Traditional Arabic" w:cs="Traditional Arabic"/>
          <w:sz w:val="32"/>
          <w:szCs w:val="32"/>
        </w:rPr>
      </w:pPr>
      <w:r w:rsidRPr="0068201A">
        <w:rPr>
          <w:rFonts w:ascii="Traditional Arabic" w:hAnsi="Traditional Arabic" w:cs="Traditional Arabic"/>
          <w:sz w:val="32"/>
          <w:szCs w:val="32"/>
        </w:rPr>
        <w:t>GGA. Bulletin Officiel des Actes du Gouvernement. Ministère de la Guerre, Algérie. 1847 N 174</w:t>
      </w:r>
      <w:r w:rsidRPr="0068201A">
        <w:rPr>
          <w:rFonts w:ascii="Traditional Arabic" w:hAnsi="Traditional Arabic" w:cs="Traditional Arabic"/>
          <w:sz w:val="32"/>
          <w:szCs w:val="32"/>
          <w:rtl/>
        </w:rPr>
        <w:t>.</w:t>
      </w:r>
    </w:p>
    <w:p w:rsidR="005554A8" w:rsidRPr="0068201A" w:rsidRDefault="005554A8" w:rsidP="009C6423">
      <w:pPr>
        <w:pStyle w:val="Paragraphedeliste"/>
        <w:numPr>
          <w:ilvl w:val="0"/>
          <w:numId w:val="13"/>
        </w:numPr>
        <w:bidi/>
        <w:spacing w:line="360" w:lineRule="auto"/>
        <w:ind w:left="426"/>
        <w:jc w:val="both"/>
        <w:rPr>
          <w:rFonts w:ascii="Traditional Arabic" w:hAnsi="Traditional Arabic" w:cs="Traditional Arabic"/>
          <w:sz w:val="32"/>
          <w:szCs w:val="32"/>
        </w:rPr>
      </w:pPr>
      <w:r w:rsidRPr="0068201A">
        <w:rPr>
          <w:rFonts w:ascii="Traditional Arabic" w:hAnsi="Traditional Arabic" w:cs="Traditional Arabic"/>
          <w:sz w:val="32"/>
          <w:szCs w:val="32"/>
        </w:rPr>
        <w:t>L’Algérie. Guide de l’émigrant par un colon. Agence territoriale algérienne. Paris. 1881</w:t>
      </w:r>
      <w:r w:rsidRPr="0068201A">
        <w:rPr>
          <w:rFonts w:ascii="Traditional Arabic" w:hAnsi="Traditional Arabic" w:cs="Traditional Arabic"/>
          <w:sz w:val="32"/>
          <w:szCs w:val="32"/>
          <w:rtl/>
        </w:rPr>
        <w:t>.</w:t>
      </w:r>
    </w:p>
    <w:p w:rsidR="005554A8" w:rsidRPr="0068201A" w:rsidRDefault="005554A8" w:rsidP="009C6423">
      <w:pPr>
        <w:pStyle w:val="Paragraphedeliste"/>
        <w:numPr>
          <w:ilvl w:val="0"/>
          <w:numId w:val="13"/>
        </w:numPr>
        <w:bidi/>
        <w:spacing w:line="360" w:lineRule="auto"/>
        <w:ind w:left="426"/>
        <w:jc w:val="both"/>
        <w:rPr>
          <w:rFonts w:ascii="Traditional Arabic" w:hAnsi="Traditional Arabic" w:cs="Traditional Arabic"/>
          <w:sz w:val="32"/>
          <w:szCs w:val="32"/>
        </w:rPr>
      </w:pPr>
      <w:r w:rsidRPr="0068201A">
        <w:rPr>
          <w:rFonts w:ascii="Traditional Arabic" w:hAnsi="Traditional Arabic" w:cs="Traditional Arabic"/>
          <w:sz w:val="32"/>
          <w:szCs w:val="32"/>
        </w:rPr>
        <w:lastRenderedPageBreak/>
        <w:t>Victor Berard. Indicateur général de L’Algérie. Bastide Libraire - éditeur. Algérie. 1858</w:t>
      </w:r>
      <w:r w:rsidRPr="0068201A">
        <w:rPr>
          <w:rFonts w:ascii="Traditional Arabic" w:hAnsi="Traditional Arabic" w:cs="Traditional Arabic"/>
          <w:sz w:val="32"/>
          <w:szCs w:val="32"/>
          <w:rtl/>
        </w:rPr>
        <w:t xml:space="preserve">. </w:t>
      </w:r>
    </w:p>
    <w:p w:rsidR="005554A8" w:rsidRPr="0068201A" w:rsidRDefault="005554A8" w:rsidP="009C6423">
      <w:pPr>
        <w:pStyle w:val="Paragraphedeliste"/>
        <w:numPr>
          <w:ilvl w:val="0"/>
          <w:numId w:val="13"/>
        </w:numPr>
        <w:bidi/>
        <w:spacing w:line="360" w:lineRule="auto"/>
        <w:ind w:left="426"/>
        <w:jc w:val="both"/>
        <w:rPr>
          <w:rFonts w:ascii="Traditional Arabic" w:hAnsi="Traditional Arabic" w:cs="Traditional Arabic"/>
          <w:sz w:val="32"/>
          <w:szCs w:val="32"/>
        </w:rPr>
      </w:pPr>
      <w:r w:rsidRPr="0068201A">
        <w:rPr>
          <w:rFonts w:ascii="Traditional Arabic" w:hAnsi="Traditional Arabic" w:cs="Traditional Arabic"/>
          <w:sz w:val="32"/>
          <w:szCs w:val="32"/>
        </w:rPr>
        <w:t>GGA. Bulletin Officiel des Actes du Gouvernement. Ministère de la Guerre, Algérie. 1847 N 256</w:t>
      </w:r>
      <w:r w:rsidRPr="0068201A">
        <w:rPr>
          <w:rFonts w:ascii="Traditional Arabic" w:hAnsi="Traditional Arabic" w:cs="Traditional Arabic"/>
          <w:sz w:val="32"/>
          <w:szCs w:val="32"/>
          <w:rtl/>
        </w:rPr>
        <w:t xml:space="preserve">. </w:t>
      </w:r>
    </w:p>
    <w:p w:rsidR="005554A8" w:rsidRPr="0068201A" w:rsidRDefault="005554A8" w:rsidP="009C6423">
      <w:pPr>
        <w:pStyle w:val="Paragraphedeliste"/>
        <w:numPr>
          <w:ilvl w:val="0"/>
          <w:numId w:val="13"/>
        </w:numPr>
        <w:bidi/>
        <w:spacing w:line="360" w:lineRule="auto"/>
        <w:ind w:left="426"/>
        <w:jc w:val="both"/>
        <w:rPr>
          <w:rFonts w:ascii="Traditional Arabic" w:hAnsi="Traditional Arabic" w:cs="Traditional Arabic"/>
          <w:sz w:val="32"/>
          <w:szCs w:val="32"/>
        </w:rPr>
      </w:pPr>
      <w:r w:rsidRPr="0068201A">
        <w:rPr>
          <w:rFonts w:ascii="Traditional Arabic" w:hAnsi="Traditional Arabic" w:cs="Traditional Arabic"/>
          <w:sz w:val="32"/>
          <w:szCs w:val="32"/>
        </w:rPr>
        <w:t>Charles Gouillon. Annuaire général de l'Algérie. Imprimerie v. pèze. Alger. 1880</w:t>
      </w:r>
      <w:r w:rsidRPr="0068201A">
        <w:rPr>
          <w:rFonts w:ascii="Traditional Arabic" w:hAnsi="Traditional Arabic" w:cs="Traditional Arabic"/>
          <w:sz w:val="32"/>
          <w:szCs w:val="32"/>
          <w:rtl/>
        </w:rPr>
        <w:t>.</w:t>
      </w:r>
    </w:p>
    <w:p w:rsidR="005554A8" w:rsidRPr="0068201A" w:rsidRDefault="005554A8" w:rsidP="009C6423">
      <w:pPr>
        <w:pStyle w:val="Paragraphedeliste"/>
        <w:numPr>
          <w:ilvl w:val="0"/>
          <w:numId w:val="13"/>
        </w:numPr>
        <w:bidi/>
        <w:spacing w:line="360" w:lineRule="auto"/>
        <w:ind w:left="426"/>
        <w:jc w:val="both"/>
        <w:rPr>
          <w:rFonts w:ascii="Traditional Arabic" w:hAnsi="Traditional Arabic" w:cs="Traditional Arabic"/>
          <w:sz w:val="32"/>
          <w:szCs w:val="32"/>
        </w:rPr>
      </w:pPr>
      <w:r w:rsidRPr="0068201A">
        <w:rPr>
          <w:rFonts w:ascii="Traditional Arabic" w:hAnsi="Traditional Arabic" w:cs="Traditional Arabic"/>
          <w:sz w:val="32"/>
          <w:szCs w:val="32"/>
        </w:rPr>
        <w:t>GGA. Bulletin Officiel des Actes du Gouvernement. Ministère de la Guerre, Algérie. 1844. N181</w:t>
      </w:r>
      <w:r w:rsidRPr="0068201A">
        <w:rPr>
          <w:rFonts w:ascii="Traditional Arabic" w:hAnsi="Traditional Arabic" w:cs="Traditional Arabic"/>
          <w:sz w:val="32"/>
          <w:szCs w:val="32"/>
          <w:rtl/>
        </w:rPr>
        <w:t>.</w:t>
      </w:r>
    </w:p>
    <w:p w:rsidR="005554A8" w:rsidRPr="0068201A" w:rsidRDefault="005554A8" w:rsidP="009C6423">
      <w:pPr>
        <w:pStyle w:val="Paragraphedeliste"/>
        <w:numPr>
          <w:ilvl w:val="0"/>
          <w:numId w:val="13"/>
        </w:numPr>
        <w:bidi/>
        <w:spacing w:line="360" w:lineRule="auto"/>
        <w:ind w:left="426"/>
        <w:jc w:val="both"/>
        <w:rPr>
          <w:rFonts w:ascii="Traditional Arabic" w:hAnsi="Traditional Arabic" w:cs="Traditional Arabic"/>
          <w:sz w:val="32"/>
          <w:szCs w:val="32"/>
        </w:rPr>
      </w:pPr>
      <w:r w:rsidRPr="0068201A">
        <w:rPr>
          <w:rFonts w:ascii="Traditional Arabic" w:hAnsi="Traditional Arabic" w:cs="Traditional Arabic"/>
          <w:sz w:val="32"/>
          <w:szCs w:val="32"/>
        </w:rPr>
        <w:t>Jules Duval. L'Algérie. Tableau historique descriptif et statistique. Librairie de la Hachette. 1859</w:t>
      </w:r>
    </w:p>
    <w:p w:rsidR="005554A8" w:rsidRPr="0068201A" w:rsidRDefault="005554A8" w:rsidP="009C6423">
      <w:pPr>
        <w:pStyle w:val="Paragraphedeliste"/>
        <w:numPr>
          <w:ilvl w:val="0"/>
          <w:numId w:val="13"/>
        </w:numPr>
        <w:bidi/>
        <w:spacing w:line="360" w:lineRule="auto"/>
        <w:ind w:left="426"/>
        <w:jc w:val="both"/>
        <w:rPr>
          <w:rFonts w:ascii="Traditional Arabic" w:hAnsi="Traditional Arabic" w:cs="Traditional Arabic"/>
          <w:sz w:val="32"/>
          <w:szCs w:val="32"/>
        </w:rPr>
      </w:pPr>
      <w:r w:rsidRPr="0068201A">
        <w:rPr>
          <w:rFonts w:ascii="Traditional Arabic" w:hAnsi="Traditional Arabic" w:cs="Traditional Arabic"/>
          <w:sz w:val="32"/>
          <w:szCs w:val="32"/>
        </w:rPr>
        <w:t>GGA. Bulletin Officiel des Actes du Gouvernement. Ministère de la Guerre, Algérie. 1847 N 265</w:t>
      </w:r>
    </w:p>
    <w:p w:rsidR="005554A8" w:rsidRPr="0068201A" w:rsidRDefault="005554A8" w:rsidP="009C6423">
      <w:pPr>
        <w:pStyle w:val="Paragraphedeliste"/>
        <w:numPr>
          <w:ilvl w:val="0"/>
          <w:numId w:val="13"/>
        </w:numPr>
        <w:bidi/>
        <w:spacing w:line="360" w:lineRule="auto"/>
        <w:ind w:left="426"/>
        <w:jc w:val="both"/>
        <w:rPr>
          <w:rFonts w:ascii="Traditional Arabic" w:hAnsi="Traditional Arabic" w:cs="Traditional Arabic"/>
          <w:sz w:val="32"/>
          <w:szCs w:val="32"/>
        </w:rPr>
      </w:pPr>
      <w:r w:rsidRPr="0068201A">
        <w:rPr>
          <w:rFonts w:ascii="Traditional Arabic" w:hAnsi="Traditional Arabic" w:cs="Traditional Arabic"/>
          <w:sz w:val="32"/>
          <w:szCs w:val="32"/>
        </w:rPr>
        <w:t>GGA. Tableau de la Situation des établissements Français dans L’Algérie. 1850 – 1852. Imprimerie impériale. PARIS.1853</w:t>
      </w:r>
      <w:r w:rsidRPr="0068201A">
        <w:rPr>
          <w:rFonts w:ascii="Traditional Arabic" w:hAnsi="Traditional Arabic" w:cs="Traditional Arabic"/>
          <w:sz w:val="32"/>
          <w:szCs w:val="32"/>
          <w:rtl/>
        </w:rPr>
        <w:t>.</w:t>
      </w:r>
    </w:p>
    <w:p w:rsidR="005554A8" w:rsidRPr="0068201A" w:rsidRDefault="005554A8" w:rsidP="009C6423">
      <w:pPr>
        <w:pStyle w:val="Paragraphedeliste"/>
        <w:numPr>
          <w:ilvl w:val="0"/>
          <w:numId w:val="13"/>
        </w:numPr>
        <w:bidi/>
        <w:spacing w:line="360" w:lineRule="auto"/>
        <w:ind w:left="426"/>
        <w:jc w:val="both"/>
        <w:rPr>
          <w:rFonts w:ascii="Traditional Arabic" w:hAnsi="Traditional Arabic" w:cs="Traditional Arabic"/>
          <w:sz w:val="32"/>
          <w:szCs w:val="32"/>
        </w:rPr>
      </w:pPr>
      <w:r w:rsidRPr="0068201A">
        <w:rPr>
          <w:rFonts w:ascii="Traditional Arabic" w:hAnsi="Traditional Arabic" w:cs="Traditional Arabic"/>
          <w:sz w:val="32"/>
          <w:szCs w:val="32"/>
        </w:rPr>
        <w:t>GGA. Tableau de la Situation des établissements Français dans L’Algérie. 1845 – 1846</w:t>
      </w:r>
      <w:r w:rsidRPr="0068201A">
        <w:rPr>
          <w:rFonts w:ascii="Traditional Arabic" w:hAnsi="Traditional Arabic" w:cs="Traditional Arabic"/>
          <w:sz w:val="32"/>
          <w:szCs w:val="32"/>
          <w:rtl/>
        </w:rPr>
        <w:t>.</w:t>
      </w:r>
    </w:p>
    <w:p w:rsidR="005554A8" w:rsidRPr="0068201A" w:rsidRDefault="005554A8" w:rsidP="009C6423">
      <w:pPr>
        <w:pStyle w:val="Paragraphedeliste"/>
        <w:numPr>
          <w:ilvl w:val="0"/>
          <w:numId w:val="13"/>
        </w:numPr>
        <w:bidi/>
        <w:spacing w:line="360" w:lineRule="auto"/>
        <w:ind w:left="426"/>
        <w:jc w:val="both"/>
        <w:rPr>
          <w:rFonts w:ascii="Traditional Arabic" w:hAnsi="Traditional Arabic" w:cs="Traditional Arabic"/>
          <w:sz w:val="32"/>
          <w:szCs w:val="32"/>
        </w:rPr>
      </w:pPr>
      <w:r w:rsidRPr="0068201A">
        <w:rPr>
          <w:rFonts w:ascii="Traditional Arabic" w:hAnsi="Traditional Arabic" w:cs="Traditional Arabic"/>
          <w:sz w:val="32"/>
          <w:szCs w:val="32"/>
        </w:rPr>
        <w:t>GGA. Tableau de la Situation des établissements Français dans L’Algérie. 1854 – 1855</w:t>
      </w:r>
      <w:r w:rsidRPr="0068201A">
        <w:rPr>
          <w:rFonts w:ascii="Traditional Arabic" w:hAnsi="Traditional Arabic" w:cs="Traditional Arabic"/>
          <w:sz w:val="32"/>
          <w:szCs w:val="32"/>
          <w:rtl/>
        </w:rPr>
        <w:t xml:space="preserve">. </w:t>
      </w:r>
    </w:p>
    <w:p w:rsidR="005554A8" w:rsidRPr="0068201A" w:rsidRDefault="005554A8" w:rsidP="009C6423">
      <w:pPr>
        <w:pStyle w:val="Paragraphedeliste"/>
        <w:numPr>
          <w:ilvl w:val="0"/>
          <w:numId w:val="13"/>
        </w:numPr>
        <w:bidi/>
        <w:spacing w:line="360" w:lineRule="auto"/>
        <w:ind w:left="426"/>
        <w:jc w:val="both"/>
        <w:rPr>
          <w:rFonts w:ascii="Traditional Arabic" w:hAnsi="Traditional Arabic" w:cs="Traditional Arabic"/>
          <w:sz w:val="32"/>
          <w:szCs w:val="32"/>
        </w:rPr>
      </w:pPr>
      <w:r w:rsidRPr="0068201A">
        <w:rPr>
          <w:rFonts w:ascii="Traditional Arabic" w:hAnsi="Traditional Arabic" w:cs="Traditional Arabic"/>
          <w:sz w:val="32"/>
          <w:szCs w:val="32"/>
        </w:rPr>
        <w:t>GGA. Bulletin Officiel des Actes du Gouvernement. Ministère de la Guerre, Algérie. 1844. N181</w:t>
      </w:r>
      <w:r w:rsidRPr="0068201A">
        <w:rPr>
          <w:rFonts w:ascii="Traditional Arabic" w:hAnsi="Traditional Arabic" w:cs="Traditional Arabic"/>
          <w:sz w:val="32"/>
          <w:szCs w:val="32"/>
          <w:rtl/>
        </w:rPr>
        <w:t>.</w:t>
      </w:r>
    </w:p>
    <w:p w:rsidR="005554A8" w:rsidRPr="0068201A" w:rsidRDefault="005554A8" w:rsidP="009C6423">
      <w:pPr>
        <w:pStyle w:val="Paragraphedeliste"/>
        <w:numPr>
          <w:ilvl w:val="0"/>
          <w:numId w:val="13"/>
        </w:numPr>
        <w:bidi/>
        <w:spacing w:line="360" w:lineRule="auto"/>
        <w:ind w:left="426"/>
        <w:jc w:val="both"/>
        <w:rPr>
          <w:rFonts w:ascii="Traditional Arabic" w:hAnsi="Traditional Arabic" w:cs="Traditional Arabic"/>
          <w:sz w:val="32"/>
          <w:szCs w:val="32"/>
        </w:rPr>
      </w:pPr>
      <w:r w:rsidRPr="0068201A">
        <w:rPr>
          <w:rFonts w:ascii="Traditional Arabic" w:hAnsi="Traditional Arabic" w:cs="Traditional Arabic"/>
          <w:sz w:val="32"/>
          <w:szCs w:val="32"/>
        </w:rPr>
        <w:lastRenderedPageBreak/>
        <w:t>GGA. Dénombrement de la Population. 1876</w:t>
      </w:r>
      <w:r w:rsidRPr="0068201A">
        <w:rPr>
          <w:rFonts w:ascii="Traditional Arabic" w:hAnsi="Traditional Arabic" w:cs="Traditional Arabic"/>
          <w:sz w:val="32"/>
          <w:szCs w:val="32"/>
          <w:rtl/>
        </w:rPr>
        <w:t>.</w:t>
      </w:r>
    </w:p>
    <w:p w:rsidR="00B4536C" w:rsidRPr="0068201A" w:rsidRDefault="005554A8" w:rsidP="009C6423">
      <w:pPr>
        <w:pStyle w:val="Paragraphedeliste"/>
        <w:numPr>
          <w:ilvl w:val="0"/>
          <w:numId w:val="13"/>
        </w:numPr>
        <w:bidi/>
        <w:spacing w:line="360" w:lineRule="auto"/>
        <w:ind w:left="426"/>
        <w:jc w:val="both"/>
        <w:rPr>
          <w:rFonts w:ascii="Traditional Arabic" w:hAnsi="Traditional Arabic" w:cs="Traditional Arabic"/>
          <w:sz w:val="32"/>
          <w:szCs w:val="32"/>
        </w:rPr>
      </w:pPr>
      <w:r w:rsidRPr="0068201A">
        <w:rPr>
          <w:rFonts w:ascii="Traditional Arabic" w:hAnsi="Traditional Arabic" w:cs="Traditional Arabic"/>
          <w:sz w:val="32"/>
          <w:szCs w:val="32"/>
        </w:rPr>
        <w:t>GGA. Tableau général Des communes de plein exercice, mixtes et indigènes des trois provinces. Imprimerie Pierre Fontana. Algérie. 1884</w:t>
      </w:r>
      <w:r w:rsidRPr="0068201A">
        <w:rPr>
          <w:rFonts w:ascii="Traditional Arabic" w:hAnsi="Traditional Arabic" w:cs="Traditional Arabic"/>
          <w:sz w:val="32"/>
          <w:szCs w:val="32"/>
          <w:rtl/>
        </w:rPr>
        <w:t xml:space="preserve">. </w:t>
      </w:r>
    </w:p>
    <w:p w:rsidR="008639C7" w:rsidRPr="0068201A" w:rsidRDefault="008639C7" w:rsidP="009C6423">
      <w:pPr>
        <w:pStyle w:val="Paragraphedeliste"/>
        <w:numPr>
          <w:ilvl w:val="0"/>
          <w:numId w:val="14"/>
        </w:numPr>
        <w:bidi/>
        <w:spacing w:line="360" w:lineRule="auto"/>
        <w:jc w:val="both"/>
        <w:rPr>
          <w:rFonts w:ascii="Traditional Arabic" w:hAnsi="Traditional Arabic" w:cs="Traditional Arabic"/>
          <w:sz w:val="32"/>
          <w:szCs w:val="32"/>
        </w:rPr>
      </w:pPr>
      <w:r w:rsidRPr="0068201A">
        <w:rPr>
          <w:rFonts w:ascii="Traditional Arabic" w:hAnsi="Traditional Arabic" w:cs="Traditional Arabic"/>
          <w:sz w:val="32"/>
          <w:szCs w:val="32"/>
          <w:rtl/>
        </w:rPr>
        <w:t>باللغة العربية:</w:t>
      </w:r>
    </w:p>
    <w:p w:rsidR="008639C7" w:rsidRPr="0068201A" w:rsidRDefault="008639C7" w:rsidP="009C6423">
      <w:pPr>
        <w:pStyle w:val="Paragraphedeliste"/>
        <w:numPr>
          <w:ilvl w:val="0"/>
          <w:numId w:val="16"/>
        </w:numPr>
        <w:bidi/>
        <w:spacing w:line="259" w:lineRule="auto"/>
        <w:jc w:val="both"/>
        <w:rPr>
          <w:rFonts w:ascii="Traditional Arabic" w:hAnsi="Traditional Arabic" w:cs="Traditional Arabic"/>
          <w:sz w:val="32"/>
          <w:szCs w:val="32"/>
        </w:rPr>
      </w:pPr>
      <w:r w:rsidRPr="0068201A">
        <w:rPr>
          <w:rFonts w:ascii="Traditional Arabic" w:hAnsi="Traditional Arabic" w:cs="Traditional Arabic"/>
          <w:sz w:val="32"/>
          <w:szCs w:val="32"/>
          <w:rtl/>
        </w:rPr>
        <w:t>لديا بوشامة، الاستيطان والتراث العمراني في مركز واد الصفصاف في ولاية سكيكدة، دورية كان التاريخية، العدد 21، 2013.</w:t>
      </w:r>
    </w:p>
    <w:p w:rsidR="008639C7" w:rsidRPr="00AC1697" w:rsidRDefault="008639C7" w:rsidP="00AC1697">
      <w:pPr>
        <w:pStyle w:val="Paragraphedeliste"/>
        <w:numPr>
          <w:ilvl w:val="0"/>
          <w:numId w:val="16"/>
        </w:numPr>
        <w:bidi/>
        <w:spacing w:line="259" w:lineRule="auto"/>
        <w:jc w:val="both"/>
        <w:rPr>
          <w:rFonts w:ascii="Traditional Arabic" w:hAnsi="Traditional Arabic" w:cs="Traditional Arabic"/>
          <w:sz w:val="32"/>
          <w:szCs w:val="32"/>
        </w:rPr>
      </w:pPr>
      <w:r w:rsidRPr="0068201A">
        <w:rPr>
          <w:rFonts w:ascii="Traditional Arabic" w:hAnsi="Traditional Arabic" w:cs="Traditional Arabic"/>
          <w:sz w:val="32"/>
          <w:szCs w:val="32"/>
          <w:rtl/>
        </w:rPr>
        <w:t>بن يوسف محمد الأمين، ملكية الدومين وتطور الإستيطان الفرنسي في الجزائر 1830 - 1870، مذكرة مقدمة لنيل شهادة لماجيستر، جامعة وهران، 2014</w:t>
      </w:r>
    </w:p>
    <w:sectPr w:rsidR="008639C7" w:rsidRPr="00AC1697" w:rsidSect="002B68DC">
      <w:pgSz w:w="11906" w:h="16838"/>
      <w:pgMar w:top="993"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680" w:rsidRDefault="00841680" w:rsidP="0000247D">
      <w:pPr>
        <w:spacing w:after="0" w:line="240" w:lineRule="auto"/>
      </w:pPr>
      <w:r>
        <w:separator/>
      </w:r>
    </w:p>
  </w:endnote>
  <w:endnote w:type="continuationSeparator" w:id="0">
    <w:p w:rsidR="00841680" w:rsidRDefault="00841680" w:rsidP="000024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680" w:rsidRDefault="00841680" w:rsidP="0000247D">
      <w:pPr>
        <w:spacing w:after="0" w:line="240" w:lineRule="auto"/>
      </w:pPr>
      <w:r>
        <w:separator/>
      </w:r>
    </w:p>
  </w:footnote>
  <w:footnote w:type="continuationSeparator" w:id="0">
    <w:p w:rsidR="00841680" w:rsidRDefault="00841680" w:rsidP="0000247D">
      <w:pPr>
        <w:spacing w:after="0" w:line="240" w:lineRule="auto"/>
      </w:pPr>
      <w:r>
        <w:continuationSeparator/>
      </w:r>
    </w:p>
  </w:footnote>
  <w:footnote w:id="1">
    <w:p w:rsidR="00262A7B" w:rsidRPr="000C6377" w:rsidRDefault="00262A7B" w:rsidP="00262A7B">
      <w:pPr>
        <w:pStyle w:val="Notedebasdepage"/>
        <w:bidi/>
        <w:rPr>
          <w:rFonts w:asciiTheme="majorBidi" w:hAnsiTheme="majorBidi" w:cstheme="majorBidi"/>
          <w:sz w:val="24"/>
          <w:szCs w:val="24"/>
          <w:rtl/>
          <w:lang w:bidi="ar-DZ"/>
        </w:rPr>
      </w:pPr>
      <w:r>
        <w:rPr>
          <w:rStyle w:val="Appelnotedebasdep"/>
        </w:rPr>
        <w:footnoteRef/>
      </w:r>
      <w:r>
        <w:t xml:space="preserve"> </w:t>
      </w:r>
      <w:r>
        <w:rPr>
          <w:rFonts w:hint="cs"/>
          <w:rtl/>
          <w:lang w:bidi="ar-DZ"/>
        </w:rPr>
        <w:t xml:space="preserve"> لديا </w:t>
      </w:r>
      <w:r w:rsidRPr="000C6377">
        <w:rPr>
          <w:rFonts w:asciiTheme="majorBidi" w:hAnsiTheme="majorBidi" w:cstheme="majorBidi"/>
          <w:sz w:val="24"/>
          <w:szCs w:val="24"/>
          <w:rtl/>
          <w:lang w:bidi="ar-DZ"/>
        </w:rPr>
        <w:t>بوشامة، الاستيطان والتراث العمراني في مركز واد الصفصاف في ولاية سكيكدة، دورية كان التاريخية، العدد 21، 2013، ص 106.</w:t>
      </w:r>
    </w:p>
  </w:footnote>
  <w:footnote w:id="2">
    <w:p w:rsidR="00B33BA5" w:rsidRPr="000C6377" w:rsidRDefault="00B33BA5" w:rsidP="00B33BA5">
      <w:pPr>
        <w:pStyle w:val="Notedebasdepage"/>
        <w:rPr>
          <w:rFonts w:asciiTheme="majorBidi" w:hAnsiTheme="majorBidi" w:cstheme="majorBidi"/>
          <w:sz w:val="24"/>
          <w:szCs w:val="24"/>
          <w:lang w:bidi="ar-DZ"/>
        </w:rPr>
      </w:pPr>
      <w:r w:rsidRPr="000C6377">
        <w:rPr>
          <w:rStyle w:val="Appelnotedebasdep"/>
          <w:rFonts w:asciiTheme="majorBidi" w:hAnsiTheme="majorBidi" w:cstheme="majorBidi"/>
          <w:sz w:val="24"/>
          <w:szCs w:val="24"/>
        </w:rPr>
        <w:footnoteRef/>
      </w:r>
      <w:r w:rsidRPr="000C6377">
        <w:rPr>
          <w:rFonts w:asciiTheme="majorBidi" w:hAnsiTheme="majorBidi" w:cstheme="majorBidi"/>
          <w:sz w:val="24"/>
          <w:szCs w:val="24"/>
        </w:rPr>
        <w:t xml:space="preserve"> </w:t>
      </w:r>
      <w:r w:rsidRPr="000C6377">
        <w:rPr>
          <w:rFonts w:asciiTheme="majorBidi" w:hAnsiTheme="majorBidi" w:cstheme="majorBidi"/>
          <w:sz w:val="24"/>
          <w:szCs w:val="24"/>
          <w:lang w:bidi="ar-DZ"/>
        </w:rPr>
        <w:t xml:space="preserve">Charles Féraud. Histoire des Villes de Constantine (Philippe ville). Jourdan Librairie éditeur. </w:t>
      </w:r>
      <w:r w:rsidR="00317FD2" w:rsidRPr="000C6377">
        <w:rPr>
          <w:rFonts w:asciiTheme="majorBidi" w:hAnsiTheme="majorBidi" w:cstheme="majorBidi"/>
          <w:sz w:val="24"/>
          <w:szCs w:val="24"/>
          <w:lang w:bidi="ar-DZ"/>
        </w:rPr>
        <w:t>Alger</w:t>
      </w:r>
      <w:r w:rsidR="007537D4" w:rsidRPr="000C6377">
        <w:rPr>
          <w:rFonts w:asciiTheme="majorBidi" w:hAnsiTheme="majorBidi" w:cstheme="majorBidi"/>
          <w:sz w:val="24"/>
          <w:szCs w:val="24"/>
          <w:lang w:bidi="ar-DZ"/>
        </w:rPr>
        <w:t>.</w:t>
      </w:r>
      <w:r w:rsidR="005E5221" w:rsidRPr="000C6377">
        <w:rPr>
          <w:rFonts w:asciiTheme="majorBidi" w:hAnsiTheme="majorBidi" w:cstheme="majorBidi"/>
          <w:sz w:val="24"/>
          <w:szCs w:val="24"/>
          <w:lang w:bidi="ar-DZ"/>
        </w:rPr>
        <w:t xml:space="preserve"> 1875.</w:t>
      </w:r>
      <w:r w:rsidR="007537D4" w:rsidRPr="000C6377">
        <w:rPr>
          <w:rFonts w:asciiTheme="majorBidi" w:hAnsiTheme="majorBidi" w:cstheme="majorBidi"/>
          <w:sz w:val="24"/>
          <w:szCs w:val="24"/>
          <w:lang w:bidi="ar-DZ"/>
        </w:rPr>
        <w:t xml:space="preserve"> P</w:t>
      </w:r>
      <w:r w:rsidRPr="000C6377">
        <w:rPr>
          <w:rFonts w:asciiTheme="majorBidi" w:hAnsiTheme="majorBidi" w:cstheme="majorBidi"/>
          <w:sz w:val="24"/>
          <w:szCs w:val="24"/>
          <w:lang w:bidi="ar-DZ"/>
        </w:rPr>
        <w:t xml:space="preserve"> 8.</w:t>
      </w:r>
    </w:p>
  </w:footnote>
  <w:footnote w:id="3">
    <w:p w:rsidR="001853DE" w:rsidRPr="000C6377" w:rsidRDefault="001853DE" w:rsidP="001853DE">
      <w:pPr>
        <w:pStyle w:val="Notedebasdepage"/>
        <w:bidi/>
        <w:jc w:val="both"/>
        <w:rPr>
          <w:rFonts w:asciiTheme="majorBidi" w:hAnsiTheme="majorBidi" w:cstheme="majorBidi"/>
          <w:sz w:val="24"/>
          <w:szCs w:val="24"/>
          <w:rtl/>
          <w:lang w:bidi="ar-DZ"/>
        </w:rPr>
      </w:pPr>
      <w:r w:rsidRPr="000C6377">
        <w:rPr>
          <w:rStyle w:val="Appelnotedebasdep"/>
          <w:rFonts w:asciiTheme="majorBidi" w:hAnsiTheme="majorBidi" w:cstheme="majorBidi"/>
          <w:sz w:val="24"/>
          <w:szCs w:val="24"/>
        </w:rPr>
        <w:footnoteRef/>
      </w:r>
      <w:r w:rsidRPr="000C6377">
        <w:rPr>
          <w:rFonts w:asciiTheme="majorBidi" w:hAnsiTheme="majorBidi" w:cstheme="majorBidi"/>
          <w:sz w:val="24"/>
          <w:szCs w:val="24"/>
        </w:rPr>
        <w:t xml:space="preserve"> </w:t>
      </w:r>
      <w:r w:rsidR="00003EE9" w:rsidRPr="000C6377">
        <w:rPr>
          <w:rFonts w:asciiTheme="majorBidi" w:hAnsiTheme="majorBidi" w:cstheme="majorBidi"/>
          <w:sz w:val="24"/>
          <w:szCs w:val="24"/>
          <w:rtl/>
          <w:lang w:bidi="ar-DZ"/>
        </w:rPr>
        <w:t xml:space="preserve"> </w:t>
      </w:r>
      <w:r w:rsidRPr="000C6377">
        <w:rPr>
          <w:rFonts w:asciiTheme="majorBidi" w:hAnsiTheme="majorBidi" w:cstheme="majorBidi"/>
          <w:sz w:val="24"/>
          <w:szCs w:val="24"/>
          <w:rtl/>
          <w:lang w:bidi="ar-DZ"/>
        </w:rPr>
        <w:t>أهم طريق في ولاية قسنطينة هي تلك التي تمتد من الساحل البحري البحر الأبيض المتوسط حتى بسكرة، والتي يجب أن تؤمن التواصل بين المدن والواحات في الجنوب والنقاط البحرية في الولاية. تنطلق هذه الطريقة الكبيرة من ستورا، وتمر عبر فيليبفيل، والعروش، والسمندو، وقسنطينة، وباتنة، وبسكرة، عبر حوضي الزرامنة والصفصاف، ووادي السمندو، والرمال، وبومرزوق، وطرق الهضبة التلية، حيث تربطها بالبحر. ابتداءً من قسنطينة، تصبح هذه الطريق طريقًا إقليميًا</w:t>
      </w:r>
      <w:r w:rsidR="006B5CEA" w:rsidRPr="000C6377">
        <w:rPr>
          <w:rFonts w:asciiTheme="majorBidi" w:hAnsiTheme="majorBidi" w:cstheme="majorBidi"/>
          <w:sz w:val="24"/>
          <w:szCs w:val="24"/>
          <w:lang w:bidi="ar-DZ"/>
        </w:rPr>
        <w:t xml:space="preserve">Route Impériale </w:t>
      </w:r>
      <w:r w:rsidRPr="000C6377">
        <w:rPr>
          <w:rFonts w:asciiTheme="majorBidi" w:hAnsiTheme="majorBidi" w:cstheme="majorBidi"/>
          <w:sz w:val="24"/>
          <w:szCs w:val="24"/>
          <w:rtl/>
          <w:lang w:bidi="ar-DZ"/>
        </w:rPr>
        <w:t>، وكما نرى، تنقسم إلى جزئين رئيسيين: الأول يقود من ستورا إلى قسنطينة</w:t>
      </w:r>
      <w:r w:rsidR="00991D01" w:rsidRPr="000C6377">
        <w:rPr>
          <w:rFonts w:asciiTheme="majorBidi" w:hAnsiTheme="majorBidi" w:cstheme="majorBidi"/>
          <w:sz w:val="24"/>
          <w:szCs w:val="24"/>
          <w:rtl/>
          <w:lang w:bidi="ar-DZ"/>
        </w:rPr>
        <w:t xml:space="preserve"> على طول 100 كلم</w:t>
      </w:r>
      <w:r w:rsidRPr="000C6377">
        <w:rPr>
          <w:rFonts w:asciiTheme="majorBidi" w:hAnsiTheme="majorBidi" w:cstheme="majorBidi"/>
          <w:sz w:val="24"/>
          <w:szCs w:val="24"/>
          <w:rtl/>
          <w:lang w:bidi="ar-DZ"/>
        </w:rPr>
        <w:t>، والثاني من قسنطينة إلى بسكرة</w:t>
      </w:r>
      <w:r w:rsidR="00991D01" w:rsidRPr="000C6377">
        <w:rPr>
          <w:rFonts w:asciiTheme="majorBidi" w:hAnsiTheme="majorBidi" w:cstheme="majorBidi"/>
          <w:sz w:val="24"/>
          <w:szCs w:val="24"/>
          <w:rtl/>
          <w:lang w:bidi="ar-DZ"/>
        </w:rPr>
        <w:t xml:space="preserve"> على امتداد 136 كل</w:t>
      </w:r>
      <w:r w:rsidR="00EE00CC" w:rsidRPr="000C6377">
        <w:rPr>
          <w:rFonts w:asciiTheme="majorBidi" w:hAnsiTheme="majorBidi" w:cstheme="majorBidi"/>
          <w:sz w:val="24"/>
          <w:szCs w:val="24"/>
          <w:rtl/>
          <w:lang w:bidi="ar-DZ"/>
        </w:rPr>
        <w:t>م، وقد كلفت هذه الطريق الحكومة</w:t>
      </w:r>
      <w:r w:rsidR="007A54D2" w:rsidRPr="000C6377">
        <w:rPr>
          <w:rFonts w:asciiTheme="majorBidi" w:hAnsiTheme="majorBidi" w:cstheme="majorBidi"/>
          <w:sz w:val="24"/>
          <w:szCs w:val="24"/>
          <w:rtl/>
          <w:lang w:bidi="ar-DZ"/>
        </w:rPr>
        <w:t xml:space="preserve"> منذ بدأ تشييدها سنة 1832 </w:t>
      </w:r>
      <w:r w:rsidR="00EE00CC" w:rsidRPr="000C6377">
        <w:rPr>
          <w:rFonts w:asciiTheme="majorBidi" w:hAnsiTheme="majorBidi" w:cstheme="majorBidi"/>
          <w:sz w:val="24"/>
          <w:szCs w:val="24"/>
          <w:rtl/>
          <w:lang w:bidi="ar-DZ"/>
        </w:rPr>
        <w:t>إلى غاية 31 ديسمبر 1851 قرابة الـ 2 مليون فرنك</w:t>
      </w:r>
    </w:p>
    <w:p w:rsidR="006B5CEA" w:rsidRPr="000C6377" w:rsidRDefault="00FA5989" w:rsidP="00FA5989">
      <w:pPr>
        <w:pStyle w:val="Notedebasdepage"/>
        <w:bidi/>
        <w:jc w:val="both"/>
        <w:rPr>
          <w:rFonts w:asciiTheme="majorBidi" w:hAnsiTheme="majorBidi" w:cstheme="majorBidi"/>
          <w:sz w:val="24"/>
          <w:szCs w:val="24"/>
          <w:rtl/>
          <w:lang w:bidi="ar-DZ"/>
        </w:rPr>
      </w:pPr>
      <w:r w:rsidRPr="000C6377">
        <w:rPr>
          <w:rFonts w:asciiTheme="majorBidi" w:hAnsiTheme="majorBidi" w:cstheme="majorBidi"/>
          <w:sz w:val="24"/>
          <w:szCs w:val="24"/>
          <w:rtl/>
          <w:lang w:bidi="ar-DZ"/>
        </w:rPr>
        <w:t xml:space="preserve">كما تعبر الصفصاف طريق أخرى مهمة </w:t>
      </w:r>
      <w:r w:rsidRPr="000C6377">
        <w:rPr>
          <w:rFonts w:asciiTheme="majorBidi" w:hAnsiTheme="majorBidi" w:cstheme="majorBidi"/>
          <w:sz w:val="24"/>
          <w:szCs w:val="24"/>
          <w:lang w:bidi="ar-DZ"/>
        </w:rPr>
        <w:t>Route Provinciale</w:t>
      </w:r>
      <w:r w:rsidRPr="000C6377">
        <w:rPr>
          <w:rFonts w:asciiTheme="majorBidi" w:hAnsiTheme="majorBidi" w:cstheme="majorBidi"/>
          <w:sz w:val="24"/>
          <w:szCs w:val="24"/>
          <w:rtl/>
          <w:lang w:bidi="ar-DZ"/>
        </w:rPr>
        <w:t xml:space="preserve"> تربط بون </w:t>
      </w:r>
      <w:r w:rsidRPr="000C6377">
        <w:rPr>
          <w:rFonts w:asciiTheme="majorBidi" w:hAnsiTheme="majorBidi" w:cstheme="majorBidi"/>
          <w:sz w:val="24"/>
          <w:szCs w:val="24"/>
          <w:lang w:bidi="ar-DZ"/>
        </w:rPr>
        <w:t>Bone</w:t>
      </w:r>
      <w:r w:rsidRPr="000C6377">
        <w:rPr>
          <w:rFonts w:asciiTheme="majorBidi" w:hAnsiTheme="majorBidi" w:cstheme="majorBidi"/>
          <w:sz w:val="24"/>
          <w:szCs w:val="24"/>
          <w:rtl/>
          <w:lang w:bidi="ar-DZ"/>
        </w:rPr>
        <w:t xml:space="preserve"> بفيليب فيل، ويبلغ طولها 82 كلم.</w:t>
      </w:r>
    </w:p>
    <w:p w:rsidR="00386B60" w:rsidRPr="000C6377" w:rsidRDefault="00C779B5" w:rsidP="00C779B5">
      <w:pPr>
        <w:pStyle w:val="Notedebasdepage"/>
        <w:bidi/>
        <w:jc w:val="both"/>
        <w:rPr>
          <w:rFonts w:asciiTheme="majorBidi" w:hAnsiTheme="majorBidi" w:cstheme="majorBidi"/>
          <w:sz w:val="24"/>
          <w:szCs w:val="24"/>
          <w:rtl/>
          <w:lang w:bidi="ar-DZ"/>
        </w:rPr>
      </w:pPr>
      <w:r w:rsidRPr="000C6377">
        <w:rPr>
          <w:rFonts w:asciiTheme="majorBidi" w:hAnsiTheme="majorBidi" w:cstheme="majorBidi"/>
          <w:sz w:val="24"/>
          <w:szCs w:val="24"/>
          <w:rtl/>
          <w:lang w:bidi="ar-DZ"/>
        </w:rPr>
        <w:t>أما الطرق الجوارية: فمن أهم هذه الطرق هي: الطرق الجوارية التي تخدم قرى فاليه ودامريمون، والطرق التي تمتد من روبرتفيل إلى العروش عبر غاستونفيل ...</w:t>
      </w:r>
    </w:p>
    <w:p w:rsidR="00C779B5" w:rsidRPr="000C6377" w:rsidRDefault="00004670" w:rsidP="00386B60">
      <w:pPr>
        <w:pStyle w:val="Notedebasdepage"/>
        <w:bidi/>
        <w:jc w:val="right"/>
        <w:rPr>
          <w:rFonts w:asciiTheme="majorBidi" w:hAnsiTheme="majorBidi" w:cstheme="majorBidi"/>
          <w:sz w:val="24"/>
          <w:szCs w:val="24"/>
          <w:lang w:bidi="ar-DZ"/>
        </w:rPr>
      </w:pPr>
      <w:r w:rsidRPr="000C6377">
        <w:rPr>
          <w:rFonts w:asciiTheme="majorBidi" w:hAnsiTheme="majorBidi" w:cstheme="majorBidi"/>
          <w:sz w:val="24"/>
          <w:szCs w:val="24"/>
          <w:rtl/>
          <w:lang w:bidi="ar-DZ"/>
        </w:rPr>
        <w:t xml:space="preserve"> أنظر:</w:t>
      </w:r>
      <w:r w:rsidR="009C1B54" w:rsidRPr="000C6377">
        <w:rPr>
          <w:rFonts w:asciiTheme="majorBidi" w:hAnsiTheme="majorBidi" w:cstheme="majorBidi"/>
          <w:sz w:val="24"/>
          <w:szCs w:val="24"/>
          <w:lang w:bidi="ar-DZ"/>
        </w:rPr>
        <w:t xml:space="preserve"> GGA. Tableau de la Situation des établissements Français dans L’Algérie. 1850 – 1852. p </w:t>
      </w:r>
      <w:r w:rsidR="00826104" w:rsidRPr="000C6377">
        <w:rPr>
          <w:rFonts w:asciiTheme="majorBidi" w:hAnsiTheme="majorBidi" w:cstheme="majorBidi"/>
          <w:sz w:val="24"/>
          <w:szCs w:val="24"/>
          <w:lang w:bidi="ar-DZ"/>
        </w:rPr>
        <w:t>396 - 397</w:t>
      </w:r>
      <w:r w:rsidR="009C1B54" w:rsidRPr="000C6377">
        <w:rPr>
          <w:rFonts w:asciiTheme="majorBidi" w:hAnsiTheme="majorBidi" w:cstheme="majorBidi"/>
          <w:sz w:val="24"/>
          <w:szCs w:val="24"/>
          <w:lang w:bidi="ar-DZ"/>
        </w:rPr>
        <w:t>.</w:t>
      </w:r>
    </w:p>
    <w:p w:rsidR="00FA5989" w:rsidRPr="000C6377" w:rsidRDefault="00FA5989" w:rsidP="006B5CEA">
      <w:pPr>
        <w:pStyle w:val="Notedebasdepage"/>
        <w:bidi/>
        <w:jc w:val="both"/>
        <w:rPr>
          <w:rFonts w:asciiTheme="majorBidi" w:hAnsiTheme="majorBidi" w:cstheme="majorBidi"/>
          <w:sz w:val="24"/>
          <w:szCs w:val="24"/>
          <w:rtl/>
          <w:lang w:bidi="ar-DZ"/>
        </w:rPr>
      </w:pPr>
    </w:p>
  </w:footnote>
  <w:footnote w:id="4">
    <w:p w:rsidR="00AB1A1F" w:rsidRPr="00095E90" w:rsidRDefault="00317FD2" w:rsidP="00817F17">
      <w:pPr>
        <w:bidi/>
        <w:jc w:val="both"/>
        <w:rPr>
          <w:rtl/>
          <w:lang w:bidi="ar-DZ"/>
        </w:rPr>
      </w:pPr>
      <w:r>
        <w:rPr>
          <w:rStyle w:val="Appelnotedebasdep"/>
        </w:rPr>
        <w:footnoteRef/>
      </w:r>
      <w:r>
        <w:t xml:space="preserve"> </w:t>
      </w:r>
      <w:r>
        <w:rPr>
          <w:rFonts w:cs="Arial" w:hint="cs"/>
          <w:sz w:val="20"/>
          <w:szCs w:val="20"/>
          <w:rtl/>
        </w:rPr>
        <w:t>سميت بهذا الإسم نسبة إلى</w:t>
      </w:r>
      <w:r w:rsidRPr="00317FD2">
        <w:rPr>
          <w:rFonts w:cs="Arial"/>
          <w:sz w:val="20"/>
          <w:szCs w:val="20"/>
          <w:rtl/>
        </w:rPr>
        <w:t xml:space="preserve"> </w:t>
      </w:r>
      <w:r>
        <w:rPr>
          <w:rFonts w:cs="Arial" w:hint="cs"/>
          <w:sz w:val="20"/>
          <w:szCs w:val="20"/>
          <w:rtl/>
        </w:rPr>
        <w:t>شيخ</w:t>
      </w:r>
      <w:r w:rsidRPr="00317FD2">
        <w:rPr>
          <w:rFonts w:cs="Arial"/>
          <w:sz w:val="20"/>
          <w:szCs w:val="20"/>
          <w:rtl/>
        </w:rPr>
        <w:t xml:space="preserve"> يدعى ال</w:t>
      </w:r>
      <w:r>
        <w:rPr>
          <w:rFonts w:cs="Arial" w:hint="cs"/>
          <w:sz w:val="20"/>
          <w:szCs w:val="20"/>
          <w:rtl/>
        </w:rPr>
        <w:t>عل</w:t>
      </w:r>
      <w:r w:rsidRPr="00317FD2">
        <w:rPr>
          <w:rFonts w:cs="Arial"/>
          <w:sz w:val="20"/>
          <w:szCs w:val="20"/>
          <w:rtl/>
        </w:rPr>
        <w:t xml:space="preserve">مي، وهو فرد من </w:t>
      </w:r>
      <w:r>
        <w:rPr>
          <w:rFonts w:cs="Arial" w:hint="cs"/>
          <w:sz w:val="20"/>
          <w:szCs w:val="20"/>
          <w:rtl/>
        </w:rPr>
        <w:t>العلمة</w:t>
      </w:r>
      <w:r w:rsidRPr="00317FD2">
        <w:rPr>
          <w:rFonts w:cs="Arial"/>
          <w:sz w:val="20"/>
          <w:szCs w:val="20"/>
          <w:rtl/>
        </w:rPr>
        <w:t xml:space="preserve"> </w:t>
      </w:r>
      <w:r>
        <w:rPr>
          <w:rFonts w:cs="Arial" w:hint="cs"/>
          <w:sz w:val="20"/>
          <w:szCs w:val="20"/>
          <w:rtl/>
        </w:rPr>
        <w:t>قدم من</w:t>
      </w:r>
      <w:r w:rsidRPr="00317FD2">
        <w:rPr>
          <w:rFonts w:cs="Arial"/>
          <w:sz w:val="20"/>
          <w:szCs w:val="20"/>
          <w:rtl/>
        </w:rPr>
        <w:t xml:space="preserve"> سهل سطيف، جاء إلى البلاد المعروفة بـ "</w:t>
      </w:r>
      <w:r>
        <w:rPr>
          <w:rFonts w:cs="Arial"/>
          <w:sz w:val="20"/>
          <w:szCs w:val="20"/>
        </w:rPr>
        <w:t>Maassela</w:t>
      </w:r>
      <w:r w:rsidRPr="00317FD2">
        <w:rPr>
          <w:rFonts w:cs="Arial"/>
          <w:sz w:val="20"/>
          <w:szCs w:val="20"/>
          <w:rtl/>
        </w:rPr>
        <w:t>"، والتي تقع بالقرب من وادي السماندو</w:t>
      </w:r>
      <w:r w:rsidR="00DB39FF">
        <w:rPr>
          <w:rFonts w:cs="Arial" w:hint="cs"/>
          <w:sz w:val="20"/>
          <w:szCs w:val="20"/>
          <w:rtl/>
        </w:rPr>
        <w:t>،</w:t>
      </w:r>
      <w:r w:rsidRPr="00317FD2">
        <w:rPr>
          <w:rFonts w:cs="Arial"/>
          <w:sz w:val="20"/>
          <w:szCs w:val="20"/>
          <w:rtl/>
        </w:rPr>
        <w:t xml:space="preserve"> </w:t>
      </w:r>
      <w:r w:rsidR="00DB39FF">
        <w:rPr>
          <w:rFonts w:cs="Arial" w:hint="cs"/>
          <w:sz w:val="20"/>
          <w:szCs w:val="20"/>
          <w:rtl/>
        </w:rPr>
        <w:t xml:space="preserve">عملت القبيلة </w:t>
      </w:r>
      <w:r w:rsidRPr="00317FD2">
        <w:rPr>
          <w:rFonts w:cs="Arial"/>
          <w:sz w:val="20"/>
          <w:szCs w:val="20"/>
          <w:rtl/>
        </w:rPr>
        <w:t>تحت حكم الأتراك</w:t>
      </w:r>
      <w:r w:rsidR="00DB39FF">
        <w:rPr>
          <w:rFonts w:cs="Arial" w:hint="cs"/>
          <w:sz w:val="20"/>
          <w:szCs w:val="20"/>
          <w:rtl/>
        </w:rPr>
        <w:t xml:space="preserve"> "قبيلة مخزن"</w:t>
      </w:r>
      <w:r w:rsidRPr="00317FD2">
        <w:rPr>
          <w:rFonts w:cs="Arial"/>
          <w:sz w:val="20"/>
          <w:szCs w:val="20"/>
          <w:rtl/>
        </w:rPr>
        <w:t xml:space="preserve"> وقدم</w:t>
      </w:r>
      <w:r w:rsidR="00DB39FF">
        <w:rPr>
          <w:rFonts w:cs="Arial" w:hint="cs"/>
          <w:sz w:val="20"/>
          <w:szCs w:val="20"/>
          <w:rtl/>
        </w:rPr>
        <w:t>ت</w:t>
      </w:r>
      <w:r w:rsidRPr="00317FD2">
        <w:rPr>
          <w:rFonts w:cs="Arial"/>
          <w:sz w:val="20"/>
          <w:szCs w:val="20"/>
          <w:rtl/>
        </w:rPr>
        <w:t xml:space="preserve"> خدمات هامة ضد السكان </w:t>
      </w:r>
      <w:r w:rsidR="00DB39FF">
        <w:rPr>
          <w:rFonts w:cs="Arial" w:hint="cs"/>
          <w:sz w:val="20"/>
          <w:szCs w:val="20"/>
          <w:rtl/>
        </w:rPr>
        <w:t>المتمردين</w:t>
      </w:r>
      <w:r w:rsidRPr="00317FD2">
        <w:rPr>
          <w:rFonts w:cs="Arial"/>
          <w:sz w:val="20"/>
          <w:szCs w:val="20"/>
          <w:rtl/>
        </w:rPr>
        <w:t xml:space="preserve"> في الجبال</w:t>
      </w:r>
      <w:r w:rsidR="00AB1A1F">
        <w:rPr>
          <w:rFonts w:cs="Arial" w:hint="cs"/>
          <w:sz w:val="20"/>
          <w:szCs w:val="20"/>
          <w:rtl/>
        </w:rPr>
        <w:t xml:space="preserve">، </w:t>
      </w:r>
      <w:r w:rsidR="00AB1A1F" w:rsidRPr="00AB1A1F">
        <w:rPr>
          <w:rFonts w:cs="Arial"/>
          <w:sz w:val="20"/>
          <w:szCs w:val="20"/>
          <w:rtl/>
        </w:rPr>
        <w:t xml:space="preserve">تُقسم أراضي </w:t>
      </w:r>
      <w:r w:rsidR="00AB1A1F">
        <w:rPr>
          <w:rFonts w:cs="Arial" w:hint="cs"/>
          <w:sz w:val="20"/>
          <w:szCs w:val="20"/>
          <w:rtl/>
        </w:rPr>
        <w:t>العلمة</w:t>
      </w:r>
      <w:r w:rsidR="00AB1A1F" w:rsidRPr="00AB1A1F">
        <w:rPr>
          <w:rFonts w:cs="Arial"/>
          <w:sz w:val="20"/>
          <w:szCs w:val="20"/>
          <w:rtl/>
        </w:rPr>
        <w:t xml:space="preserve"> إلى ثلاثة </w:t>
      </w:r>
      <w:r w:rsidR="00AB1A1F">
        <w:rPr>
          <w:rFonts w:cs="Arial" w:hint="cs"/>
          <w:sz w:val="20"/>
          <w:szCs w:val="20"/>
          <w:rtl/>
        </w:rPr>
        <w:t>مناطق</w:t>
      </w:r>
      <w:r w:rsidR="002D583A">
        <w:rPr>
          <w:rFonts w:cs="Arial" w:hint="cs"/>
          <w:sz w:val="20"/>
          <w:szCs w:val="20"/>
          <w:rtl/>
          <w:lang w:bidi="ar-DZ"/>
        </w:rPr>
        <w:t xml:space="preserve"> يتوزع عليها حوالي 6000 فرد</w:t>
      </w:r>
      <w:r w:rsidR="00AB1A1F">
        <w:rPr>
          <w:rFonts w:cs="Arial" w:hint="cs"/>
          <w:sz w:val="20"/>
          <w:szCs w:val="20"/>
          <w:rtl/>
        </w:rPr>
        <w:t>: جزء يسكن ضفاف الصفصاف، وقسم قرب واد السمندو، وآخر قرب واد قبلي</w:t>
      </w:r>
      <w:r w:rsidR="00AB1A1F" w:rsidRPr="00AB1A1F">
        <w:rPr>
          <w:rFonts w:cs="Arial"/>
          <w:sz w:val="20"/>
          <w:szCs w:val="20"/>
        </w:rPr>
        <w:t>.</w:t>
      </w:r>
      <w:r w:rsidR="00095E90">
        <w:rPr>
          <w:rFonts w:cs="Arial" w:hint="cs"/>
          <w:sz w:val="20"/>
          <w:szCs w:val="20"/>
          <w:rtl/>
        </w:rPr>
        <w:t xml:space="preserve"> أنظر: </w:t>
      </w:r>
      <w:r w:rsidR="00095E90">
        <w:rPr>
          <w:lang w:bidi="ar-DZ"/>
        </w:rPr>
        <w:t xml:space="preserve">Charles </w:t>
      </w:r>
      <w:r w:rsidR="009A4B50">
        <w:rPr>
          <w:lang w:bidi="ar-DZ"/>
        </w:rPr>
        <w:t>Féraud. Op</w:t>
      </w:r>
      <w:r w:rsidR="00095E90">
        <w:rPr>
          <w:lang w:bidi="ar-DZ"/>
        </w:rPr>
        <w:t xml:space="preserve"> cit. </w:t>
      </w:r>
      <w:r w:rsidR="009A4B50">
        <w:rPr>
          <w:lang w:bidi="ar-DZ"/>
        </w:rPr>
        <w:t>P</w:t>
      </w:r>
      <w:r w:rsidR="00095E90">
        <w:rPr>
          <w:lang w:bidi="ar-DZ"/>
        </w:rPr>
        <w:t xml:space="preserve"> 37 38.</w:t>
      </w:r>
    </w:p>
    <w:p w:rsidR="00317FD2" w:rsidRPr="00317FD2" w:rsidRDefault="007A3673" w:rsidP="00AB1A1F">
      <w:pPr>
        <w:bidi/>
        <w:rPr>
          <w:sz w:val="20"/>
          <w:szCs w:val="20"/>
          <w:rtl/>
        </w:rPr>
      </w:pPr>
      <w:r>
        <w:rPr>
          <w:rFonts w:hint="cs"/>
          <w:sz w:val="20"/>
          <w:szCs w:val="20"/>
          <w:rtl/>
        </w:rPr>
        <w:t>المحيط الفلاحي لمركز الحروش. ليديا بوشامة المرجع السابق، ص 108.</w:t>
      </w:r>
    </w:p>
    <w:p w:rsidR="00317FD2" w:rsidRDefault="00317FD2" w:rsidP="00317FD2">
      <w:pPr>
        <w:pStyle w:val="Notedebasdepage"/>
        <w:bidi/>
        <w:rPr>
          <w:rtl/>
        </w:rPr>
      </w:pPr>
    </w:p>
  </w:footnote>
  <w:footnote w:id="5">
    <w:p w:rsidR="00853158" w:rsidRPr="00853158" w:rsidRDefault="00853158">
      <w:pPr>
        <w:pStyle w:val="Notedebasdepage"/>
        <w:rPr>
          <w:lang w:bidi="ar-DZ"/>
        </w:rPr>
      </w:pPr>
      <w:r>
        <w:rPr>
          <w:rStyle w:val="Appelnotedebasdep"/>
        </w:rPr>
        <w:footnoteRef/>
      </w:r>
      <w:r>
        <w:t xml:space="preserve"> </w:t>
      </w:r>
      <w:r>
        <w:rPr>
          <w:lang w:bidi="ar-DZ"/>
        </w:rPr>
        <w:t>Charles Féraud. Op cit. p 9 – 10.</w:t>
      </w:r>
    </w:p>
  </w:footnote>
  <w:footnote w:id="6">
    <w:p w:rsidR="000B646A" w:rsidRDefault="000B646A" w:rsidP="000B646A">
      <w:pPr>
        <w:pStyle w:val="Notedebasdepage"/>
        <w:bidi/>
        <w:jc w:val="both"/>
        <w:rPr>
          <w:rtl/>
          <w:lang w:bidi="ar-DZ"/>
        </w:rPr>
      </w:pPr>
      <w:r>
        <w:rPr>
          <w:rStyle w:val="Appelnotedebasdep"/>
        </w:rPr>
        <w:footnoteRef/>
      </w:r>
      <w:r>
        <w:t xml:space="preserve"> </w:t>
      </w:r>
      <w:r>
        <w:rPr>
          <w:rFonts w:hint="cs"/>
          <w:rtl/>
          <w:lang w:bidi="ar-DZ"/>
        </w:rPr>
        <w:t xml:space="preserve"> بن يوسف محمد الأمين، ملكية الدومين وتطور الإستيطان الفرنسي في الجزائر 1830 - 1870،</w:t>
      </w:r>
      <w:r w:rsidR="009C679D">
        <w:rPr>
          <w:rFonts w:hint="cs"/>
          <w:rtl/>
          <w:lang w:bidi="ar-DZ"/>
        </w:rPr>
        <w:t xml:space="preserve"> </w:t>
      </w:r>
      <w:r w:rsidR="00D05C81">
        <w:rPr>
          <w:rFonts w:hint="cs"/>
          <w:rtl/>
          <w:lang w:bidi="ar-DZ"/>
        </w:rPr>
        <w:t>مذكرة مقدمة لنيل شهادة لماجيستر، جامعة وهران، 2014،</w:t>
      </w:r>
      <w:r>
        <w:rPr>
          <w:rFonts w:hint="cs"/>
          <w:rtl/>
          <w:lang w:bidi="ar-DZ"/>
        </w:rPr>
        <w:t xml:space="preserve"> ص 189.</w:t>
      </w:r>
    </w:p>
  </w:footnote>
  <w:footnote w:id="7">
    <w:p w:rsidR="00ED002B" w:rsidRPr="00FF5E26" w:rsidRDefault="00ED002B" w:rsidP="00952EBA">
      <w:pPr>
        <w:pStyle w:val="Notedebasdepage"/>
        <w:jc w:val="both"/>
        <w:rPr>
          <w:lang w:bidi="ar-DZ"/>
        </w:rPr>
      </w:pPr>
      <w:r>
        <w:rPr>
          <w:rStyle w:val="Appelnotedebasdep"/>
        </w:rPr>
        <w:footnoteRef/>
      </w:r>
      <w:r w:rsidR="001E3ED4">
        <w:t xml:space="preserve"> </w:t>
      </w:r>
      <w:r>
        <w:t>Bertrand, Louis. Histoire de Philippeville</w:t>
      </w:r>
      <w:r w:rsidR="00FF5E26">
        <w:t xml:space="preserve">1838-1903. </w:t>
      </w:r>
      <w:r w:rsidR="00952EBA">
        <w:t>Imprimerie administrative et commerciale moderne. Philippe ville. 1903. P 91.</w:t>
      </w:r>
    </w:p>
  </w:footnote>
  <w:footnote w:id="8">
    <w:p w:rsidR="00FF5D02" w:rsidRPr="00FF5D02" w:rsidRDefault="00FF5D02" w:rsidP="00FF5D02">
      <w:pPr>
        <w:pStyle w:val="Notedebasdepage"/>
        <w:rPr>
          <w:lang w:bidi="ar-DZ"/>
        </w:rPr>
      </w:pPr>
      <w:r>
        <w:rPr>
          <w:rStyle w:val="Appelnotedebasdep"/>
        </w:rPr>
        <w:footnoteRef/>
      </w:r>
      <w:r>
        <w:t xml:space="preserve"> </w:t>
      </w:r>
      <w:r w:rsidR="00BF0358">
        <w:rPr>
          <w:lang w:bidi="ar-DZ"/>
        </w:rPr>
        <w:t xml:space="preserve">GGA. </w:t>
      </w:r>
      <w:r>
        <w:t>Dictionnaire des communes</w:t>
      </w:r>
      <w:r>
        <w:rPr>
          <w:rFonts w:hint="cs"/>
          <w:rtl/>
        </w:rPr>
        <w:t xml:space="preserve"> </w:t>
      </w:r>
      <w:r>
        <w:t xml:space="preserve">de l'Algérie. </w:t>
      </w:r>
      <w:r w:rsidR="00183954">
        <w:t>Pierre</w:t>
      </w:r>
      <w:r>
        <w:t xml:space="preserve"> Fontana imprimerie. Alger. 1903. P 71.</w:t>
      </w:r>
    </w:p>
  </w:footnote>
  <w:footnote w:id="9">
    <w:p w:rsidR="00226EDE" w:rsidRPr="00E3376C" w:rsidRDefault="00226EDE" w:rsidP="00226EDE">
      <w:pPr>
        <w:pStyle w:val="Notedebasdepage"/>
        <w:rPr>
          <w:rtl/>
          <w:lang w:bidi="ar-DZ"/>
        </w:rPr>
      </w:pPr>
      <w:r>
        <w:rPr>
          <w:rStyle w:val="Appelnotedebasdep"/>
        </w:rPr>
        <w:footnoteRef/>
      </w:r>
      <w:r>
        <w:t xml:space="preserve"> GGA. Bulletin Officiel des Actes du Gouvernement. </w:t>
      </w:r>
      <w:r w:rsidRPr="0000247D">
        <w:t>Ministère de la Guerre, Algérie. 1847</w:t>
      </w:r>
      <w:r>
        <w:t xml:space="preserve"> N </w:t>
      </w:r>
      <w:r>
        <w:rPr>
          <w:rFonts w:hint="cs"/>
          <w:rtl/>
        </w:rPr>
        <w:t>174</w:t>
      </w:r>
      <w:r>
        <w:t xml:space="preserve">. P </w:t>
      </w:r>
      <w:r>
        <w:rPr>
          <w:rFonts w:hint="cs"/>
          <w:rtl/>
        </w:rPr>
        <w:t>70</w:t>
      </w:r>
      <w:r>
        <w:t>.</w:t>
      </w:r>
    </w:p>
  </w:footnote>
  <w:footnote w:id="10">
    <w:p w:rsidR="00423EE6" w:rsidRDefault="00423EE6" w:rsidP="006A5F82">
      <w:pPr>
        <w:pStyle w:val="Notedebasdepage"/>
        <w:bidi/>
        <w:rPr>
          <w:rtl/>
          <w:lang w:bidi="ar-DZ"/>
        </w:rPr>
      </w:pPr>
      <w:r>
        <w:rPr>
          <w:rStyle w:val="Appelnotedebasdep"/>
        </w:rPr>
        <w:footnoteRef/>
      </w:r>
      <w:r>
        <w:t xml:space="preserve"> </w:t>
      </w:r>
      <w:r>
        <w:rPr>
          <w:rFonts w:hint="cs"/>
          <w:rtl/>
          <w:lang w:bidi="ar-DZ"/>
        </w:rPr>
        <w:t>ليديا بوشامة، المرجع السابق، ص 108.</w:t>
      </w:r>
    </w:p>
  </w:footnote>
  <w:footnote w:id="11">
    <w:p w:rsidR="00CD6DFA" w:rsidRDefault="00CD6DFA" w:rsidP="00CD6DFA">
      <w:pPr>
        <w:pStyle w:val="Notedebasdepage"/>
        <w:bidi/>
      </w:pPr>
      <w:r>
        <w:rPr>
          <w:rStyle w:val="Appelnotedebasdep"/>
        </w:rPr>
        <w:footnoteRef/>
      </w:r>
      <w:r>
        <w:t xml:space="preserve"> </w:t>
      </w:r>
      <w:r>
        <w:rPr>
          <w:rFonts w:hint="cs"/>
          <w:rtl/>
        </w:rPr>
        <w:t xml:space="preserve">تم تنظيم عملية منح الأراضي بشكل أكثر تنظيما بعد صدور مرسوم </w:t>
      </w:r>
      <w:r>
        <w:t xml:space="preserve">30 </w:t>
      </w:r>
      <w:r>
        <w:rPr>
          <w:rFonts w:hint="cs"/>
          <w:rtl/>
        </w:rPr>
        <w:t xml:space="preserve"> سبتمبر، </w:t>
      </w:r>
      <w:r>
        <w:t xml:space="preserve"> 187</w:t>
      </w:r>
      <w:r>
        <w:rPr>
          <w:rFonts w:hint="cs"/>
          <w:rtl/>
        </w:rPr>
        <w:t>، ومما جاء فيه:</w:t>
      </w:r>
    </w:p>
    <w:p w:rsidR="00CD6DFA" w:rsidRDefault="00CD6DFA" w:rsidP="00CD6DFA">
      <w:pPr>
        <w:pStyle w:val="Notedebasdepage"/>
        <w:bidi/>
        <w:rPr>
          <w:rFonts w:cs="Arial"/>
          <w:rtl/>
        </w:rPr>
      </w:pPr>
      <w:r>
        <w:rPr>
          <w:rFonts w:cs="Arial"/>
          <w:rtl/>
        </w:rPr>
        <w:t xml:space="preserve">المادة 1: </w:t>
      </w:r>
    </w:p>
    <w:p w:rsidR="00CD6DFA" w:rsidRDefault="00CD6DFA" w:rsidP="00CD6DFA">
      <w:pPr>
        <w:pStyle w:val="Notedebasdepage"/>
        <w:numPr>
          <w:ilvl w:val="0"/>
          <w:numId w:val="7"/>
        </w:numPr>
        <w:bidi/>
        <w:ind w:left="141" w:hanging="153"/>
        <w:jc w:val="both"/>
      </w:pPr>
      <w:r>
        <w:rPr>
          <w:rFonts w:cs="Arial"/>
          <w:rtl/>
        </w:rPr>
        <w:t>الأراضي العمومية المشمولة في نطاق مركز سكان والمخصصة لخدمة الاستيطان يتم تقسيمها إلى قطع قرى وقطع مزارع. يختلف تقسيم الأراضي تبعًا لظروف التربة، دون أن يتجاوز المجموع الكلي للأرض الخاصة بقرية أربعين هكتارًا، وتلك المخصصة لمزرعة مئة هكتار، يمكن تخصيص الأراضي غير صالحة للزراعة، التي لا يمكن أن تكون جيدة ضمن نطاق مجموعة من السكان، في قوانين ذات مساحة أكبر، مع النظر إلى الصناعات الخاصة التي يمكن تثبيتها هنا.</w:t>
      </w:r>
    </w:p>
    <w:p w:rsidR="00CD6DFA" w:rsidRDefault="00CD6DFA" w:rsidP="00CD6DFA">
      <w:pPr>
        <w:pStyle w:val="Notedebasdepage"/>
        <w:bidi/>
        <w:jc w:val="both"/>
        <w:rPr>
          <w:rFonts w:cs="Arial"/>
          <w:rtl/>
        </w:rPr>
      </w:pPr>
      <w:r>
        <w:rPr>
          <w:rFonts w:cs="Arial"/>
          <w:rtl/>
        </w:rPr>
        <w:t xml:space="preserve">المادة 2: </w:t>
      </w:r>
    </w:p>
    <w:p w:rsidR="00CD6DFA" w:rsidRDefault="00CD6DFA" w:rsidP="00CD6DFA">
      <w:pPr>
        <w:pStyle w:val="Notedebasdepage"/>
        <w:numPr>
          <w:ilvl w:val="0"/>
          <w:numId w:val="6"/>
        </w:numPr>
        <w:bidi/>
        <w:ind w:left="141" w:hanging="142"/>
        <w:jc w:val="both"/>
      </w:pPr>
      <w:r>
        <w:rPr>
          <w:rFonts w:cs="Arial"/>
          <w:rtl/>
        </w:rPr>
        <w:t>الحاكم العام مخول بمنح الأراضي المخصصة وفقًا للشروط المحددة في الفقرة الأولى من المادة 1 للفقرة 1 للفرنسيين من أصل أوروبي والأوروبيين المجنسين أو الذين ينوون التجنس والذين يثبتون، بالنسبة لقطع القرية، بأن لديهم موارد مالية يعتبرها كافية بناءً على تقديره، وبالنسبة لقطع المزارع، رأس وجب توفر رأس مال متاح يقدر بـ 150 فرنكًا للهكتار.</w:t>
      </w:r>
    </w:p>
    <w:p w:rsidR="005F2295" w:rsidRPr="005F2295" w:rsidRDefault="00CD6DFA" w:rsidP="006A7793">
      <w:pPr>
        <w:pStyle w:val="Notedebasdepage"/>
        <w:numPr>
          <w:ilvl w:val="0"/>
          <w:numId w:val="6"/>
        </w:numPr>
        <w:bidi/>
        <w:ind w:left="141" w:hanging="142"/>
        <w:rPr>
          <w:lang w:bidi="ar-DZ"/>
        </w:rPr>
      </w:pPr>
      <w:r w:rsidRPr="005F2295">
        <w:rPr>
          <w:rFonts w:cs="Arial"/>
          <w:rtl/>
        </w:rPr>
        <w:t>الأرض مجانية.</w:t>
      </w:r>
    </w:p>
    <w:p w:rsidR="00CD6DFA" w:rsidRDefault="00CD6DFA" w:rsidP="005F2295">
      <w:pPr>
        <w:pStyle w:val="Notedebasdepage"/>
        <w:ind w:left="-1"/>
        <w:rPr>
          <w:rtl/>
          <w:lang w:bidi="ar-DZ"/>
        </w:rPr>
      </w:pPr>
      <w:r>
        <w:t>L’Algérie. Guide de l’émigrant par un colon. Agence territoriale algérienne. Paris. 1881. P 54 – 55</w:t>
      </w:r>
      <w:r w:rsidRPr="005F2295">
        <w:rPr>
          <w:rFonts w:cs="Arial"/>
          <w:rtl/>
        </w:rPr>
        <w:t>.</w:t>
      </w:r>
      <w:r w:rsidR="005F2295" w:rsidRPr="005F2295">
        <w:rPr>
          <w:rFonts w:cs="Arial" w:hint="cs"/>
          <w:rtl/>
        </w:rPr>
        <w:t xml:space="preserve"> أنظر:</w:t>
      </w:r>
    </w:p>
  </w:footnote>
  <w:footnote w:id="12">
    <w:p w:rsidR="00D045C4" w:rsidRPr="00001CC4" w:rsidRDefault="00D045C4" w:rsidP="00A1018F">
      <w:pPr>
        <w:pStyle w:val="Notedebasdepage"/>
        <w:jc w:val="both"/>
        <w:rPr>
          <w:rtl/>
          <w:lang w:bidi="ar-DZ"/>
        </w:rPr>
      </w:pPr>
      <w:r>
        <w:rPr>
          <w:rStyle w:val="Appelnotedebasdep"/>
        </w:rPr>
        <w:footnoteRef/>
      </w:r>
      <w:r>
        <w:t xml:space="preserve"> </w:t>
      </w:r>
      <w:r>
        <w:rPr>
          <w:lang w:bidi="ar-DZ"/>
        </w:rPr>
        <w:t xml:space="preserve">Jules Duval. </w:t>
      </w:r>
      <w:r w:rsidRPr="00875C6D">
        <w:rPr>
          <w:lang w:bidi="ar-DZ"/>
        </w:rPr>
        <w:t>L'Algérie</w:t>
      </w:r>
      <w:r>
        <w:rPr>
          <w:lang w:bidi="ar-DZ"/>
        </w:rPr>
        <w:t xml:space="preserve">. </w:t>
      </w:r>
      <w:r w:rsidR="00A1018F">
        <w:rPr>
          <w:lang w:bidi="ar-DZ"/>
        </w:rPr>
        <w:t>J</w:t>
      </w:r>
      <w:r w:rsidR="00A1018F" w:rsidRPr="003112BF">
        <w:rPr>
          <w:lang w:bidi="ar-DZ"/>
        </w:rPr>
        <w:t>ules Duval. L'Algérie. Tableau historique descriptif et statistique. Librairie de la Hachette. 1859</w:t>
      </w:r>
      <w:r>
        <w:rPr>
          <w:lang w:bidi="ar-DZ"/>
        </w:rPr>
        <w:t>. p 2</w:t>
      </w:r>
      <w:r>
        <w:rPr>
          <w:rFonts w:hint="cs"/>
          <w:rtl/>
          <w:lang w:bidi="ar-DZ"/>
        </w:rPr>
        <w:t>50</w:t>
      </w:r>
      <w:r>
        <w:rPr>
          <w:lang w:val="en-CA" w:bidi="ar-DZ"/>
        </w:rPr>
        <w:t>.</w:t>
      </w:r>
    </w:p>
  </w:footnote>
  <w:footnote w:id="13">
    <w:p w:rsidR="006A07A9" w:rsidRDefault="006A07A9" w:rsidP="006A07A9">
      <w:pPr>
        <w:pStyle w:val="Notedebasdepage"/>
        <w:bidi/>
        <w:rPr>
          <w:rtl/>
          <w:lang w:bidi="ar-DZ"/>
        </w:rPr>
      </w:pPr>
      <w:r>
        <w:rPr>
          <w:rStyle w:val="Appelnotedebasdep"/>
        </w:rPr>
        <w:footnoteRef/>
      </w:r>
      <w:r>
        <w:t xml:space="preserve"> </w:t>
      </w:r>
      <w:r>
        <w:rPr>
          <w:rFonts w:hint="cs"/>
          <w:rtl/>
          <w:lang w:bidi="ar-DZ"/>
        </w:rPr>
        <w:t>ليديا بوشامة، المرجع السابق، ص 108.</w:t>
      </w:r>
    </w:p>
  </w:footnote>
  <w:footnote w:id="14">
    <w:p w:rsidR="00BD7153" w:rsidRDefault="00F85833" w:rsidP="00F85833">
      <w:pPr>
        <w:pStyle w:val="Notedebasdepage"/>
        <w:bidi/>
        <w:rPr>
          <w:rtl/>
          <w:lang w:bidi="ar-DZ"/>
        </w:rPr>
      </w:pPr>
      <w:r>
        <w:rPr>
          <w:rStyle w:val="Appelnotedebasdep"/>
        </w:rPr>
        <w:footnoteRef/>
      </w:r>
      <w:r>
        <w:t xml:space="preserve"> </w:t>
      </w:r>
      <w:r>
        <w:rPr>
          <w:rFonts w:hint="cs"/>
          <w:rtl/>
        </w:rPr>
        <w:t xml:space="preserve">يبلغ طول الطريق 21 كلم، ويقطع </w:t>
      </w:r>
      <w:r>
        <w:rPr>
          <w:rFonts w:hint="cs"/>
          <w:rtl/>
          <w:lang w:bidi="ar-DZ"/>
        </w:rPr>
        <w:t>كل من: قرية سان أونطوان، سان شارل، العروش،</w:t>
      </w:r>
      <w:r w:rsidR="000461A2">
        <w:rPr>
          <w:rFonts w:hint="cs"/>
          <w:rtl/>
          <w:lang w:bidi="ar-DZ"/>
        </w:rPr>
        <w:t>الكنتور، ثم السمندون، ثم الحامة</w:t>
      </w:r>
      <w:r w:rsidR="00BD7153">
        <w:rPr>
          <w:rFonts w:hint="cs"/>
          <w:rtl/>
          <w:lang w:bidi="ar-DZ"/>
        </w:rPr>
        <w:t xml:space="preserve">. أنظر: </w:t>
      </w:r>
    </w:p>
    <w:p w:rsidR="00F85833" w:rsidRPr="00F85833" w:rsidRDefault="00BD7153" w:rsidP="00BD7153">
      <w:pPr>
        <w:pStyle w:val="Notedebasdepage"/>
        <w:rPr>
          <w:rtl/>
          <w:lang w:bidi="ar-DZ"/>
        </w:rPr>
      </w:pPr>
      <w:r>
        <w:rPr>
          <w:lang w:bidi="ar-DZ"/>
        </w:rPr>
        <w:t>Victor Berard. Indicateur général de L’Algérie. Bastide Libraire - éditeur. Algérie. 1858.P 381</w:t>
      </w:r>
      <w:r w:rsidR="00F85833">
        <w:rPr>
          <w:rFonts w:hint="cs"/>
          <w:rtl/>
          <w:lang w:bidi="ar-DZ"/>
        </w:rPr>
        <w:t xml:space="preserve"> </w:t>
      </w:r>
    </w:p>
  </w:footnote>
  <w:footnote w:id="15">
    <w:p w:rsidR="0000247D" w:rsidRPr="00656C1D" w:rsidRDefault="0000247D">
      <w:pPr>
        <w:pStyle w:val="Notedebasdepage"/>
        <w:rPr>
          <w:rtl/>
          <w:lang w:bidi="ar-DZ"/>
        </w:rPr>
      </w:pPr>
      <w:r>
        <w:rPr>
          <w:rStyle w:val="Appelnotedebasdep"/>
        </w:rPr>
        <w:footnoteRef/>
      </w:r>
      <w:r>
        <w:t xml:space="preserve"> GGA. Bulletin Officiel des Actes d</w:t>
      </w:r>
      <w:r w:rsidR="003C2883">
        <w:t>u</w:t>
      </w:r>
      <w:r>
        <w:t xml:space="preserve"> Gouvernement. </w:t>
      </w:r>
      <w:r w:rsidRPr="0000247D">
        <w:t>Ministère de la Guerre, Algérie. 1847</w:t>
      </w:r>
      <w:r w:rsidR="006A61C0">
        <w:t xml:space="preserve"> N 256</w:t>
      </w:r>
      <w:r>
        <w:t>. P</w:t>
      </w:r>
      <w:r w:rsidR="00656C1D">
        <w:t xml:space="preserve"> 170.</w:t>
      </w:r>
    </w:p>
  </w:footnote>
  <w:footnote w:id="16">
    <w:p w:rsidR="00823B00" w:rsidRPr="00823B00" w:rsidRDefault="00823B00" w:rsidP="00823B00">
      <w:pPr>
        <w:pStyle w:val="Notedebasdepage"/>
        <w:rPr>
          <w:rtl/>
        </w:rPr>
      </w:pPr>
      <w:r>
        <w:rPr>
          <w:rStyle w:val="Appelnotedebasdep"/>
        </w:rPr>
        <w:footnoteRef/>
      </w:r>
      <w:r>
        <w:t xml:space="preserve"> Charles Gouillon</w:t>
      </w:r>
      <w:r>
        <w:rPr>
          <w:rFonts w:hint="cs"/>
          <w:rtl/>
        </w:rPr>
        <w:t>.</w:t>
      </w:r>
      <w:r>
        <w:t xml:space="preserve"> Annuaire général de l'Algérie</w:t>
      </w:r>
      <w:r>
        <w:rPr>
          <w:rFonts w:hint="cs"/>
          <w:rtl/>
        </w:rPr>
        <w:t>.</w:t>
      </w:r>
      <w:r>
        <w:t xml:space="preserve"> Imprimerie v. </w:t>
      </w:r>
      <w:r w:rsidR="00126333">
        <w:t>pèze</w:t>
      </w:r>
      <w:r>
        <w:t>. Alger. 1880. P 398.</w:t>
      </w:r>
    </w:p>
  </w:footnote>
  <w:footnote w:id="17">
    <w:p w:rsidR="001E7EE0" w:rsidRPr="001E7EE0" w:rsidRDefault="001E7EE0">
      <w:pPr>
        <w:pStyle w:val="Notedebasdepage"/>
        <w:rPr>
          <w:lang w:bidi="ar-DZ"/>
        </w:rPr>
      </w:pPr>
      <w:r>
        <w:rPr>
          <w:rStyle w:val="Appelnotedebasdep"/>
        </w:rPr>
        <w:footnoteRef/>
      </w:r>
      <w:r>
        <w:t xml:space="preserve"> </w:t>
      </w:r>
      <w:r>
        <w:rPr>
          <w:lang w:bidi="ar-DZ"/>
        </w:rPr>
        <w:t xml:space="preserve">Jules Duval. </w:t>
      </w:r>
      <w:r w:rsidRPr="00875C6D">
        <w:rPr>
          <w:lang w:bidi="ar-DZ"/>
        </w:rPr>
        <w:t>L'Algérie</w:t>
      </w:r>
      <w:r>
        <w:rPr>
          <w:lang w:bidi="ar-DZ"/>
        </w:rPr>
        <w:t>. Op cit. p 247 – 248.</w:t>
      </w:r>
    </w:p>
  </w:footnote>
  <w:footnote w:id="18">
    <w:p w:rsidR="006A61C0" w:rsidRPr="006A61C0" w:rsidRDefault="006A61C0">
      <w:pPr>
        <w:pStyle w:val="Notedebasdepage"/>
        <w:rPr>
          <w:lang w:bidi="ar-DZ"/>
        </w:rPr>
      </w:pPr>
      <w:r>
        <w:rPr>
          <w:rStyle w:val="Appelnotedebasdep"/>
        </w:rPr>
        <w:footnoteRef/>
      </w:r>
      <w:r>
        <w:t xml:space="preserve"> GGA. Bulletin Officiel des Actes d</w:t>
      </w:r>
      <w:r w:rsidR="003C2883">
        <w:t>u</w:t>
      </w:r>
      <w:r>
        <w:t xml:space="preserve"> Gouvernement. </w:t>
      </w:r>
      <w:r w:rsidRPr="0000247D">
        <w:t xml:space="preserve">Ministère de la Guerre, Algérie. </w:t>
      </w:r>
      <w:r>
        <w:t>1844. N181. P 147 - 148.</w:t>
      </w:r>
    </w:p>
  </w:footnote>
  <w:footnote w:id="19">
    <w:p w:rsidR="00875C6D" w:rsidRPr="00875C6D" w:rsidRDefault="00875C6D" w:rsidP="00470959">
      <w:pPr>
        <w:pStyle w:val="Notedebasdepage"/>
        <w:jc w:val="both"/>
        <w:rPr>
          <w:lang w:bidi="ar-DZ"/>
        </w:rPr>
      </w:pPr>
      <w:r>
        <w:rPr>
          <w:rStyle w:val="Appelnotedebasdep"/>
        </w:rPr>
        <w:footnoteRef/>
      </w:r>
      <w:r>
        <w:t xml:space="preserve"> </w:t>
      </w:r>
      <w:r>
        <w:rPr>
          <w:lang w:bidi="ar-DZ"/>
        </w:rPr>
        <w:t>J</w:t>
      </w:r>
      <w:r w:rsidRPr="003112BF">
        <w:rPr>
          <w:lang w:bidi="ar-DZ"/>
        </w:rPr>
        <w:t>ules Duval. L'Algérie</w:t>
      </w:r>
      <w:r w:rsidR="00E256E6" w:rsidRPr="003112BF">
        <w:rPr>
          <w:lang w:bidi="ar-DZ"/>
        </w:rPr>
        <w:t>.</w:t>
      </w:r>
      <w:r w:rsidRPr="003112BF">
        <w:rPr>
          <w:lang w:bidi="ar-DZ"/>
        </w:rPr>
        <w:t xml:space="preserve"> </w:t>
      </w:r>
      <w:r w:rsidR="00A1018F">
        <w:rPr>
          <w:lang w:bidi="ar-DZ"/>
        </w:rPr>
        <w:t>Op cit</w:t>
      </w:r>
      <w:r w:rsidRPr="003112BF">
        <w:rPr>
          <w:lang w:bidi="ar-DZ"/>
        </w:rPr>
        <w:t>. P 245 – 246.</w:t>
      </w:r>
    </w:p>
  </w:footnote>
  <w:footnote w:id="20">
    <w:p w:rsidR="003112BF" w:rsidRDefault="003112BF">
      <w:pPr>
        <w:pStyle w:val="Notedebasdepage"/>
        <w:rPr>
          <w:rtl/>
          <w:lang w:bidi="ar-DZ"/>
        </w:rPr>
      </w:pPr>
      <w:r>
        <w:rPr>
          <w:rStyle w:val="Appelnotedebasdep"/>
        </w:rPr>
        <w:footnoteRef/>
      </w:r>
      <w:r>
        <w:t xml:space="preserve"> Charles Gouillon</w:t>
      </w:r>
      <w:r>
        <w:rPr>
          <w:rFonts w:hint="cs"/>
          <w:rtl/>
        </w:rPr>
        <w:t>.</w:t>
      </w:r>
      <w:r>
        <w:t xml:space="preserve"> Op cit. p 3</w:t>
      </w:r>
      <w:r>
        <w:rPr>
          <w:rFonts w:hint="cs"/>
          <w:rtl/>
        </w:rPr>
        <w:t>97</w:t>
      </w:r>
      <w:r w:rsidRPr="00505667">
        <w:t>.</w:t>
      </w:r>
    </w:p>
  </w:footnote>
  <w:footnote w:id="21">
    <w:p w:rsidR="00505667" w:rsidRPr="00505667" w:rsidRDefault="00505667">
      <w:pPr>
        <w:pStyle w:val="Notedebasdepage"/>
        <w:rPr>
          <w:rtl/>
          <w:lang w:bidi="ar-DZ"/>
        </w:rPr>
      </w:pPr>
      <w:r>
        <w:rPr>
          <w:rStyle w:val="Appelnotedebasdep"/>
        </w:rPr>
        <w:footnoteRef/>
      </w:r>
      <w:r>
        <w:t xml:space="preserve"> Charles Gouillon</w:t>
      </w:r>
      <w:r>
        <w:rPr>
          <w:rFonts w:hint="cs"/>
          <w:rtl/>
        </w:rPr>
        <w:t>.</w:t>
      </w:r>
      <w:r>
        <w:t xml:space="preserve"> </w:t>
      </w:r>
      <w:r w:rsidR="00713E96">
        <w:t>ibid</w:t>
      </w:r>
      <w:r>
        <w:t>. p 3</w:t>
      </w:r>
      <w:r>
        <w:rPr>
          <w:rFonts w:hint="cs"/>
          <w:rtl/>
        </w:rPr>
        <w:t>97</w:t>
      </w:r>
      <w:r w:rsidRPr="00505667">
        <w:t>.</w:t>
      </w:r>
    </w:p>
  </w:footnote>
  <w:footnote w:id="22">
    <w:p w:rsidR="005A004F" w:rsidRPr="0004430C" w:rsidRDefault="005A004F">
      <w:pPr>
        <w:pStyle w:val="Notedebasdepage"/>
        <w:rPr>
          <w:rtl/>
          <w:lang w:bidi="ar-DZ"/>
        </w:rPr>
      </w:pPr>
      <w:r>
        <w:rPr>
          <w:rStyle w:val="Appelnotedebasdep"/>
        </w:rPr>
        <w:footnoteRef/>
      </w:r>
      <w:r>
        <w:t xml:space="preserve"> </w:t>
      </w:r>
      <w:r>
        <w:rPr>
          <w:lang w:bidi="ar-DZ"/>
        </w:rPr>
        <w:t>Jules Duval.</w:t>
      </w:r>
      <w:r>
        <w:rPr>
          <w:rFonts w:hint="cs"/>
          <w:rtl/>
          <w:lang w:bidi="ar-DZ"/>
        </w:rPr>
        <w:t xml:space="preserve"> </w:t>
      </w:r>
      <w:r>
        <w:rPr>
          <w:lang w:bidi="ar-DZ"/>
        </w:rPr>
        <w:t xml:space="preserve"> Op cit. p 24</w:t>
      </w:r>
      <w:r w:rsidRPr="00C42312">
        <w:rPr>
          <w:lang w:bidi="ar-DZ"/>
        </w:rPr>
        <w:t>7.</w:t>
      </w:r>
    </w:p>
  </w:footnote>
  <w:footnote w:id="23">
    <w:p w:rsidR="006E1486" w:rsidRPr="006E1486" w:rsidRDefault="006E1486">
      <w:pPr>
        <w:pStyle w:val="Notedebasdepage"/>
        <w:rPr>
          <w:lang w:bidi="ar-DZ"/>
        </w:rPr>
      </w:pPr>
      <w:r>
        <w:rPr>
          <w:rStyle w:val="Appelnotedebasdep"/>
        </w:rPr>
        <w:footnoteRef/>
      </w:r>
      <w:r>
        <w:t xml:space="preserve"> </w:t>
      </w:r>
      <w:r>
        <w:rPr>
          <w:lang w:bidi="ar-DZ"/>
        </w:rPr>
        <w:t>Jules Duval.</w:t>
      </w:r>
      <w:r>
        <w:rPr>
          <w:rFonts w:hint="cs"/>
          <w:rtl/>
          <w:lang w:bidi="ar-DZ"/>
        </w:rPr>
        <w:t xml:space="preserve"> </w:t>
      </w:r>
      <w:r>
        <w:rPr>
          <w:lang w:bidi="ar-DZ"/>
        </w:rPr>
        <w:t xml:space="preserve"> </w:t>
      </w:r>
      <w:r w:rsidR="00EA6016">
        <w:rPr>
          <w:lang w:bidi="ar-DZ"/>
        </w:rPr>
        <w:t>ibid</w:t>
      </w:r>
      <w:r>
        <w:rPr>
          <w:lang w:bidi="ar-DZ"/>
        </w:rPr>
        <w:t>. p 24</w:t>
      </w:r>
      <w:r w:rsidR="00215429">
        <w:rPr>
          <w:lang w:bidi="ar-DZ"/>
        </w:rPr>
        <w:t>6</w:t>
      </w:r>
      <w:r>
        <w:rPr>
          <w:lang w:bidi="ar-DZ"/>
        </w:rPr>
        <w:t>.</w:t>
      </w:r>
    </w:p>
  </w:footnote>
  <w:footnote w:id="24">
    <w:p w:rsidR="00AB5CEC" w:rsidRDefault="00AB5CEC" w:rsidP="00262825">
      <w:pPr>
        <w:pStyle w:val="Notedebasdepage"/>
        <w:jc w:val="both"/>
        <w:rPr>
          <w:rtl/>
          <w:lang w:bidi="ar-DZ"/>
        </w:rPr>
      </w:pPr>
      <w:r>
        <w:rPr>
          <w:rStyle w:val="Appelnotedebasdep"/>
        </w:rPr>
        <w:footnoteRef/>
      </w:r>
      <w:r>
        <w:t xml:space="preserve"> GGA. Bulletin Officiel des Actes du Gouvernement. </w:t>
      </w:r>
      <w:r w:rsidRPr="0000247D">
        <w:t>Ministère de la Guerre, Algérie. 1847</w:t>
      </w:r>
      <w:r>
        <w:t xml:space="preserve"> N </w:t>
      </w:r>
      <w:r>
        <w:rPr>
          <w:rFonts w:hint="cs"/>
          <w:rtl/>
        </w:rPr>
        <w:t>265</w:t>
      </w:r>
      <w:r>
        <w:t xml:space="preserve">. P </w:t>
      </w:r>
      <w:r>
        <w:rPr>
          <w:rFonts w:hint="cs"/>
          <w:rtl/>
        </w:rPr>
        <w:t>305</w:t>
      </w:r>
      <w:r>
        <w:t>.</w:t>
      </w:r>
    </w:p>
  </w:footnote>
  <w:footnote w:id="25">
    <w:p w:rsidR="0044296F" w:rsidRPr="0044296F" w:rsidRDefault="0044296F" w:rsidP="00262825">
      <w:pPr>
        <w:pStyle w:val="Notedebasdepage"/>
        <w:jc w:val="both"/>
        <w:rPr>
          <w:rtl/>
          <w:lang w:bidi="ar-DZ"/>
        </w:rPr>
      </w:pPr>
      <w:r>
        <w:rPr>
          <w:rStyle w:val="Appelnotedebasdep"/>
        </w:rPr>
        <w:footnoteRef/>
      </w:r>
      <w:r>
        <w:t xml:space="preserve"> Charles Gouillon</w:t>
      </w:r>
      <w:r>
        <w:rPr>
          <w:rFonts w:hint="cs"/>
          <w:rtl/>
        </w:rPr>
        <w:t>.</w:t>
      </w:r>
      <w:r>
        <w:t xml:space="preserve"> Op cit. </w:t>
      </w:r>
      <w:r w:rsidR="008C0CE8">
        <w:t>P</w:t>
      </w:r>
      <w:r>
        <w:t xml:space="preserve"> 399 – 400.</w:t>
      </w:r>
    </w:p>
  </w:footnote>
  <w:footnote w:id="26">
    <w:p w:rsidR="00110A2A" w:rsidRDefault="00110A2A" w:rsidP="00110A2A">
      <w:pPr>
        <w:pStyle w:val="Notedebasdepage"/>
        <w:bidi/>
        <w:rPr>
          <w:rtl/>
          <w:lang w:bidi="ar-DZ"/>
        </w:rPr>
      </w:pPr>
      <w:r>
        <w:rPr>
          <w:rStyle w:val="Appelnotedebasdep"/>
        </w:rPr>
        <w:footnoteRef/>
      </w:r>
      <w:r>
        <w:t xml:space="preserve"> </w:t>
      </w:r>
      <w:r>
        <w:rPr>
          <w:rFonts w:hint="cs"/>
          <w:rtl/>
          <w:lang w:bidi="ar-DZ"/>
        </w:rPr>
        <w:t>من بين 475 أوروبي في البلدية</w:t>
      </w:r>
      <w:r w:rsidR="000A7A86">
        <w:rPr>
          <w:rFonts w:hint="cs"/>
          <w:rtl/>
          <w:lang w:bidi="ar-DZ"/>
        </w:rPr>
        <w:t xml:space="preserve"> سنة 1853</w:t>
      </w:r>
      <w:r>
        <w:rPr>
          <w:rFonts w:hint="cs"/>
          <w:rtl/>
          <w:lang w:bidi="ar-DZ"/>
        </w:rPr>
        <w:t xml:space="preserve">؛ 433 فرد يمارس الفلاحة. أنظر: </w:t>
      </w:r>
    </w:p>
    <w:p w:rsidR="003A1157" w:rsidRDefault="003A1157" w:rsidP="003A1157">
      <w:pPr>
        <w:pStyle w:val="Notedebasdepage"/>
        <w:jc w:val="both"/>
        <w:rPr>
          <w:rtl/>
          <w:lang w:bidi="ar-DZ"/>
        </w:rPr>
      </w:pPr>
      <w:r>
        <w:rPr>
          <w:lang w:bidi="ar-DZ"/>
        </w:rPr>
        <w:t xml:space="preserve">GGA. Tableau de la Situation des établissements Français dans L’Algérie. 1850 – 1852. Imprimerie impériale. PARIS.1853. P </w:t>
      </w:r>
      <w:r>
        <w:rPr>
          <w:rFonts w:hint="cs"/>
          <w:rtl/>
          <w:lang w:bidi="ar-DZ"/>
        </w:rPr>
        <w:t>159</w:t>
      </w:r>
      <w:r>
        <w:rPr>
          <w:lang w:bidi="ar-DZ"/>
        </w:rPr>
        <w:t>.</w:t>
      </w:r>
    </w:p>
  </w:footnote>
  <w:footnote w:id="27">
    <w:p w:rsidR="00182997" w:rsidRPr="00182997" w:rsidRDefault="00182997" w:rsidP="00262825">
      <w:pPr>
        <w:pStyle w:val="Notedebasdepage"/>
        <w:jc w:val="both"/>
        <w:rPr>
          <w:rtl/>
          <w:lang w:bidi="ar-DZ"/>
        </w:rPr>
      </w:pPr>
      <w:r>
        <w:rPr>
          <w:rStyle w:val="Appelnotedebasdep"/>
        </w:rPr>
        <w:footnoteRef/>
      </w:r>
      <w:r>
        <w:rPr>
          <w:lang w:bidi="ar-DZ"/>
        </w:rPr>
        <w:t>Jules Duval.</w:t>
      </w:r>
      <w:r>
        <w:rPr>
          <w:rFonts w:hint="cs"/>
          <w:rtl/>
          <w:lang w:bidi="ar-DZ"/>
        </w:rPr>
        <w:t xml:space="preserve"> </w:t>
      </w:r>
      <w:r>
        <w:rPr>
          <w:lang w:bidi="ar-DZ"/>
        </w:rPr>
        <w:t xml:space="preserve"> Op cit. </w:t>
      </w:r>
      <w:r w:rsidR="003E7B53">
        <w:rPr>
          <w:lang w:bidi="ar-DZ"/>
        </w:rPr>
        <w:t>P</w:t>
      </w:r>
      <w:r>
        <w:rPr>
          <w:lang w:bidi="ar-DZ"/>
        </w:rPr>
        <w:t xml:space="preserve"> 248.</w:t>
      </w:r>
    </w:p>
  </w:footnote>
  <w:footnote w:id="28">
    <w:p w:rsidR="005C4FA1" w:rsidRPr="005C4FA1" w:rsidRDefault="005C4FA1" w:rsidP="00262825">
      <w:pPr>
        <w:pStyle w:val="Notedebasdepage"/>
        <w:jc w:val="both"/>
        <w:rPr>
          <w:lang w:bidi="ar-DZ"/>
        </w:rPr>
      </w:pPr>
      <w:r>
        <w:rPr>
          <w:rStyle w:val="Appelnotedebasdep"/>
        </w:rPr>
        <w:footnoteRef/>
      </w:r>
      <w:r>
        <w:t xml:space="preserve"> </w:t>
      </w:r>
      <w:r>
        <w:rPr>
          <w:lang w:bidi="ar-DZ"/>
        </w:rPr>
        <w:t>GGA. Tableau de la Situation des établissements Français dans L’Algérie. 1850 – 1852. 1853.</w:t>
      </w:r>
      <w:r w:rsidR="00C42312">
        <w:rPr>
          <w:lang w:bidi="ar-DZ"/>
        </w:rPr>
        <w:t xml:space="preserve"> Op cit.</w:t>
      </w:r>
      <w:r>
        <w:rPr>
          <w:lang w:bidi="ar-DZ"/>
        </w:rPr>
        <w:t xml:space="preserve"> P 84 – 85.</w:t>
      </w:r>
    </w:p>
  </w:footnote>
  <w:footnote w:id="29">
    <w:p w:rsidR="007507AC" w:rsidRPr="007507AC" w:rsidRDefault="007507AC">
      <w:pPr>
        <w:pStyle w:val="Notedebasdepage"/>
        <w:rPr>
          <w:rtl/>
          <w:lang w:bidi="ar-DZ"/>
        </w:rPr>
      </w:pPr>
      <w:r>
        <w:rPr>
          <w:rStyle w:val="Appelnotedebasdep"/>
        </w:rPr>
        <w:footnoteRef/>
      </w:r>
      <w:r>
        <w:t xml:space="preserve"> </w:t>
      </w:r>
      <w:r>
        <w:rPr>
          <w:lang w:bidi="ar-DZ"/>
        </w:rPr>
        <w:t>GGA. Tableau de la Situation des établissements Français dans L’Algérie. 1850 – 1852.</w:t>
      </w:r>
      <w:r w:rsidR="00724F59">
        <w:rPr>
          <w:lang w:bidi="ar-DZ"/>
        </w:rPr>
        <w:t xml:space="preserve"> Op cit.</w:t>
      </w:r>
      <w:r>
        <w:rPr>
          <w:lang w:bidi="ar-DZ"/>
        </w:rPr>
        <w:t xml:space="preserve"> P 86.</w:t>
      </w:r>
    </w:p>
  </w:footnote>
  <w:footnote w:id="30">
    <w:p w:rsidR="00D8461E" w:rsidRPr="00D8461E" w:rsidRDefault="00D8461E">
      <w:pPr>
        <w:pStyle w:val="Notedebasdepage"/>
        <w:rPr>
          <w:lang w:bidi="ar-DZ"/>
        </w:rPr>
      </w:pPr>
      <w:r>
        <w:rPr>
          <w:rStyle w:val="Appelnotedebasdep"/>
        </w:rPr>
        <w:footnoteRef/>
      </w:r>
      <w:r>
        <w:t xml:space="preserve"> </w:t>
      </w:r>
      <w:r>
        <w:rPr>
          <w:lang w:bidi="ar-DZ"/>
        </w:rPr>
        <w:t xml:space="preserve">GGA. Tableau de la Situation des établissements Français dans L’Algérie. 1845 – </w:t>
      </w:r>
      <w:r w:rsidR="00B2580A">
        <w:rPr>
          <w:lang w:bidi="ar-DZ"/>
        </w:rPr>
        <w:t>1846</w:t>
      </w:r>
      <w:r>
        <w:rPr>
          <w:lang w:bidi="ar-DZ"/>
        </w:rPr>
        <w:t>.</w:t>
      </w:r>
      <w:r w:rsidR="00724F59">
        <w:rPr>
          <w:lang w:bidi="ar-DZ"/>
        </w:rPr>
        <w:t xml:space="preserve"> Op cit.</w:t>
      </w:r>
      <w:r>
        <w:rPr>
          <w:lang w:bidi="ar-DZ"/>
        </w:rPr>
        <w:t xml:space="preserve"> P 87.</w:t>
      </w:r>
    </w:p>
  </w:footnote>
  <w:footnote w:id="31">
    <w:p w:rsidR="00E3238C" w:rsidRPr="00B2580A" w:rsidRDefault="00E3238C">
      <w:pPr>
        <w:pStyle w:val="Notedebasdepage"/>
        <w:rPr>
          <w:rtl/>
          <w:lang w:bidi="ar-DZ"/>
        </w:rPr>
      </w:pPr>
      <w:r>
        <w:rPr>
          <w:rStyle w:val="Appelnotedebasdep"/>
        </w:rPr>
        <w:footnoteRef/>
      </w:r>
      <w:r>
        <w:t xml:space="preserve"> </w:t>
      </w:r>
      <w:r>
        <w:rPr>
          <w:lang w:bidi="ar-DZ"/>
        </w:rPr>
        <w:t xml:space="preserve">GGA. Tableau de la Situation des établissements Français dans L’Algérie. 1845 – </w:t>
      </w:r>
      <w:r w:rsidR="00B2580A">
        <w:rPr>
          <w:lang w:bidi="ar-DZ"/>
        </w:rPr>
        <w:t>1846</w:t>
      </w:r>
      <w:r>
        <w:rPr>
          <w:lang w:bidi="ar-DZ"/>
        </w:rPr>
        <w:t>.</w:t>
      </w:r>
      <w:r w:rsidR="00724F59" w:rsidRPr="00724F59">
        <w:rPr>
          <w:lang w:bidi="ar-DZ"/>
        </w:rPr>
        <w:t xml:space="preserve"> </w:t>
      </w:r>
      <w:r w:rsidR="00711B1D">
        <w:rPr>
          <w:lang w:bidi="ar-DZ"/>
        </w:rPr>
        <w:t>ibid</w:t>
      </w:r>
      <w:r w:rsidR="00724F59">
        <w:rPr>
          <w:lang w:bidi="ar-DZ"/>
        </w:rPr>
        <w:t>.</w:t>
      </w:r>
      <w:r>
        <w:rPr>
          <w:lang w:bidi="ar-DZ"/>
        </w:rPr>
        <w:t xml:space="preserve"> P </w:t>
      </w:r>
      <w:r w:rsidRPr="007E5596">
        <w:rPr>
          <w:lang w:bidi="ar-DZ"/>
        </w:rPr>
        <w:t>96.</w:t>
      </w:r>
    </w:p>
  </w:footnote>
  <w:footnote w:id="32">
    <w:p w:rsidR="007E5596" w:rsidRPr="007E5596" w:rsidRDefault="007E5596">
      <w:pPr>
        <w:pStyle w:val="Notedebasdepage"/>
        <w:rPr>
          <w:rtl/>
          <w:lang w:bidi="ar-DZ"/>
        </w:rPr>
      </w:pPr>
      <w:r>
        <w:rPr>
          <w:rStyle w:val="Appelnotedebasdep"/>
        </w:rPr>
        <w:footnoteRef/>
      </w:r>
      <w:r>
        <w:t xml:space="preserve"> </w:t>
      </w:r>
      <w:r>
        <w:rPr>
          <w:lang w:bidi="ar-DZ"/>
        </w:rPr>
        <w:t xml:space="preserve">GGA. Tableau de la Situation des établissements Français dans L’Algérie. 1845 – </w:t>
      </w:r>
      <w:r>
        <w:rPr>
          <w:rFonts w:hint="cs"/>
          <w:rtl/>
          <w:lang w:bidi="ar-DZ"/>
        </w:rPr>
        <w:t>1846</w:t>
      </w:r>
      <w:r>
        <w:rPr>
          <w:lang w:bidi="ar-DZ"/>
        </w:rPr>
        <w:t>.</w:t>
      </w:r>
      <w:r w:rsidR="00724F59">
        <w:rPr>
          <w:lang w:bidi="ar-DZ"/>
        </w:rPr>
        <w:t xml:space="preserve"> </w:t>
      </w:r>
      <w:r w:rsidR="00711B1D">
        <w:rPr>
          <w:lang w:bidi="ar-DZ"/>
        </w:rPr>
        <w:t>ibid</w:t>
      </w:r>
      <w:r w:rsidR="00724F59">
        <w:rPr>
          <w:lang w:bidi="ar-DZ"/>
        </w:rPr>
        <w:t>.</w:t>
      </w:r>
      <w:r>
        <w:rPr>
          <w:lang w:bidi="ar-DZ"/>
        </w:rPr>
        <w:t xml:space="preserve"> P 94.</w:t>
      </w:r>
    </w:p>
  </w:footnote>
  <w:footnote w:id="33">
    <w:p w:rsidR="0088571E" w:rsidRPr="00497571" w:rsidRDefault="0088571E" w:rsidP="0088571E">
      <w:pPr>
        <w:pStyle w:val="Notedebasdepage"/>
        <w:rPr>
          <w:rtl/>
          <w:lang w:bidi="ar-DZ"/>
        </w:rPr>
      </w:pPr>
      <w:r>
        <w:rPr>
          <w:rStyle w:val="Appelnotedebasdep"/>
        </w:rPr>
        <w:footnoteRef/>
      </w:r>
      <w:r>
        <w:t xml:space="preserve"> </w:t>
      </w:r>
      <w:r>
        <w:rPr>
          <w:lang w:bidi="ar-DZ"/>
        </w:rPr>
        <w:t xml:space="preserve">GGA. Tableau de la Situation des établissements Français dans L’Algérie. 1850 – 1852. </w:t>
      </w:r>
      <w:r w:rsidR="00724F59">
        <w:rPr>
          <w:lang w:bidi="ar-DZ"/>
        </w:rPr>
        <w:t>Op cit .</w:t>
      </w:r>
      <w:r>
        <w:rPr>
          <w:lang w:bidi="ar-DZ"/>
        </w:rPr>
        <w:t>P 90.</w:t>
      </w:r>
    </w:p>
  </w:footnote>
  <w:footnote w:id="34">
    <w:p w:rsidR="005F2589" w:rsidRPr="005F2589" w:rsidRDefault="005F2589" w:rsidP="005F2589">
      <w:pPr>
        <w:pStyle w:val="Notedebasdepage"/>
        <w:bidi/>
        <w:jc w:val="both"/>
        <w:rPr>
          <w:rtl/>
          <w:lang w:bidi="ar-DZ"/>
        </w:rPr>
      </w:pPr>
      <w:r>
        <w:rPr>
          <w:rStyle w:val="Appelnotedebasdep"/>
        </w:rPr>
        <w:footnoteRef/>
      </w:r>
      <w:r w:rsidR="00C54F77">
        <w:rPr>
          <w:rFonts w:hint="cs"/>
          <w:rtl/>
        </w:rPr>
        <w:t xml:space="preserve"> </w:t>
      </w:r>
      <w:r w:rsidRPr="005F2589">
        <w:rPr>
          <w:rFonts w:cs="Arial"/>
          <w:rtl/>
        </w:rPr>
        <w:t>عرفت الحركة الديمغرافية في قاسطو سنة 1854: 93 وافدا جديدا، مقابل 124 مغادر لها من الكولون، أما العروش فقد وفد إليها 239 فردا، وغادرها 47 مستوطن، و</w:t>
      </w:r>
      <w:r w:rsidR="00920247">
        <w:rPr>
          <w:rFonts w:cs="Arial" w:hint="cs"/>
          <w:rtl/>
        </w:rPr>
        <w:t>ُ</w:t>
      </w:r>
      <w:r w:rsidRPr="005F2589">
        <w:rPr>
          <w:rFonts w:cs="Arial"/>
          <w:rtl/>
        </w:rPr>
        <w:t>ل</w:t>
      </w:r>
      <w:r w:rsidR="00920247">
        <w:rPr>
          <w:rFonts w:cs="Arial" w:hint="cs"/>
          <w:rtl/>
        </w:rPr>
        <w:t>ِ</w:t>
      </w:r>
      <w:r w:rsidRPr="005F2589">
        <w:rPr>
          <w:rFonts w:cs="Arial"/>
          <w:rtl/>
        </w:rPr>
        <w:t>د</w:t>
      </w:r>
      <w:r w:rsidR="00920247">
        <w:rPr>
          <w:rFonts w:cs="Arial" w:hint="cs"/>
          <w:rtl/>
        </w:rPr>
        <w:t>َ</w:t>
      </w:r>
      <w:r w:rsidRPr="005F2589">
        <w:rPr>
          <w:rFonts w:cs="Arial"/>
          <w:rtl/>
        </w:rPr>
        <w:t xml:space="preserve"> 15 فرد</w:t>
      </w:r>
      <w:r w:rsidR="000649CB">
        <w:rPr>
          <w:rFonts w:cs="Arial" w:hint="cs"/>
          <w:rtl/>
        </w:rPr>
        <w:t>ا</w:t>
      </w:r>
      <w:r w:rsidRPr="005F2589">
        <w:rPr>
          <w:rFonts w:cs="Arial"/>
          <w:rtl/>
        </w:rPr>
        <w:t>، وتوفي 41، أما شان شارل، فوفد إليها 19 مستوطنا، وولد واحد فقط، في حين غادرها 49 وتوفي 2  أنظر</w:t>
      </w:r>
      <w:r w:rsidRPr="005F2589">
        <w:t>: . GGA. Tableau de la Situation des établissements Français dans L’Algérie. 1854 – 1855. P 101.</w:t>
      </w:r>
    </w:p>
  </w:footnote>
  <w:footnote w:id="35">
    <w:p w:rsidR="002839FD" w:rsidRDefault="002839FD" w:rsidP="002839FD">
      <w:pPr>
        <w:pStyle w:val="Notedebasdepage"/>
        <w:bidi/>
        <w:jc w:val="both"/>
        <w:rPr>
          <w:rtl/>
          <w:lang w:bidi="ar-DZ"/>
        </w:rPr>
      </w:pPr>
      <w:r>
        <w:rPr>
          <w:rStyle w:val="Appelnotedebasdep"/>
        </w:rPr>
        <w:footnoteRef/>
      </w:r>
      <w:r>
        <w:t xml:space="preserve"> </w:t>
      </w:r>
      <w:r>
        <w:rPr>
          <w:rFonts w:hint="cs"/>
          <w:rtl/>
          <w:lang w:bidi="ar-DZ"/>
        </w:rPr>
        <w:t xml:space="preserve"> </w:t>
      </w:r>
      <w:r>
        <w:rPr>
          <w:rFonts w:cs="Arial"/>
          <w:rtl/>
          <w:lang w:bidi="ar-DZ"/>
        </w:rPr>
        <w:t>بلغ معدل الوفايات سنة 1845 في بلدية العروش؛ 14.14 من مئة (سطيف 1.66</w:t>
      </w:r>
      <w:r>
        <w:rPr>
          <w:rFonts w:ascii="Bookman Old Style" w:hAnsi="Bookman Old Style" w:cs="Arial"/>
          <w:rtl/>
          <w:lang w:bidi="ar-DZ"/>
        </w:rPr>
        <w:t>%</w:t>
      </w:r>
      <w:r>
        <w:rPr>
          <w:rFonts w:cs="Arial" w:hint="cs"/>
          <w:rtl/>
          <w:lang w:bidi="ar-DZ"/>
        </w:rPr>
        <w:t xml:space="preserve">، </w:t>
      </w:r>
      <w:r>
        <w:rPr>
          <w:rFonts w:cs="Arial"/>
          <w:rtl/>
          <w:lang w:bidi="ar-DZ"/>
        </w:rPr>
        <w:t>قالمة: 2.23</w:t>
      </w:r>
      <w:r>
        <w:rPr>
          <w:rFonts w:ascii="Bookman Old Style" w:hAnsi="Bookman Old Style" w:cs="Arial"/>
          <w:rtl/>
          <w:lang w:bidi="ar-DZ"/>
        </w:rPr>
        <w:t>%</w:t>
      </w:r>
      <w:r>
        <w:rPr>
          <w:rFonts w:cs="Arial"/>
          <w:rtl/>
          <w:lang w:bidi="ar-DZ"/>
        </w:rPr>
        <w:t>..) وقد أرجعت الحكومة العامة سبب ارتفاع معدل الوفايات إلى أشغال الأرض التي كانت تجري وقت تأسيس البلدية، وفقر المستوطنين الأوائل. أنظر</w:t>
      </w:r>
      <w:r>
        <w:rPr>
          <w:lang w:bidi="ar-DZ"/>
        </w:rPr>
        <w:t xml:space="preserve">: </w:t>
      </w:r>
    </w:p>
    <w:p w:rsidR="002839FD" w:rsidRPr="002839FD" w:rsidRDefault="002839FD" w:rsidP="002839FD">
      <w:pPr>
        <w:pStyle w:val="Notedebasdepage"/>
        <w:bidi/>
        <w:jc w:val="right"/>
        <w:rPr>
          <w:rtl/>
          <w:lang w:bidi="ar-DZ"/>
        </w:rPr>
      </w:pPr>
      <w:r>
        <w:rPr>
          <w:lang w:bidi="ar-DZ"/>
        </w:rPr>
        <w:t>GGA. Tableau de la Situation des établissements Français dans L’Algérie.</w:t>
      </w:r>
      <w:r w:rsidR="00B5481A">
        <w:rPr>
          <w:lang w:bidi="ar-DZ"/>
        </w:rPr>
        <w:t xml:space="preserve"> Op cit. </w:t>
      </w:r>
      <w:r>
        <w:rPr>
          <w:lang w:bidi="ar-DZ"/>
        </w:rPr>
        <w:t>1845 – 1846. P91</w:t>
      </w:r>
    </w:p>
  </w:footnote>
  <w:footnote w:id="36">
    <w:p w:rsidR="00B5242E" w:rsidRPr="00CA2DE8" w:rsidRDefault="00B5242E">
      <w:pPr>
        <w:pStyle w:val="Notedebasdepage"/>
        <w:rPr>
          <w:lang w:bidi="ar-DZ"/>
        </w:rPr>
      </w:pPr>
      <w:r>
        <w:rPr>
          <w:rStyle w:val="Appelnotedebasdep"/>
        </w:rPr>
        <w:footnoteRef/>
      </w:r>
      <w:r>
        <w:t xml:space="preserve"> </w:t>
      </w:r>
      <w:r>
        <w:rPr>
          <w:lang w:bidi="ar-DZ"/>
        </w:rPr>
        <w:t>GGA. Tableau de la Situation des établissements Français dans L’Algérie. 1850 – 1852.</w:t>
      </w:r>
      <w:r w:rsidR="00B5481A">
        <w:rPr>
          <w:lang w:bidi="ar-DZ"/>
        </w:rPr>
        <w:t>op cit.</w:t>
      </w:r>
      <w:r>
        <w:rPr>
          <w:lang w:bidi="ar-DZ"/>
        </w:rPr>
        <w:t xml:space="preserve"> P </w:t>
      </w:r>
      <w:r w:rsidR="00E850EB">
        <w:rPr>
          <w:lang w:bidi="ar-DZ"/>
        </w:rPr>
        <w:t>83</w:t>
      </w:r>
      <w:r w:rsidR="00E850EB">
        <w:rPr>
          <w:rFonts w:hint="cs"/>
          <w:rtl/>
          <w:lang w:bidi="ar-DZ"/>
        </w:rPr>
        <w:t>.</w:t>
      </w:r>
    </w:p>
  </w:footnote>
  <w:footnote w:id="37">
    <w:p w:rsidR="00CE1D21" w:rsidRDefault="00CE1D21" w:rsidP="00CE1D21">
      <w:pPr>
        <w:pStyle w:val="Notedebasdepage"/>
        <w:bidi/>
        <w:jc w:val="both"/>
        <w:rPr>
          <w:rtl/>
          <w:lang w:bidi="ar-DZ"/>
        </w:rPr>
      </w:pPr>
      <w:r>
        <w:rPr>
          <w:rStyle w:val="Appelnotedebasdep"/>
        </w:rPr>
        <w:footnoteRef/>
      </w:r>
      <w:r>
        <w:t xml:space="preserve"> </w:t>
      </w:r>
      <w:r>
        <w:rPr>
          <w:rFonts w:hint="cs"/>
          <w:rtl/>
          <w:lang w:bidi="ar-DZ"/>
        </w:rPr>
        <w:t>المؤلف لم يحدد تاريخ الاحصائيات، بعد مقارنة الاحصائيات بباقي السنوات، وبحكم أن الكتاب صدر في 1858، فقد تم ترجيح أن الاحصائيات تخص سنة 1854</w:t>
      </w:r>
    </w:p>
  </w:footnote>
  <w:footnote w:id="38">
    <w:p w:rsidR="00FD1B09" w:rsidRPr="0017553E" w:rsidRDefault="00FD1B09">
      <w:pPr>
        <w:pStyle w:val="Notedebasdepage"/>
        <w:rPr>
          <w:rtl/>
          <w:lang w:bidi="ar-DZ"/>
        </w:rPr>
      </w:pPr>
      <w:r>
        <w:rPr>
          <w:rStyle w:val="Appelnotedebasdep"/>
        </w:rPr>
        <w:footnoteRef/>
      </w:r>
      <w:r>
        <w:t xml:space="preserve"> Jules </w:t>
      </w:r>
      <w:r w:rsidRPr="00FD1B09">
        <w:t xml:space="preserve">Duval. </w:t>
      </w:r>
      <w:r>
        <w:t xml:space="preserve">Op cit. P </w:t>
      </w:r>
      <w:r w:rsidRPr="00FD1B09">
        <w:t>245</w:t>
      </w:r>
      <w:r w:rsidR="0017553E">
        <w:t>.</w:t>
      </w:r>
    </w:p>
  </w:footnote>
  <w:footnote w:id="39">
    <w:p w:rsidR="003B1BD8" w:rsidRDefault="003B1BD8" w:rsidP="003B1BD8">
      <w:pPr>
        <w:pStyle w:val="Notedebasdepage"/>
        <w:bidi/>
        <w:rPr>
          <w:rtl/>
          <w:lang w:bidi="ar-DZ"/>
        </w:rPr>
      </w:pPr>
      <w:r>
        <w:rPr>
          <w:rStyle w:val="Appelnotedebasdep"/>
        </w:rPr>
        <w:footnoteRef/>
      </w:r>
      <w:r>
        <w:t xml:space="preserve"> </w:t>
      </w:r>
      <w:r>
        <w:rPr>
          <w:rFonts w:hint="cs"/>
          <w:rtl/>
          <w:lang w:bidi="ar-DZ"/>
        </w:rPr>
        <w:t xml:space="preserve">إضافة إلى قبيلى العلمة معسلة، التي تستوطن مناطق واسعة في قسنطينة في الأحواض التالية: الصفصاف، واد قبلي، وواد السمندو، ويقدر عدد أفرادها بحوالي 6 آلاف فرد. أنظر: </w:t>
      </w:r>
      <w:r w:rsidR="001A58C5">
        <w:rPr>
          <w:lang w:bidi="ar-DZ"/>
        </w:rPr>
        <w:t xml:space="preserve">Charles Féraud. </w:t>
      </w:r>
      <w:r w:rsidR="00AB1EC3">
        <w:rPr>
          <w:lang w:bidi="ar-DZ"/>
        </w:rPr>
        <w:t>Op cit</w:t>
      </w:r>
      <w:r w:rsidR="001A58C5">
        <w:rPr>
          <w:lang w:bidi="ar-DZ"/>
        </w:rPr>
        <w:t xml:space="preserve">. </w:t>
      </w:r>
      <w:r w:rsidR="009B32CF">
        <w:rPr>
          <w:lang w:bidi="ar-DZ"/>
        </w:rPr>
        <w:t>P</w:t>
      </w:r>
      <w:r w:rsidR="001A58C5">
        <w:rPr>
          <w:lang w:bidi="ar-DZ"/>
        </w:rPr>
        <w:t xml:space="preserve"> 37 - 38.</w:t>
      </w:r>
    </w:p>
  </w:footnote>
  <w:footnote w:id="40">
    <w:p w:rsidR="00FD51C5" w:rsidRPr="00FD51C5" w:rsidRDefault="00FD51C5">
      <w:pPr>
        <w:pStyle w:val="Notedebasdepage"/>
        <w:rPr>
          <w:rtl/>
          <w:lang w:bidi="ar-DZ"/>
        </w:rPr>
      </w:pPr>
      <w:r>
        <w:rPr>
          <w:rStyle w:val="Appelnotedebasdep"/>
        </w:rPr>
        <w:footnoteRef/>
      </w:r>
      <w:r>
        <w:t xml:space="preserve"> </w:t>
      </w:r>
      <w:r>
        <w:rPr>
          <w:lang w:bidi="ar-DZ"/>
        </w:rPr>
        <w:t xml:space="preserve">Charles Féraud. </w:t>
      </w:r>
      <w:r w:rsidR="00AB1EC3">
        <w:rPr>
          <w:lang w:bidi="ar-DZ"/>
        </w:rPr>
        <w:t>ibid</w:t>
      </w:r>
      <w:r>
        <w:rPr>
          <w:lang w:bidi="ar-DZ"/>
        </w:rPr>
        <w:t xml:space="preserve">. </w:t>
      </w:r>
      <w:r w:rsidR="009B32CF">
        <w:rPr>
          <w:lang w:bidi="ar-DZ"/>
        </w:rPr>
        <w:t xml:space="preserve">P </w:t>
      </w:r>
      <w:r>
        <w:rPr>
          <w:lang w:bidi="ar-DZ"/>
        </w:rPr>
        <w:t>34.</w:t>
      </w:r>
    </w:p>
  </w:footnote>
  <w:footnote w:id="41">
    <w:p w:rsidR="0045776F" w:rsidRPr="005F79B8" w:rsidRDefault="0045776F">
      <w:pPr>
        <w:pStyle w:val="Notedebasdepage"/>
        <w:rPr>
          <w:rtl/>
          <w:lang w:bidi="ar-DZ"/>
        </w:rPr>
      </w:pPr>
      <w:r>
        <w:rPr>
          <w:rStyle w:val="Appelnotedebasdep"/>
        </w:rPr>
        <w:footnoteRef/>
      </w:r>
      <w:r>
        <w:t xml:space="preserve"> </w:t>
      </w:r>
      <w:r>
        <w:rPr>
          <w:lang w:bidi="ar-DZ"/>
        </w:rPr>
        <w:t>Charles Féraud.</w:t>
      </w:r>
      <w:r w:rsidR="00AB1EC3" w:rsidRPr="00AB1EC3">
        <w:rPr>
          <w:lang w:bidi="ar-DZ"/>
        </w:rPr>
        <w:t xml:space="preserve"> </w:t>
      </w:r>
      <w:r w:rsidR="00AB1EC3">
        <w:rPr>
          <w:lang w:bidi="ar-DZ"/>
        </w:rPr>
        <w:t>ibid</w:t>
      </w:r>
      <w:r>
        <w:rPr>
          <w:lang w:bidi="ar-DZ"/>
        </w:rPr>
        <w:t xml:space="preserve">. </w:t>
      </w:r>
      <w:r w:rsidR="009B32CF">
        <w:rPr>
          <w:lang w:bidi="ar-DZ"/>
        </w:rPr>
        <w:t xml:space="preserve">P </w:t>
      </w:r>
      <w:r>
        <w:rPr>
          <w:lang w:bidi="ar-DZ"/>
        </w:rPr>
        <w:t>35</w:t>
      </w:r>
      <w:r w:rsidR="005F79B8">
        <w:rPr>
          <w:lang w:bidi="ar-DZ"/>
        </w:rPr>
        <w:t xml:space="preserve"> – 36.</w:t>
      </w:r>
    </w:p>
  </w:footnote>
  <w:footnote w:id="42">
    <w:p w:rsidR="008323B7" w:rsidRPr="008323B7" w:rsidRDefault="008323B7">
      <w:pPr>
        <w:pStyle w:val="Notedebasdepage"/>
        <w:rPr>
          <w:rtl/>
          <w:lang w:bidi="ar-DZ"/>
        </w:rPr>
      </w:pPr>
      <w:r>
        <w:rPr>
          <w:rStyle w:val="Appelnotedebasdep"/>
        </w:rPr>
        <w:footnoteRef/>
      </w:r>
      <w:r>
        <w:t xml:space="preserve"> GGA. Bulletin Officiel des Actes du Gouvernement. </w:t>
      </w:r>
      <w:r w:rsidRPr="0000247D">
        <w:t xml:space="preserve">Ministère de la Guerre, Algérie. </w:t>
      </w:r>
      <w:r>
        <w:t>1844. N181. P 147 - 148.</w:t>
      </w:r>
    </w:p>
  </w:footnote>
  <w:footnote w:id="43">
    <w:p w:rsidR="00CE6AA4" w:rsidRDefault="00CE6AA4">
      <w:pPr>
        <w:pStyle w:val="Notedebasdepage"/>
        <w:rPr>
          <w:rtl/>
          <w:lang w:bidi="ar-DZ"/>
        </w:rPr>
      </w:pPr>
      <w:r>
        <w:rPr>
          <w:rStyle w:val="Appelnotedebasdep"/>
        </w:rPr>
        <w:footnoteRef/>
      </w:r>
      <w:r>
        <w:t xml:space="preserve"> GGA.</w:t>
      </w:r>
      <w:r>
        <w:rPr>
          <w:rFonts w:hint="cs"/>
          <w:rtl/>
          <w:lang w:bidi="ar-DZ"/>
        </w:rPr>
        <w:t xml:space="preserve"> </w:t>
      </w:r>
      <w:r w:rsidRPr="00CE6AA4">
        <w:t>Dénombrement de la Population. 1876. P 578</w:t>
      </w:r>
      <w:r w:rsidR="00A513B1">
        <w:t xml:space="preserve"> - 579</w:t>
      </w:r>
      <w:r w:rsidRPr="00CE6AA4">
        <w:t>.</w:t>
      </w:r>
    </w:p>
  </w:footnote>
  <w:footnote w:id="44">
    <w:p w:rsidR="00B74714" w:rsidRPr="00581ADE" w:rsidRDefault="00B74714" w:rsidP="00B74714">
      <w:pPr>
        <w:pStyle w:val="Notedebasdepage"/>
        <w:jc w:val="both"/>
        <w:rPr>
          <w:lang w:bidi="ar-DZ"/>
        </w:rPr>
      </w:pPr>
      <w:r>
        <w:rPr>
          <w:rStyle w:val="Appelnotedebasdep"/>
        </w:rPr>
        <w:footnoteRef/>
      </w:r>
      <w:r>
        <w:t xml:space="preserve"> </w:t>
      </w:r>
      <w:r>
        <w:rPr>
          <w:lang w:bidi="ar-DZ"/>
        </w:rPr>
        <w:t xml:space="preserve">GGA. </w:t>
      </w:r>
      <w:r w:rsidRPr="005A34A2">
        <w:rPr>
          <w:lang w:bidi="ar-DZ"/>
        </w:rPr>
        <w:t>Tableau général Des communes de plein exercice, mixtes et indigènes des trois</w:t>
      </w:r>
      <w:r>
        <w:rPr>
          <w:lang w:bidi="ar-DZ"/>
        </w:rPr>
        <w:t xml:space="preserve"> </w:t>
      </w:r>
      <w:r w:rsidRPr="005A34A2">
        <w:rPr>
          <w:lang w:bidi="ar-DZ"/>
        </w:rPr>
        <w:t>provinces</w:t>
      </w:r>
      <w:r>
        <w:rPr>
          <w:lang w:bidi="ar-DZ"/>
        </w:rPr>
        <w:t>. Imprimerie Pierre Fontana. Algérie. 1884.  P 72 – 73.</w:t>
      </w:r>
    </w:p>
  </w:footnote>
  <w:footnote w:id="45">
    <w:p w:rsidR="00BB5FAD" w:rsidRPr="00BB5FAD" w:rsidRDefault="00BB5FAD" w:rsidP="003F53EE">
      <w:pPr>
        <w:pStyle w:val="Notedebasdepage"/>
        <w:bidi/>
        <w:rPr>
          <w:rtl/>
          <w:lang w:bidi="ar-DZ"/>
        </w:rPr>
      </w:pPr>
      <w:r>
        <w:rPr>
          <w:rStyle w:val="Appelnotedebasdep"/>
        </w:rPr>
        <w:footnoteRef/>
      </w:r>
      <w:r>
        <w:t xml:space="preserve"> </w:t>
      </w:r>
      <w:r>
        <w:rPr>
          <w:rFonts w:hint="cs"/>
          <w:rtl/>
          <w:lang w:bidi="ar-DZ"/>
        </w:rPr>
        <w:t>ليديا بوشامة، المرجع السابق، ص 108.</w:t>
      </w:r>
    </w:p>
  </w:footnote>
  <w:footnote w:id="46">
    <w:p w:rsidR="00BF1370" w:rsidRDefault="00BF1370">
      <w:pPr>
        <w:pStyle w:val="Notedebasdepage"/>
        <w:rPr>
          <w:rtl/>
          <w:lang w:bidi="ar-DZ"/>
        </w:rPr>
      </w:pPr>
      <w:r>
        <w:rPr>
          <w:rStyle w:val="Appelnotedebasdep"/>
        </w:rPr>
        <w:footnoteRef/>
      </w:r>
      <w:r>
        <w:t xml:space="preserve"> GGA. Bulletin Officiel des Actes du Gouvernement. </w:t>
      </w:r>
      <w:r w:rsidRPr="0000247D">
        <w:t>Ministère de la Guerre, Algérie. 1847</w:t>
      </w:r>
      <w:r>
        <w:t xml:space="preserve"> N 256. P 170.</w:t>
      </w:r>
    </w:p>
  </w:footnote>
  <w:footnote w:id="47">
    <w:p w:rsidR="00C57B2D" w:rsidRPr="00C57B2D" w:rsidRDefault="00C57B2D">
      <w:pPr>
        <w:pStyle w:val="Notedebasdepage"/>
        <w:rPr>
          <w:rtl/>
          <w:lang w:bidi="ar-DZ"/>
        </w:rPr>
      </w:pPr>
      <w:r>
        <w:rPr>
          <w:rStyle w:val="Appelnotedebasdep"/>
        </w:rPr>
        <w:footnoteRef/>
      </w:r>
      <w:r>
        <w:t xml:space="preserve"> GGA. Bulletin Officiel des Actes du Gouvernement. </w:t>
      </w:r>
      <w:r w:rsidRPr="0000247D">
        <w:t xml:space="preserve">Ministère de la Guerre, Algérie. </w:t>
      </w:r>
      <w:r>
        <w:t>1844. N181. P 147 - 148.</w:t>
      </w:r>
    </w:p>
  </w:footnote>
  <w:footnote w:id="48">
    <w:p w:rsidR="00C57B2D" w:rsidRPr="00C57B2D" w:rsidRDefault="00C57B2D" w:rsidP="00C57B2D">
      <w:pPr>
        <w:pStyle w:val="Notedebasdepage"/>
        <w:rPr>
          <w:rtl/>
          <w:lang w:bidi="ar-DZ"/>
        </w:rPr>
      </w:pPr>
      <w:r>
        <w:rPr>
          <w:rStyle w:val="Appelnotedebasdep"/>
        </w:rPr>
        <w:footnoteRef/>
      </w:r>
      <w:r>
        <w:t xml:space="preserve"> GGA. Bulletin Officiel des Actes du Gouvernement. </w:t>
      </w:r>
      <w:r w:rsidRPr="0000247D">
        <w:t xml:space="preserve">Ministère de la Guerre, Algérie. </w:t>
      </w:r>
      <w:r>
        <w:t>1844. N181. P 147 - 148.</w:t>
      </w:r>
    </w:p>
  </w:footnote>
  <w:footnote w:id="49">
    <w:p w:rsidR="00C57B2D" w:rsidRPr="00C57B2D" w:rsidRDefault="00C57B2D" w:rsidP="00C57B2D">
      <w:pPr>
        <w:pStyle w:val="Notedebasdepage"/>
        <w:rPr>
          <w:rtl/>
          <w:lang w:bidi="ar-DZ"/>
        </w:rPr>
      </w:pPr>
      <w:r>
        <w:rPr>
          <w:rStyle w:val="Appelnotedebasdep"/>
        </w:rPr>
        <w:footnoteRef/>
      </w:r>
      <w:r>
        <w:t xml:space="preserve"> GGA. Bulletin Officiel des Actes du Gouvernement. </w:t>
      </w:r>
      <w:r w:rsidRPr="0000247D">
        <w:t xml:space="preserve">Ministère de la Guerre, Algérie. </w:t>
      </w:r>
      <w:r>
        <w:t>1844. N181. P 147 - 148.</w:t>
      </w:r>
    </w:p>
  </w:footnote>
  <w:footnote w:id="50">
    <w:p w:rsidR="00852613" w:rsidRDefault="00852613">
      <w:pPr>
        <w:pStyle w:val="Notedebasdepage"/>
        <w:rPr>
          <w:rtl/>
          <w:lang w:bidi="ar-DZ"/>
        </w:rPr>
      </w:pPr>
      <w:r>
        <w:rPr>
          <w:rStyle w:val="Appelnotedebasdep"/>
        </w:rPr>
        <w:footnoteRef/>
      </w:r>
      <w:r>
        <w:t xml:space="preserve"> GGA. Bulletin Officiel des Actes du Gouvernement. </w:t>
      </w:r>
      <w:r w:rsidRPr="0000247D">
        <w:t>Ministère de la Guerre, Algérie. 1847</w:t>
      </w:r>
      <w:r>
        <w:t xml:space="preserve"> N </w:t>
      </w:r>
      <w:r>
        <w:rPr>
          <w:rFonts w:hint="cs"/>
          <w:rtl/>
        </w:rPr>
        <w:t>265</w:t>
      </w:r>
      <w:r>
        <w:t xml:space="preserve">. P </w:t>
      </w:r>
      <w:r>
        <w:rPr>
          <w:rFonts w:hint="cs"/>
          <w:rtl/>
        </w:rPr>
        <w:t>305</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30AC"/>
    <w:multiLevelType w:val="hybridMultilevel"/>
    <w:tmpl w:val="018A8C56"/>
    <w:lvl w:ilvl="0" w:tplc="E99A4AAC">
      <w:start w:val="3"/>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1A6968AE"/>
    <w:multiLevelType w:val="hybridMultilevel"/>
    <w:tmpl w:val="8CD07102"/>
    <w:lvl w:ilvl="0" w:tplc="56C08DF8">
      <w:start w:val="1261"/>
      <w:numFmt w:val="bullet"/>
      <w:lvlText w:val="-"/>
      <w:lvlJc w:val="left"/>
      <w:pPr>
        <w:ind w:left="1080" w:hanging="360"/>
      </w:pPr>
      <w:rPr>
        <w:rFonts w:ascii="Arial" w:eastAsiaTheme="minorHAnsi"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267B7146"/>
    <w:multiLevelType w:val="hybridMultilevel"/>
    <w:tmpl w:val="5F8036A0"/>
    <w:lvl w:ilvl="0" w:tplc="A68CD4D4">
      <w:start w:val="1261"/>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295601E6"/>
    <w:multiLevelType w:val="multilevel"/>
    <w:tmpl w:val="22F67A28"/>
    <w:lvl w:ilvl="0">
      <w:start w:val="2"/>
      <w:numFmt w:val="decimal"/>
      <w:lvlText w:val="%1"/>
      <w:lvlJc w:val="left"/>
      <w:pPr>
        <w:ind w:left="390" w:hanging="39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2FB146CC"/>
    <w:multiLevelType w:val="multilevel"/>
    <w:tmpl w:val="4EEC2F2C"/>
    <w:lvl w:ilvl="0">
      <w:start w:val="2"/>
      <w:numFmt w:val="decimal"/>
      <w:lvlText w:val="%1-"/>
      <w:lvlJc w:val="left"/>
      <w:pPr>
        <w:ind w:left="465" w:hanging="465"/>
      </w:pPr>
      <w:rPr>
        <w:rFonts w:hint="default"/>
      </w:rPr>
    </w:lvl>
    <w:lvl w:ilvl="1">
      <w:start w:val="2"/>
      <w:numFmt w:val="decimal"/>
      <w:lvlText w:val="%1-%2."/>
      <w:lvlJc w:val="left"/>
      <w:pPr>
        <w:ind w:left="720" w:hanging="720"/>
      </w:pPr>
      <w:rPr>
        <w:rFonts w:hint="default"/>
        <w:b/>
        <w:bCs/>
        <w:lang w:bidi="ar-DZ"/>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35B6695"/>
    <w:multiLevelType w:val="hybridMultilevel"/>
    <w:tmpl w:val="34087618"/>
    <w:lvl w:ilvl="0" w:tplc="0A0E29C0">
      <w:numFmt w:val="bullet"/>
      <w:lvlText w:val="-"/>
      <w:lvlJc w:val="left"/>
      <w:pPr>
        <w:ind w:left="1068" w:hanging="360"/>
      </w:pPr>
      <w:rPr>
        <w:rFonts w:ascii="Arial" w:eastAsiaTheme="minorHAnsi" w:hAnsi="Arial" w:cs="Arial"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6">
    <w:nsid w:val="38820002"/>
    <w:multiLevelType w:val="hybridMultilevel"/>
    <w:tmpl w:val="D74E7FB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441C16F4"/>
    <w:multiLevelType w:val="multilevel"/>
    <w:tmpl w:val="5A68D374"/>
    <w:lvl w:ilvl="0">
      <w:start w:val="2"/>
      <w:numFmt w:val="decimal"/>
      <w:lvlText w:val="%1-"/>
      <w:lvlJc w:val="left"/>
      <w:pPr>
        <w:ind w:left="465" w:hanging="465"/>
      </w:pPr>
      <w:rPr>
        <w:rFonts w:hint="default"/>
        <w:b/>
      </w:rPr>
    </w:lvl>
    <w:lvl w:ilvl="1">
      <w:start w:val="4"/>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8">
    <w:nsid w:val="498E00ED"/>
    <w:multiLevelType w:val="hybridMultilevel"/>
    <w:tmpl w:val="F42837A8"/>
    <w:lvl w:ilvl="0" w:tplc="B40E201A">
      <w:start w:val="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49B3190C"/>
    <w:multiLevelType w:val="hybridMultilevel"/>
    <w:tmpl w:val="ED102A4A"/>
    <w:lvl w:ilvl="0" w:tplc="19A67FB0">
      <w:start w:val="1"/>
      <w:numFmt w:val="arabicAlpha"/>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nsid w:val="4F177670"/>
    <w:multiLevelType w:val="hybridMultilevel"/>
    <w:tmpl w:val="92A442C4"/>
    <w:lvl w:ilvl="0" w:tplc="AF76F74A">
      <w:start w:val="1"/>
      <w:numFmt w:val="bullet"/>
      <w:lvlText w:val="-"/>
      <w:lvlJc w:val="left"/>
      <w:pPr>
        <w:ind w:left="1080" w:hanging="360"/>
      </w:pPr>
      <w:rPr>
        <w:rFonts w:ascii="Arial" w:eastAsiaTheme="minorHAnsi"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nsid w:val="657D38BE"/>
    <w:multiLevelType w:val="hybridMultilevel"/>
    <w:tmpl w:val="C7825E7A"/>
    <w:lvl w:ilvl="0" w:tplc="56C08DF8">
      <w:start w:val="1261"/>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693035DB"/>
    <w:multiLevelType w:val="hybridMultilevel"/>
    <w:tmpl w:val="07F47C7E"/>
    <w:lvl w:ilvl="0" w:tplc="6A4EB5B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69773CDE"/>
    <w:multiLevelType w:val="multilevel"/>
    <w:tmpl w:val="DB1E937C"/>
    <w:lvl w:ilvl="0">
      <w:start w:val="2"/>
      <w:numFmt w:val="decimal"/>
      <w:lvlText w:val="%1-"/>
      <w:lvlJc w:val="left"/>
      <w:pPr>
        <w:ind w:left="705" w:hanging="705"/>
      </w:pPr>
      <w:rPr>
        <w:rFonts w:cs="Arial" w:hint="default"/>
        <w:b/>
      </w:rPr>
    </w:lvl>
    <w:lvl w:ilvl="1">
      <w:start w:val="3"/>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val="0"/>
        <w:bCs/>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800" w:hanging="180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14">
    <w:nsid w:val="6EDF2955"/>
    <w:multiLevelType w:val="hybridMultilevel"/>
    <w:tmpl w:val="1B3069F6"/>
    <w:lvl w:ilvl="0" w:tplc="CE2C2648">
      <w:start w:val="1"/>
      <w:numFmt w:val="bullet"/>
      <w:lvlText w:val=""/>
      <w:lvlJc w:val="left"/>
      <w:pPr>
        <w:ind w:left="1080" w:hanging="360"/>
      </w:pPr>
      <w:rPr>
        <w:rFonts w:ascii="Symbol" w:eastAsiaTheme="minorHAnsi" w:hAnsi="Symbol"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5">
    <w:nsid w:val="7EB53B7F"/>
    <w:multiLevelType w:val="hybridMultilevel"/>
    <w:tmpl w:val="3B64BE2C"/>
    <w:lvl w:ilvl="0" w:tplc="538C82D2">
      <w:numFmt w:val="bullet"/>
      <w:lvlText w:val=""/>
      <w:lvlJc w:val="left"/>
      <w:pPr>
        <w:ind w:left="720" w:hanging="360"/>
      </w:pPr>
      <w:rPr>
        <w:rFonts w:ascii="Symbol" w:eastAsiaTheme="minorHAnsi" w:hAnsi="Symbol" w:cs="Arial" w:hint="default"/>
        <w:sz w:val="22"/>
        <w:szCs w:val="22"/>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4"/>
  </w:num>
  <w:num w:numId="4">
    <w:abstractNumId w:val="5"/>
  </w:num>
  <w:num w:numId="5">
    <w:abstractNumId w:val="4"/>
  </w:num>
  <w:num w:numId="6">
    <w:abstractNumId w:val="11"/>
  </w:num>
  <w:num w:numId="7">
    <w:abstractNumId w:val="2"/>
  </w:num>
  <w:num w:numId="8">
    <w:abstractNumId w:val="3"/>
  </w:num>
  <w:num w:numId="9">
    <w:abstractNumId w:val="13"/>
  </w:num>
  <w:num w:numId="10">
    <w:abstractNumId w:val="7"/>
  </w:num>
  <w:num w:numId="11">
    <w:abstractNumId w:val="8"/>
  </w:num>
  <w:num w:numId="12">
    <w:abstractNumId w:val="6"/>
  </w:num>
  <w:num w:numId="13">
    <w:abstractNumId w:val="10"/>
  </w:num>
  <w:num w:numId="14">
    <w:abstractNumId w:val="9"/>
  </w:num>
  <w:num w:numId="15">
    <w:abstractNumId w:val="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6A3182"/>
    <w:rsid w:val="00001CC4"/>
    <w:rsid w:val="0000247D"/>
    <w:rsid w:val="00002A2E"/>
    <w:rsid w:val="00003BC3"/>
    <w:rsid w:val="00003EE9"/>
    <w:rsid w:val="00004670"/>
    <w:rsid w:val="000054E7"/>
    <w:rsid w:val="000104F9"/>
    <w:rsid w:val="00011749"/>
    <w:rsid w:val="000132B2"/>
    <w:rsid w:val="00013360"/>
    <w:rsid w:val="000229F0"/>
    <w:rsid w:val="00023073"/>
    <w:rsid w:val="00023E6C"/>
    <w:rsid w:val="0002538C"/>
    <w:rsid w:val="00025C70"/>
    <w:rsid w:val="000346E7"/>
    <w:rsid w:val="0003575E"/>
    <w:rsid w:val="0003674E"/>
    <w:rsid w:val="00036974"/>
    <w:rsid w:val="00036DE8"/>
    <w:rsid w:val="0004307C"/>
    <w:rsid w:val="0004430C"/>
    <w:rsid w:val="000453DA"/>
    <w:rsid w:val="000461A2"/>
    <w:rsid w:val="000524F8"/>
    <w:rsid w:val="00054395"/>
    <w:rsid w:val="00055BC8"/>
    <w:rsid w:val="00057248"/>
    <w:rsid w:val="00061918"/>
    <w:rsid w:val="00063775"/>
    <w:rsid w:val="000649CB"/>
    <w:rsid w:val="000673AD"/>
    <w:rsid w:val="00072C54"/>
    <w:rsid w:val="00073291"/>
    <w:rsid w:val="000750CB"/>
    <w:rsid w:val="0007579A"/>
    <w:rsid w:val="00077685"/>
    <w:rsid w:val="00080ECD"/>
    <w:rsid w:val="00081E03"/>
    <w:rsid w:val="000828B3"/>
    <w:rsid w:val="00082FD7"/>
    <w:rsid w:val="0008708F"/>
    <w:rsid w:val="00091A6F"/>
    <w:rsid w:val="00092F89"/>
    <w:rsid w:val="00095E90"/>
    <w:rsid w:val="000965C0"/>
    <w:rsid w:val="000977EB"/>
    <w:rsid w:val="000A3311"/>
    <w:rsid w:val="000A3B68"/>
    <w:rsid w:val="000A7A86"/>
    <w:rsid w:val="000B2EE5"/>
    <w:rsid w:val="000B34EE"/>
    <w:rsid w:val="000B4D47"/>
    <w:rsid w:val="000B5434"/>
    <w:rsid w:val="000B646A"/>
    <w:rsid w:val="000B6DB2"/>
    <w:rsid w:val="000B72AC"/>
    <w:rsid w:val="000C239F"/>
    <w:rsid w:val="000C2731"/>
    <w:rsid w:val="000C51F8"/>
    <w:rsid w:val="000C6377"/>
    <w:rsid w:val="000C64DC"/>
    <w:rsid w:val="000C6CBF"/>
    <w:rsid w:val="000C7086"/>
    <w:rsid w:val="000D2B45"/>
    <w:rsid w:val="000D7784"/>
    <w:rsid w:val="000E10C0"/>
    <w:rsid w:val="000E20DE"/>
    <w:rsid w:val="000F1BEF"/>
    <w:rsid w:val="000F2F2D"/>
    <w:rsid w:val="000F4FD4"/>
    <w:rsid w:val="000F621C"/>
    <w:rsid w:val="000F766C"/>
    <w:rsid w:val="00104788"/>
    <w:rsid w:val="001075D0"/>
    <w:rsid w:val="00107F7C"/>
    <w:rsid w:val="0011014C"/>
    <w:rsid w:val="00110A2A"/>
    <w:rsid w:val="0011255F"/>
    <w:rsid w:val="00114548"/>
    <w:rsid w:val="0011582A"/>
    <w:rsid w:val="001175CC"/>
    <w:rsid w:val="001224DF"/>
    <w:rsid w:val="00125079"/>
    <w:rsid w:val="00126333"/>
    <w:rsid w:val="00134B49"/>
    <w:rsid w:val="00140AAB"/>
    <w:rsid w:val="001431F2"/>
    <w:rsid w:val="0014482E"/>
    <w:rsid w:val="001449AB"/>
    <w:rsid w:val="001450B4"/>
    <w:rsid w:val="00145C47"/>
    <w:rsid w:val="00150954"/>
    <w:rsid w:val="00155F89"/>
    <w:rsid w:val="0017553E"/>
    <w:rsid w:val="00175D22"/>
    <w:rsid w:val="001765AE"/>
    <w:rsid w:val="001811C2"/>
    <w:rsid w:val="001814BD"/>
    <w:rsid w:val="00182997"/>
    <w:rsid w:val="001834BC"/>
    <w:rsid w:val="00183954"/>
    <w:rsid w:val="001853DE"/>
    <w:rsid w:val="00187485"/>
    <w:rsid w:val="0018780B"/>
    <w:rsid w:val="00190F67"/>
    <w:rsid w:val="00193DA7"/>
    <w:rsid w:val="001A58C5"/>
    <w:rsid w:val="001A62C1"/>
    <w:rsid w:val="001B0E56"/>
    <w:rsid w:val="001B5944"/>
    <w:rsid w:val="001B5C43"/>
    <w:rsid w:val="001C05C3"/>
    <w:rsid w:val="001C266A"/>
    <w:rsid w:val="001C2A34"/>
    <w:rsid w:val="001C78C7"/>
    <w:rsid w:val="001D3BFF"/>
    <w:rsid w:val="001D54F6"/>
    <w:rsid w:val="001D7694"/>
    <w:rsid w:val="001E1B5B"/>
    <w:rsid w:val="001E3ED4"/>
    <w:rsid w:val="001E5365"/>
    <w:rsid w:val="001E5A89"/>
    <w:rsid w:val="001E7EE0"/>
    <w:rsid w:val="001F0BD3"/>
    <w:rsid w:val="001F4425"/>
    <w:rsid w:val="001F4E6B"/>
    <w:rsid w:val="001F5E67"/>
    <w:rsid w:val="001F639C"/>
    <w:rsid w:val="001F7B5F"/>
    <w:rsid w:val="00200156"/>
    <w:rsid w:val="002048D4"/>
    <w:rsid w:val="00204C72"/>
    <w:rsid w:val="00207BF4"/>
    <w:rsid w:val="0021029C"/>
    <w:rsid w:val="00211C6E"/>
    <w:rsid w:val="00215429"/>
    <w:rsid w:val="0021696F"/>
    <w:rsid w:val="00216C9F"/>
    <w:rsid w:val="00222151"/>
    <w:rsid w:val="002223E9"/>
    <w:rsid w:val="00222C6A"/>
    <w:rsid w:val="00225B8E"/>
    <w:rsid w:val="00226EDE"/>
    <w:rsid w:val="00230FAA"/>
    <w:rsid w:val="00231451"/>
    <w:rsid w:val="00232DEF"/>
    <w:rsid w:val="00237049"/>
    <w:rsid w:val="00241030"/>
    <w:rsid w:val="00242844"/>
    <w:rsid w:val="0024505C"/>
    <w:rsid w:val="00245CAA"/>
    <w:rsid w:val="002500E4"/>
    <w:rsid w:val="0025072E"/>
    <w:rsid w:val="002535C0"/>
    <w:rsid w:val="00253B34"/>
    <w:rsid w:val="00253C6B"/>
    <w:rsid w:val="0025458F"/>
    <w:rsid w:val="00255399"/>
    <w:rsid w:val="00262825"/>
    <w:rsid w:val="00262A7B"/>
    <w:rsid w:val="00267C2A"/>
    <w:rsid w:val="00270590"/>
    <w:rsid w:val="00270A45"/>
    <w:rsid w:val="00274C81"/>
    <w:rsid w:val="0027766A"/>
    <w:rsid w:val="00281D0D"/>
    <w:rsid w:val="002839FD"/>
    <w:rsid w:val="00286193"/>
    <w:rsid w:val="002909C8"/>
    <w:rsid w:val="0029200C"/>
    <w:rsid w:val="00292FB4"/>
    <w:rsid w:val="0029307D"/>
    <w:rsid w:val="002A1A7A"/>
    <w:rsid w:val="002A1C93"/>
    <w:rsid w:val="002A273A"/>
    <w:rsid w:val="002A29EF"/>
    <w:rsid w:val="002A2A86"/>
    <w:rsid w:val="002A2D95"/>
    <w:rsid w:val="002A30A9"/>
    <w:rsid w:val="002B19E4"/>
    <w:rsid w:val="002B1DDF"/>
    <w:rsid w:val="002B68DC"/>
    <w:rsid w:val="002B6FDF"/>
    <w:rsid w:val="002C0351"/>
    <w:rsid w:val="002C2903"/>
    <w:rsid w:val="002D583A"/>
    <w:rsid w:val="002D657A"/>
    <w:rsid w:val="002E04A5"/>
    <w:rsid w:val="002E2ED2"/>
    <w:rsid w:val="002E48EA"/>
    <w:rsid w:val="002F117A"/>
    <w:rsid w:val="002F43A0"/>
    <w:rsid w:val="0030130B"/>
    <w:rsid w:val="00303587"/>
    <w:rsid w:val="00306B8D"/>
    <w:rsid w:val="003112BF"/>
    <w:rsid w:val="00313649"/>
    <w:rsid w:val="00314FA8"/>
    <w:rsid w:val="00317FD2"/>
    <w:rsid w:val="00321E75"/>
    <w:rsid w:val="00322509"/>
    <w:rsid w:val="00325CB6"/>
    <w:rsid w:val="003269CD"/>
    <w:rsid w:val="00326EF4"/>
    <w:rsid w:val="003274F3"/>
    <w:rsid w:val="00331F93"/>
    <w:rsid w:val="0033384C"/>
    <w:rsid w:val="00333C43"/>
    <w:rsid w:val="0033596E"/>
    <w:rsid w:val="00337079"/>
    <w:rsid w:val="0033735A"/>
    <w:rsid w:val="00346EC4"/>
    <w:rsid w:val="0035428F"/>
    <w:rsid w:val="0035773B"/>
    <w:rsid w:val="003618C7"/>
    <w:rsid w:val="00363FCB"/>
    <w:rsid w:val="00367136"/>
    <w:rsid w:val="003713BA"/>
    <w:rsid w:val="00371920"/>
    <w:rsid w:val="0037298C"/>
    <w:rsid w:val="003810B8"/>
    <w:rsid w:val="003823F5"/>
    <w:rsid w:val="00382BC7"/>
    <w:rsid w:val="0038414E"/>
    <w:rsid w:val="00384896"/>
    <w:rsid w:val="00384B7C"/>
    <w:rsid w:val="00386B60"/>
    <w:rsid w:val="00387955"/>
    <w:rsid w:val="00391957"/>
    <w:rsid w:val="003939AE"/>
    <w:rsid w:val="00397433"/>
    <w:rsid w:val="00397673"/>
    <w:rsid w:val="00397F6D"/>
    <w:rsid w:val="003A1157"/>
    <w:rsid w:val="003A1642"/>
    <w:rsid w:val="003A5811"/>
    <w:rsid w:val="003B0CDE"/>
    <w:rsid w:val="003B1BD8"/>
    <w:rsid w:val="003B25E3"/>
    <w:rsid w:val="003B4E1B"/>
    <w:rsid w:val="003B68AF"/>
    <w:rsid w:val="003C0394"/>
    <w:rsid w:val="003C2883"/>
    <w:rsid w:val="003C450C"/>
    <w:rsid w:val="003C4BF8"/>
    <w:rsid w:val="003C7548"/>
    <w:rsid w:val="003D4FE8"/>
    <w:rsid w:val="003D7091"/>
    <w:rsid w:val="003E6B09"/>
    <w:rsid w:val="003E7B53"/>
    <w:rsid w:val="003F0BD3"/>
    <w:rsid w:val="003F3FAA"/>
    <w:rsid w:val="003F53EE"/>
    <w:rsid w:val="003F6F1F"/>
    <w:rsid w:val="00404BC2"/>
    <w:rsid w:val="00407C7D"/>
    <w:rsid w:val="004114B4"/>
    <w:rsid w:val="00412C85"/>
    <w:rsid w:val="00413BD7"/>
    <w:rsid w:val="00417159"/>
    <w:rsid w:val="00420EC1"/>
    <w:rsid w:val="004218D4"/>
    <w:rsid w:val="00423EE6"/>
    <w:rsid w:val="00425AFA"/>
    <w:rsid w:val="00434E79"/>
    <w:rsid w:val="00436A07"/>
    <w:rsid w:val="00441DD6"/>
    <w:rsid w:val="0044296F"/>
    <w:rsid w:val="004436CF"/>
    <w:rsid w:val="00443CDD"/>
    <w:rsid w:val="004441FF"/>
    <w:rsid w:val="004468DE"/>
    <w:rsid w:val="004503D4"/>
    <w:rsid w:val="00452924"/>
    <w:rsid w:val="00456C87"/>
    <w:rsid w:val="00456F10"/>
    <w:rsid w:val="0045776F"/>
    <w:rsid w:val="00460614"/>
    <w:rsid w:val="00463BE2"/>
    <w:rsid w:val="00470959"/>
    <w:rsid w:val="00470CDC"/>
    <w:rsid w:val="004716B7"/>
    <w:rsid w:val="004726E0"/>
    <w:rsid w:val="00474CCE"/>
    <w:rsid w:val="0047662D"/>
    <w:rsid w:val="00476878"/>
    <w:rsid w:val="00482429"/>
    <w:rsid w:val="004842EB"/>
    <w:rsid w:val="00487AA3"/>
    <w:rsid w:val="00497571"/>
    <w:rsid w:val="00497DBD"/>
    <w:rsid w:val="004A5460"/>
    <w:rsid w:val="004A7128"/>
    <w:rsid w:val="004B1496"/>
    <w:rsid w:val="004B3A8C"/>
    <w:rsid w:val="004C0E22"/>
    <w:rsid w:val="004C58B9"/>
    <w:rsid w:val="004C5B82"/>
    <w:rsid w:val="004D1C83"/>
    <w:rsid w:val="004D202E"/>
    <w:rsid w:val="004D218E"/>
    <w:rsid w:val="004D3B63"/>
    <w:rsid w:val="004D5184"/>
    <w:rsid w:val="004D6AF6"/>
    <w:rsid w:val="004D7337"/>
    <w:rsid w:val="004E0FF9"/>
    <w:rsid w:val="004E12C4"/>
    <w:rsid w:val="004E38FD"/>
    <w:rsid w:val="004E4608"/>
    <w:rsid w:val="004E6553"/>
    <w:rsid w:val="004E7A44"/>
    <w:rsid w:val="004F00AD"/>
    <w:rsid w:val="004F0F3F"/>
    <w:rsid w:val="004F1E0A"/>
    <w:rsid w:val="004F1F6C"/>
    <w:rsid w:val="004F21C1"/>
    <w:rsid w:val="004F35CD"/>
    <w:rsid w:val="004F4F4A"/>
    <w:rsid w:val="004F7A52"/>
    <w:rsid w:val="0050089A"/>
    <w:rsid w:val="00504D65"/>
    <w:rsid w:val="00505667"/>
    <w:rsid w:val="00507F00"/>
    <w:rsid w:val="0051291C"/>
    <w:rsid w:val="00513933"/>
    <w:rsid w:val="00514D7F"/>
    <w:rsid w:val="00516998"/>
    <w:rsid w:val="005254BA"/>
    <w:rsid w:val="00525ED5"/>
    <w:rsid w:val="005264A8"/>
    <w:rsid w:val="0053081B"/>
    <w:rsid w:val="005345EF"/>
    <w:rsid w:val="0053646A"/>
    <w:rsid w:val="005364D7"/>
    <w:rsid w:val="005374A8"/>
    <w:rsid w:val="0054055F"/>
    <w:rsid w:val="005460AB"/>
    <w:rsid w:val="005475C6"/>
    <w:rsid w:val="005506AA"/>
    <w:rsid w:val="005554A8"/>
    <w:rsid w:val="005556AD"/>
    <w:rsid w:val="005577A5"/>
    <w:rsid w:val="00560692"/>
    <w:rsid w:val="00560DF3"/>
    <w:rsid w:val="005622E9"/>
    <w:rsid w:val="00566932"/>
    <w:rsid w:val="00567531"/>
    <w:rsid w:val="00567945"/>
    <w:rsid w:val="00567E61"/>
    <w:rsid w:val="005708CC"/>
    <w:rsid w:val="005736A4"/>
    <w:rsid w:val="00577345"/>
    <w:rsid w:val="00580180"/>
    <w:rsid w:val="00581ADE"/>
    <w:rsid w:val="005824D5"/>
    <w:rsid w:val="005838C9"/>
    <w:rsid w:val="005A004F"/>
    <w:rsid w:val="005A14E2"/>
    <w:rsid w:val="005A2831"/>
    <w:rsid w:val="005A34A2"/>
    <w:rsid w:val="005B2564"/>
    <w:rsid w:val="005B72CD"/>
    <w:rsid w:val="005B7EEE"/>
    <w:rsid w:val="005C1E17"/>
    <w:rsid w:val="005C4912"/>
    <w:rsid w:val="005C4FA1"/>
    <w:rsid w:val="005C7B52"/>
    <w:rsid w:val="005E3F21"/>
    <w:rsid w:val="005E5221"/>
    <w:rsid w:val="005E617B"/>
    <w:rsid w:val="005E7070"/>
    <w:rsid w:val="005F0DF1"/>
    <w:rsid w:val="005F2295"/>
    <w:rsid w:val="005F2589"/>
    <w:rsid w:val="005F79B8"/>
    <w:rsid w:val="00600AF3"/>
    <w:rsid w:val="00601D5D"/>
    <w:rsid w:val="00602B82"/>
    <w:rsid w:val="00607A82"/>
    <w:rsid w:val="00610DAF"/>
    <w:rsid w:val="006135EF"/>
    <w:rsid w:val="006175FA"/>
    <w:rsid w:val="0062238A"/>
    <w:rsid w:val="0062384C"/>
    <w:rsid w:val="00631B2C"/>
    <w:rsid w:val="0063455E"/>
    <w:rsid w:val="00636DEC"/>
    <w:rsid w:val="00637540"/>
    <w:rsid w:val="00637E84"/>
    <w:rsid w:val="00641B7B"/>
    <w:rsid w:val="0064665E"/>
    <w:rsid w:val="00646914"/>
    <w:rsid w:val="0064798D"/>
    <w:rsid w:val="0065019A"/>
    <w:rsid w:val="0065129F"/>
    <w:rsid w:val="006533C2"/>
    <w:rsid w:val="00654169"/>
    <w:rsid w:val="00656C1D"/>
    <w:rsid w:val="00657870"/>
    <w:rsid w:val="00661A00"/>
    <w:rsid w:val="00661BCC"/>
    <w:rsid w:val="00663612"/>
    <w:rsid w:val="00663BF5"/>
    <w:rsid w:val="00665D08"/>
    <w:rsid w:val="0067067F"/>
    <w:rsid w:val="00670D63"/>
    <w:rsid w:val="00670EA2"/>
    <w:rsid w:val="00673CB3"/>
    <w:rsid w:val="00674272"/>
    <w:rsid w:val="0067742D"/>
    <w:rsid w:val="0068201A"/>
    <w:rsid w:val="0068403B"/>
    <w:rsid w:val="00691220"/>
    <w:rsid w:val="00694AEB"/>
    <w:rsid w:val="00697CA8"/>
    <w:rsid w:val="006A07A9"/>
    <w:rsid w:val="006A3182"/>
    <w:rsid w:val="006A4679"/>
    <w:rsid w:val="006A5F82"/>
    <w:rsid w:val="006A61C0"/>
    <w:rsid w:val="006A6FEC"/>
    <w:rsid w:val="006B106B"/>
    <w:rsid w:val="006B3F9A"/>
    <w:rsid w:val="006B5288"/>
    <w:rsid w:val="006B57F8"/>
    <w:rsid w:val="006B596B"/>
    <w:rsid w:val="006B5CEA"/>
    <w:rsid w:val="006B79E8"/>
    <w:rsid w:val="006C0AC6"/>
    <w:rsid w:val="006C4495"/>
    <w:rsid w:val="006C44E6"/>
    <w:rsid w:val="006D2717"/>
    <w:rsid w:val="006E1486"/>
    <w:rsid w:val="006E1C77"/>
    <w:rsid w:val="006E2B4C"/>
    <w:rsid w:val="006F2333"/>
    <w:rsid w:val="00700650"/>
    <w:rsid w:val="00703B89"/>
    <w:rsid w:val="00711B1D"/>
    <w:rsid w:val="00713D6C"/>
    <w:rsid w:val="00713E96"/>
    <w:rsid w:val="0071490F"/>
    <w:rsid w:val="00720335"/>
    <w:rsid w:val="007204D8"/>
    <w:rsid w:val="00722B72"/>
    <w:rsid w:val="00724315"/>
    <w:rsid w:val="007247B6"/>
    <w:rsid w:val="00724EDC"/>
    <w:rsid w:val="00724F59"/>
    <w:rsid w:val="0073055E"/>
    <w:rsid w:val="00731868"/>
    <w:rsid w:val="00732D74"/>
    <w:rsid w:val="00737B92"/>
    <w:rsid w:val="0074269D"/>
    <w:rsid w:val="00744255"/>
    <w:rsid w:val="0074684D"/>
    <w:rsid w:val="007506B5"/>
    <w:rsid w:val="007507AC"/>
    <w:rsid w:val="00751CD7"/>
    <w:rsid w:val="007537D4"/>
    <w:rsid w:val="0075521F"/>
    <w:rsid w:val="00757245"/>
    <w:rsid w:val="0076266F"/>
    <w:rsid w:val="00763CE8"/>
    <w:rsid w:val="00764427"/>
    <w:rsid w:val="00764D38"/>
    <w:rsid w:val="00765C52"/>
    <w:rsid w:val="00766EDD"/>
    <w:rsid w:val="0076776B"/>
    <w:rsid w:val="007679F3"/>
    <w:rsid w:val="007701DD"/>
    <w:rsid w:val="00771489"/>
    <w:rsid w:val="00773DD3"/>
    <w:rsid w:val="007775D0"/>
    <w:rsid w:val="00785954"/>
    <w:rsid w:val="00786F5D"/>
    <w:rsid w:val="00792CD7"/>
    <w:rsid w:val="007944B9"/>
    <w:rsid w:val="00794B88"/>
    <w:rsid w:val="007A0E79"/>
    <w:rsid w:val="007A1EBC"/>
    <w:rsid w:val="007A2B58"/>
    <w:rsid w:val="007A301F"/>
    <w:rsid w:val="007A32B7"/>
    <w:rsid w:val="007A3673"/>
    <w:rsid w:val="007A46B6"/>
    <w:rsid w:val="007A54D2"/>
    <w:rsid w:val="007A5647"/>
    <w:rsid w:val="007B036F"/>
    <w:rsid w:val="007B2286"/>
    <w:rsid w:val="007B34B1"/>
    <w:rsid w:val="007B4A23"/>
    <w:rsid w:val="007B4F0C"/>
    <w:rsid w:val="007B62E8"/>
    <w:rsid w:val="007C68F4"/>
    <w:rsid w:val="007C74EA"/>
    <w:rsid w:val="007D08C0"/>
    <w:rsid w:val="007D0CB9"/>
    <w:rsid w:val="007D246E"/>
    <w:rsid w:val="007D5218"/>
    <w:rsid w:val="007E0E49"/>
    <w:rsid w:val="007E1746"/>
    <w:rsid w:val="007E1B01"/>
    <w:rsid w:val="007E5596"/>
    <w:rsid w:val="008041DC"/>
    <w:rsid w:val="008160C2"/>
    <w:rsid w:val="00816A14"/>
    <w:rsid w:val="00817F17"/>
    <w:rsid w:val="00821DD3"/>
    <w:rsid w:val="00822232"/>
    <w:rsid w:val="00823383"/>
    <w:rsid w:val="00823B00"/>
    <w:rsid w:val="008259E1"/>
    <w:rsid w:val="00826104"/>
    <w:rsid w:val="008323B7"/>
    <w:rsid w:val="00832C76"/>
    <w:rsid w:val="0083606B"/>
    <w:rsid w:val="00836ACB"/>
    <w:rsid w:val="00841680"/>
    <w:rsid w:val="00842414"/>
    <w:rsid w:val="008430BE"/>
    <w:rsid w:val="008460DC"/>
    <w:rsid w:val="00851899"/>
    <w:rsid w:val="0085243B"/>
    <w:rsid w:val="00852613"/>
    <w:rsid w:val="00853158"/>
    <w:rsid w:val="008534FF"/>
    <w:rsid w:val="00856E99"/>
    <w:rsid w:val="0086072F"/>
    <w:rsid w:val="00860A33"/>
    <w:rsid w:val="00862A1C"/>
    <w:rsid w:val="008639C7"/>
    <w:rsid w:val="008647B5"/>
    <w:rsid w:val="00867865"/>
    <w:rsid w:val="00870E2B"/>
    <w:rsid w:val="00875C6D"/>
    <w:rsid w:val="00877C68"/>
    <w:rsid w:val="00884F85"/>
    <w:rsid w:val="008854A4"/>
    <w:rsid w:val="0088571E"/>
    <w:rsid w:val="008877D2"/>
    <w:rsid w:val="008918E2"/>
    <w:rsid w:val="0089246A"/>
    <w:rsid w:val="008928D2"/>
    <w:rsid w:val="00896EAC"/>
    <w:rsid w:val="00897038"/>
    <w:rsid w:val="008A0FFF"/>
    <w:rsid w:val="008A2707"/>
    <w:rsid w:val="008A7BED"/>
    <w:rsid w:val="008B0CE0"/>
    <w:rsid w:val="008B5610"/>
    <w:rsid w:val="008C0CE8"/>
    <w:rsid w:val="008C1209"/>
    <w:rsid w:val="008C6A12"/>
    <w:rsid w:val="008C7877"/>
    <w:rsid w:val="008D14BF"/>
    <w:rsid w:val="008D233B"/>
    <w:rsid w:val="008D3240"/>
    <w:rsid w:val="008D4608"/>
    <w:rsid w:val="008D69F5"/>
    <w:rsid w:val="008E0C17"/>
    <w:rsid w:val="008E2E63"/>
    <w:rsid w:val="008E4E32"/>
    <w:rsid w:val="008E5DA2"/>
    <w:rsid w:val="008F1C4F"/>
    <w:rsid w:val="008F2A8F"/>
    <w:rsid w:val="008F384C"/>
    <w:rsid w:val="008F7772"/>
    <w:rsid w:val="009054BD"/>
    <w:rsid w:val="00906C05"/>
    <w:rsid w:val="009153B8"/>
    <w:rsid w:val="00916A01"/>
    <w:rsid w:val="00916BB2"/>
    <w:rsid w:val="0091712D"/>
    <w:rsid w:val="00920247"/>
    <w:rsid w:val="00921ACB"/>
    <w:rsid w:val="00922FEE"/>
    <w:rsid w:val="009263D6"/>
    <w:rsid w:val="009312D0"/>
    <w:rsid w:val="00936CED"/>
    <w:rsid w:val="009404A6"/>
    <w:rsid w:val="009414E9"/>
    <w:rsid w:val="00945A86"/>
    <w:rsid w:val="00946CC4"/>
    <w:rsid w:val="00946E8F"/>
    <w:rsid w:val="0095102E"/>
    <w:rsid w:val="00951E0A"/>
    <w:rsid w:val="00952EBA"/>
    <w:rsid w:val="00954313"/>
    <w:rsid w:val="009619EF"/>
    <w:rsid w:val="009636A5"/>
    <w:rsid w:val="00965E89"/>
    <w:rsid w:val="009740CE"/>
    <w:rsid w:val="00980603"/>
    <w:rsid w:val="009821D9"/>
    <w:rsid w:val="009865E2"/>
    <w:rsid w:val="0098698F"/>
    <w:rsid w:val="00991D01"/>
    <w:rsid w:val="00991FDB"/>
    <w:rsid w:val="00994BB5"/>
    <w:rsid w:val="0099542C"/>
    <w:rsid w:val="00995A8C"/>
    <w:rsid w:val="00996416"/>
    <w:rsid w:val="009970EA"/>
    <w:rsid w:val="009A4271"/>
    <w:rsid w:val="009A4B50"/>
    <w:rsid w:val="009A679C"/>
    <w:rsid w:val="009B04CA"/>
    <w:rsid w:val="009B32CF"/>
    <w:rsid w:val="009B414A"/>
    <w:rsid w:val="009B4796"/>
    <w:rsid w:val="009B508D"/>
    <w:rsid w:val="009B73F5"/>
    <w:rsid w:val="009B7CC7"/>
    <w:rsid w:val="009C0A75"/>
    <w:rsid w:val="009C1B54"/>
    <w:rsid w:val="009C6423"/>
    <w:rsid w:val="009C679D"/>
    <w:rsid w:val="009C6C9E"/>
    <w:rsid w:val="009D03DE"/>
    <w:rsid w:val="009D0C55"/>
    <w:rsid w:val="009D2C1C"/>
    <w:rsid w:val="009D549B"/>
    <w:rsid w:val="009D6991"/>
    <w:rsid w:val="009D7AD3"/>
    <w:rsid w:val="009E0619"/>
    <w:rsid w:val="009E0FE8"/>
    <w:rsid w:val="009E36D1"/>
    <w:rsid w:val="009E3B64"/>
    <w:rsid w:val="009F4383"/>
    <w:rsid w:val="00A000F6"/>
    <w:rsid w:val="00A04B1D"/>
    <w:rsid w:val="00A05035"/>
    <w:rsid w:val="00A0663C"/>
    <w:rsid w:val="00A066F8"/>
    <w:rsid w:val="00A06D3C"/>
    <w:rsid w:val="00A1018F"/>
    <w:rsid w:val="00A11BC1"/>
    <w:rsid w:val="00A15767"/>
    <w:rsid w:val="00A215E9"/>
    <w:rsid w:val="00A21681"/>
    <w:rsid w:val="00A30697"/>
    <w:rsid w:val="00A32728"/>
    <w:rsid w:val="00A35F3C"/>
    <w:rsid w:val="00A37372"/>
    <w:rsid w:val="00A41D3A"/>
    <w:rsid w:val="00A45019"/>
    <w:rsid w:val="00A511CC"/>
    <w:rsid w:val="00A513B1"/>
    <w:rsid w:val="00A53B63"/>
    <w:rsid w:val="00A53FCE"/>
    <w:rsid w:val="00A61F8B"/>
    <w:rsid w:val="00A73EE4"/>
    <w:rsid w:val="00A7489E"/>
    <w:rsid w:val="00A756B0"/>
    <w:rsid w:val="00A77EA5"/>
    <w:rsid w:val="00A804B7"/>
    <w:rsid w:val="00A84E01"/>
    <w:rsid w:val="00A87EFC"/>
    <w:rsid w:val="00A9796B"/>
    <w:rsid w:val="00A9797B"/>
    <w:rsid w:val="00A97C95"/>
    <w:rsid w:val="00AA32ED"/>
    <w:rsid w:val="00AA5147"/>
    <w:rsid w:val="00AB0396"/>
    <w:rsid w:val="00AB0D11"/>
    <w:rsid w:val="00AB1A1F"/>
    <w:rsid w:val="00AB1EC3"/>
    <w:rsid w:val="00AB25FF"/>
    <w:rsid w:val="00AB3954"/>
    <w:rsid w:val="00AB4768"/>
    <w:rsid w:val="00AB5718"/>
    <w:rsid w:val="00AB5CEC"/>
    <w:rsid w:val="00AC1697"/>
    <w:rsid w:val="00AC24E5"/>
    <w:rsid w:val="00AC33DE"/>
    <w:rsid w:val="00AC4936"/>
    <w:rsid w:val="00AC5E13"/>
    <w:rsid w:val="00AC6264"/>
    <w:rsid w:val="00AC7D0B"/>
    <w:rsid w:val="00AC7EE6"/>
    <w:rsid w:val="00AD05B4"/>
    <w:rsid w:val="00AD17B4"/>
    <w:rsid w:val="00AD3495"/>
    <w:rsid w:val="00AD3C3B"/>
    <w:rsid w:val="00AD3E76"/>
    <w:rsid w:val="00AD4837"/>
    <w:rsid w:val="00AD5445"/>
    <w:rsid w:val="00AD63CE"/>
    <w:rsid w:val="00AE19BF"/>
    <w:rsid w:val="00AE269F"/>
    <w:rsid w:val="00AE581E"/>
    <w:rsid w:val="00AF2C1C"/>
    <w:rsid w:val="00B01D57"/>
    <w:rsid w:val="00B03210"/>
    <w:rsid w:val="00B03A02"/>
    <w:rsid w:val="00B06AF2"/>
    <w:rsid w:val="00B22203"/>
    <w:rsid w:val="00B233C8"/>
    <w:rsid w:val="00B24AD2"/>
    <w:rsid w:val="00B2580A"/>
    <w:rsid w:val="00B3089A"/>
    <w:rsid w:val="00B324BA"/>
    <w:rsid w:val="00B33BA5"/>
    <w:rsid w:val="00B41B8B"/>
    <w:rsid w:val="00B4536C"/>
    <w:rsid w:val="00B5242E"/>
    <w:rsid w:val="00B53536"/>
    <w:rsid w:val="00B5481A"/>
    <w:rsid w:val="00B55BCF"/>
    <w:rsid w:val="00B57FE3"/>
    <w:rsid w:val="00B6022A"/>
    <w:rsid w:val="00B606B2"/>
    <w:rsid w:val="00B61C8A"/>
    <w:rsid w:val="00B7272A"/>
    <w:rsid w:val="00B740D5"/>
    <w:rsid w:val="00B74714"/>
    <w:rsid w:val="00B7532B"/>
    <w:rsid w:val="00B754FC"/>
    <w:rsid w:val="00B9012C"/>
    <w:rsid w:val="00BA163C"/>
    <w:rsid w:val="00BA1CB7"/>
    <w:rsid w:val="00BA201D"/>
    <w:rsid w:val="00BA5B83"/>
    <w:rsid w:val="00BB04F8"/>
    <w:rsid w:val="00BB27CA"/>
    <w:rsid w:val="00BB5FAD"/>
    <w:rsid w:val="00BB71FB"/>
    <w:rsid w:val="00BC26F5"/>
    <w:rsid w:val="00BC645B"/>
    <w:rsid w:val="00BD139C"/>
    <w:rsid w:val="00BD54E4"/>
    <w:rsid w:val="00BD5517"/>
    <w:rsid w:val="00BD5A43"/>
    <w:rsid w:val="00BD7153"/>
    <w:rsid w:val="00BD75A0"/>
    <w:rsid w:val="00BE0481"/>
    <w:rsid w:val="00BE1499"/>
    <w:rsid w:val="00BE7147"/>
    <w:rsid w:val="00BE728D"/>
    <w:rsid w:val="00BF0358"/>
    <w:rsid w:val="00BF0E42"/>
    <w:rsid w:val="00BF1370"/>
    <w:rsid w:val="00C00C9B"/>
    <w:rsid w:val="00C0464A"/>
    <w:rsid w:val="00C04F59"/>
    <w:rsid w:val="00C051BB"/>
    <w:rsid w:val="00C058C7"/>
    <w:rsid w:val="00C06265"/>
    <w:rsid w:val="00C078A4"/>
    <w:rsid w:val="00C10130"/>
    <w:rsid w:val="00C112CF"/>
    <w:rsid w:val="00C119BB"/>
    <w:rsid w:val="00C16C9A"/>
    <w:rsid w:val="00C23DD6"/>
    <w:rsid w:val="00C2476A"/>
    <w:rsid w:val="00C26DD2"/>
    <w:rsid w:val="00C279D9"/>
    <w:rsid w:val="00C27B12"/>
    <w:rsid w:val="00C3010C"/>
    <w:rsid w:val="00C319BE"/>
    <w:rsid w:val="00C320E3"/>
    <w:rsid w:val="00C3305E"/>
    <w:rsid w:val="00C36EB2"/>
    <w:rsid w:val="00C41246"/>
    <w:rsid w:val="00C42312"/>
    <w:rsid w:val="00C44A5E"/>
    <w:rsid w:val="00C53D54"/>
    <w:rsid w:val="00C54F77"/>
    <w:rsid w:val="00C57B2D"/>
    <w:rsid w:val="00C60381"/>
    <w:rsid w:val="00C6247C"/>
    <w:rsid w:val="00C64317"/>
    <w:rsid w:val="00C70B64"/>
    <w:rsid w:val="00C70ECD"/>
    <w:rsid w:val="00C76034"/>
    <w:rsid w:val="00C768C8"/>
    <w:rsid w:val="00C779B5"/>
    <w:rsid w:val="00C87764"/>
    <w:rsid w:val="00C915C8"/>
    <w:rsid w:val="00C918D3"/>
    <w:rsid w:val="00CA0533"/>
    <w:rsid w:val="00CA2DE8"/>
    <w:rsid w:val="00CA3E95"/>
    <w:rsid w:val="00CA5627"/>
    <w:rsid w:val="00CA686A"/>
    <w:rsid w:val="00CB2191"/>
    <w:rsid w:val="00CB41D8"/>
    <w:rsid w:val="00CB66A1"/>
    <w:rsid w:val="00CB7170"/>
    <w:rsid w:val="00CB7865"/>
    <w:rsid w:val="00CC1191"/>
    <w:rsid w:val="00CC18F8"/>
    <w:rsid w:val="00CC1CB0"/>
    <w:rsid w:val="00CC6338"/>
    <w:rsid w:val="00CC7797"/>
    <w:rsid w:val="00CD1643"/>
    <w:rsid w:val="00CD267E"/>
    <w:rsid w:val="00CD3260"/>
    <w:rsid w:val="00CD4458"/>
    <w:rsid w:val="00CD4D0A"/>
    <w:rsid w:val="00CD62EF"/>
    <w:rsid w:val="00CD6DFA"/>
    <w:rsid w:val="00CE1212"/>
    <w:rsid w:val="00CE1D21"/>
    <w:rsid w:val="00CE242F"/>
    <w:rsid w:val="00CE6AA4"/>
    <w:rsid w:val="00CF25B3"/>
    <w:rsid w:val="00CF402C"/>
    <w:rsid w:val="00CF42FB"/>
    <w:rsid w:val="00CF4AD4"/>
    <w:rsid w:val="00CF5C5D"/>
    <w:rsid w:val="00CF6B45"/>
    <w:rsid w:val="00CF7334"/>
    <w:rsid w:val="00D045C4"/>
    <w:rsid w:val="00D049B0"/>
    <w:rsid w:val="00D0511A"/>
    <w:rsid w:val="00D05C81"/>
    <w:rsid w:val="00D071B1"/>
    <w:rsid w:val="00D12524"/>
    <w:rsid w:val="00D15EF1"/>
    <w:rsid w:val="00D222E7"/>
    <w:rsid w:val="00D24DF9"/>
    <w:rsid w:val="00D25F1B"/>
    <w:rsid w:val="00D277AF"/>
    <w:rsid w:val="00D31021"/>
    <w:rsid w:val="00D36495"/>
    <w:rsid w:val="00D36945"/>
    <w:rsid w:val="00D36C4A"/>
    <w:rsid w:val="00D37D35"/>
    <w:rsid w:val="00D417D2"/>
    <w:rsid w:val="00D510AE"/>
    <w:rsid w:val="00D6461E"/>
    <w:rsid w:val="00D65CFD"/>
    <w:rsid w:val="00D704A4"/>
    <w:rsid w:val="00D736D9"/>
    <w:rsid w:val="00D741E2"/>
    <w:rsid w:val="00D74C5C"/>
    <w:rsid w:val="00D77B81"/>
    <w:rsid w:val="00D77DC6"/>
    <w:rsid w:val="00D83DD5"/>
    <w:rsid w:val="00D8461E"/>
    <w:rsid w:val="00D90CF9"/>
    <w:rsid w:val="00D93FEA"/>
    <w:rsid w:val="00D96DDA"/>
    <w:rsid w:val="00DA2054"/>
    <w:rsid w:val="00DA3818"/>
    <w:rsid w:val="00DA389A"/>
    <w:rsid w:val="00DA49AB"/>
    <w:rsid w:val="00DA687D"/>
    <w:rsid w:val="00DB0EC1"/>
    <w:rsid w:val="00DB2F59"/>
    <w:rsid w:val="00DB335A"/>
    <w:rsid w:val="00DB3748"/>
    <w:rsid w:val="00DB3781"/>
    <w:rsid w:val="00DB39FF"/>
    <w:rsid w:val="00DB4968"/>
    <w:rsid w:val="00DB67A1"/>
    <w:rsid w:val="00DB77B6"/>
    <w:rsid w:val="00DC268E"/>
    <w:rsid w:val="00DC46EC"/>
    <w:rsid w:val="00DC5909"/>
    <w:rsid w:val="00DC6865"/>
    <w:rsid w:val="00DC6B9F"/>
    <w:rsid w:val="00DD45BC"/>
    <w:rsid w:val="00DD6909"/>
    <w:rsid w:val="00DE3522"/>
    <w:rsid w:val="00DE35EE"/>
    <w:rsid w:val="00DE67F7"/>
    <w:rsid w:val="00DF14A3"/>
    <w:rsid w:val="00DF1565"/>
    <w:rsid w:val="00DF242F"/>
    <w:rsid w:val="00DF7A8C"/>
    <w:rsid w:val="00E00FA0"/>
    <w:rsid w:val="00E017B3"/>
    <w:rsid w:val="00E01C04"/>
    <w:rsid w:val="00E02381"/>
    <w:rsid w:val="00E07781"/>
    <w:rsid w:val="00E07BC6"/>
    <w:rsid w:val="00E11292"/>
    <w:rsid w:val="00E16F8C"/>
    <w:rsid w:val="00E1757F"/>
    <w:rsid w:val="00E23EA0"/>
    <w:rsid w:val="00E256E6"/>
    <w:rsid w:val="00E3238C"/>
    <w:rsid w:val="00E3376C"/>
    <w:rsid w:val="00E3384C"/>
    <w:rsid w:val="00E33A5C"/>
    <w:rsid w:val="00E36DC2"/>
    <w:rsid w:val="00E41AEB"/>
    <w:rsid w:val="00E4200C"/>
    <w:rsid w:val="00E440A1"/>
    <w:rsid w:val="00E45D49"/>
    <w:rsid w:val="00E53019"/>
    <w:rsid w:val="00E5680E"/>
    <w:rsid w:val="00E57F91"/>
    <w:rsid w:val="00E60E6C"/>
    <w:rsid w:val="00E61C20"/>
    <w:rsid w:val="00E61F88"/>
    <w:rsid w:val="00E66CDB"/>
    <w:rsid w:val="00E66DD5"/>
    <w:rsid w:val="00E67686"/>
    <w:rsid w:val="00E720B2"/>
    <w:rsid w:val="00E850EB"/>
    <w:rsid w:val="00E8731D"/>
    <w:rsid w:val="00E878D3"/>
    <w:rsid w:val="00E91586"/>
    <w:rsid w:val="00E92336"/>
    <w:rsid w:val="00E92DF2"/>
    <w:rsid w:val="00E93E85"/>
    <w:rsid w:val="00E96A43"/>
    <w:rsid w:val="00E96F07"/>
    <w:rsid w:val="00E97083"/>
    <w:rsid w:val="00EA2DEB"/>
    <w:rsid w:val="00EA6016"/>
    <w:rsid w:val="00EB673E"/>
    <w:rsid w:val="00EC3966"/>
    <w:rsid w:val="00EC3FC7"/>
    <w:rsid w:val="00EC79BD"/>
    <w:rsid w:val="00ED002B"/>
    <w:rsid w:val="00ED119A"/>
    <w:rsid w:val="00ED2C64"/>
    <w:rsid w:val="00ED443B"/>
    <w:rsid w:val="00EE00CC"/>
    <w:rsid w:val="00EE4EE8"/>
    <w:rsid w:val="00EE4F2E"/>
    <w:rsid w:val="00EE6FA8"/>
    <w:rsid w:val="00EE7821"/>
    <w:rsid w:val="00EF1578"/>
    <w:rsid w:val="00EF354B"/>
    <w:rsid w:val="00EF577E"/>
    <w:rsid w:val="00F01CEC"/>
    <w:rsid w:val="00F03EF8"/>
    <w:rsid w:val="00F11957"/>
    <w:rsid w:val="00F12290"/>
    <w:rsid w:val="00F207D1"/>
    <w:rsid w:val="00F2303A"/>
    <w:rsid w:val="00F2495A"/>
    <w:rsid w:val="00F302D7"/>
    <w:rsid w:val="00F34BC2"/>
    <w:rsid w:val="00F35BDE"/>
    <w:rsid w:val="00F430E3"/>
    <w:rsid w:val="00F4354C"/>
    <w:rsid w:val="00F444F7"/>
    <w:rsid w:val="00F50CFF"/>
    <w:rsid w:val="00F5151B"/>
    <w:rsid w:val="00F55848"/>
    <w:rsid w:val="00F56029"/>
    <w:rsid w:val="00F5667B"/>
    <w:rsid w:val="00F6041B"/>
    <w:rsid w:val="00F6112F"/>
    <w:rsid w:val="00F645C4"/>
    <w:rsid w:val="00F667E9"/>
    <w:rsid w:val="00F67111"/>
    <w:rsid w:val="00F75026"/>
    <w:rsid w:val="00F84383"/>
    <w:rsid w:val="00F85833"/>
    <w:rsid w:val="00F92333"/>
    <w:rsid w:val="00F93652"/>
    <w:rsid w:val="00F940A6"/>
    <w:rsid w:val="00F97B7B"/>
    <w:rsid w:val="00FA1E8C"/>
    <w:rsid w:val="00FA5989"/>
    <w:rsid w:val="00FA7B24"/>
    <w:rsid w:val="00FA7D5A"/>
    <w:rsid w:val="00FB284F"/>
    <w:rsid w:val="00FB3754"/>
    <w:rsid w:val="00FB7D00"/>
    <w:rsid w:val="00FC1575"/>
    <w:rsid w:val="00FC1B50"/>
    <w:rsid w:val="00FC1FAA"/>
    <w:rsid w:val="00FC2E3E"/>
    <w:rsid w:val="00FC3034"/>
    <w:rsid w:val="00FC4367"/>
    <w:rsid w:val="00FC4689"/>
    <w:rsid w:val="00FC6E04"/>
    <w:rsid w:val="00FC71DD"/>
    <w:rsid w:val="00FD0269"/>
    <w:rsid w:val="00FD02CD"/>
    <w:rsid w:val="00FD1B09"/>
    <w:rsid w:val="00FD32AA"/>
    <w:rsid w:val="00FD51C5"/>
    <w:rsid w:val="00FD7A55"/>
    <w:rsid w:val="00FE12AB"/>
    <w:rsid w:val="00FF587E"/>
    <w:rsid w:val="00FF5D02"/>
    <w:rsid w:val="00FF5E2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54B"/>
    <w:pPr>
      <w:spacing w:line="256" w:lineRule="auto"/>
    </w:pPr>
    <w:rPr>
      <w:kern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F354B"/>
    <w:rPr>
      <w:color w:val="0563C1" w:themeColor="hyperlink"/>
      <w:u w:val="single"/>
    </w:rPr>
  </w:style>
  <w:style w:type="paragraph" w:styleId="Paragraphedeliste">
    <w:name w:val="List Paragraph"/>
    <w:basedOn w:val="Normal"/>
    <w:uiPriority w:val="34"/>
    <w:qFormat/>
    <w:rsid w:val="00EF354B"/>
    <w:pPr>
      <w:ind w:left="720"/>
      <w:contextualSpacing/>
    </w:pPr>
  </w:style>
  <w:style w:type="paragraph" w:styleId="Notedebasdepage">
    <w:name w:val="footnote text"/>
    <w:basedOn w:val="Normal"/>
    <w:link w:val="NotedebasdepageCar"/>
    <w:uiPriority w:val="99"/>
    <w:unhideWhenUsed/>
    <w:rsid w:val="0000247D"/>
    <w:pPr>
      <w:spacing w:after="0" w:line="240" w:lineRule="auto"/>
    </w:pPr>
    <w:rPr>
      <w:sz w:val="20"/>
      <w:szCs w:val="20"/>
    </w:rPr>
  </w:style>
  <w:style w:type="character" w:customStyle="1" w:styleId="NotedebasdepageCar">
    <w:name w:val="Note de bas de page Car"/>
    <w:basedOn w:val="Policepardfaut"/>
    <w:link w:val="Notedebasdepage"/>
    <w:uiPriority w:val="99"/>
    <w:rsid w:val="0000247D"/>
    <w:rPr>
      <w:kern w:val="0"/>
      <w:sz w:val="20"/>
      <w:szCs w:val="20"/>
    </w:rPr>
  </w:style>
  <w:style w:type="character" w:styleId="Appelnotedebasdep">
    <w:name w:val="footnote reference"/>
    <w:basedOn w:val="Policepardfaut"/>
    <w:uiPriority w:val="99"/>
    <w:semiHidden/>
    <w:unhideWhenUsed/>
    <w:rsid w:val="0000247D"/>
    <w:rPr>
      <w:vertAlign w:val="superscript"/>
    </w:rPr>
  </w:style>
  <w:style w:type="table" w:styleId="Grilledutableau">
    <w:name w:val="Table Grid"/>
    <w:basedOn w:val="TableauNormal"/>
    <w:uiPriority w:val="39"/>
    <w:rsid w:val="005460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1528596">
      <w:bodyDiv w:val="1"/>
      <w:marLeft w:val="0"/>
      <w:marRight w:val="0"/>
      <w:marTop w:val="0"/>
      <w:marBottom w:val="0"/>
      <w:divBdr>
        <w:top w:val="none" w:sz="0" w:space="0" w:color="auto"/>
        <w:left w:val="none" w:sz="0" w:space="0" w:color="auto"/>
        <w:bottom w:val="none" w:sz="0" w:space="0" w:color="auto"/>
        <w:right w:val="none" w:sz="0" w:space="0" w:color="auto"/>
      </w:divBdr>
    </w:div>
    <w:div w:id="1363167470">
      <w:bodyDiv w:val="1"/>
      <w:marLeft w:val="0"/>
      <w:marRight w:val="0"/>
      <w:marTop w:val="0"/>
      <w:marBottom w:val="0"/>
      <w:divBdr>
        <w:top w:val="none" w:sz="0" w:space="0" w:color="auto"/>
        <w:left w:val="none" w:sz="0" w:space="0" w:color="auto"/>
        <w:bottom w:val="none" w:sz="0" w:space="0" w:color="auto"/>
        <w:right w:val="none" w:sz="0" w:space="0" w:color="auto"/>
      </w:divBdr>
    </w:div>
    <w:div w:id="183934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bdennour.khalid@univ-guelma.dz" TargetMode="External"/><Relationship Id="rId4" Type="http://schemas.openxmlformats.org/officeDocument/2006/relationships/settings" Target="settings.xml"/><Relationship Id="rId9" Type="http://schemas.openxmlformats.org/officeDocument/2006/relationships/hyperlink" Target="mailto:khaledabdennour62@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E76ED-8078-448C-9C6A-78185901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3088</Words>
  <Characters>16988</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c:creator>
  <cp:lastModifiedBy>client</cp:lastModifiedBy>
  <cp:revision>2</cp:revision>
  <dcterms:created xsi:type="dcterms:W3CDTF">2024-07-08T16:01:00Z</dcterms:created>
  <dcterms:modified xsi:type="dcterms:W3CDTF">2024-07-08T16:01:00Z</dcterms:modified>
</cp:coreProperties>
</file>