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5345" w14:textId="77777777" w:rsidR="000D10CE" w:rsidRPr="000D10CE" w:rsidRDefault="000D10CE" w:rsidP="000D10CE">
      <w:pPr>
        <w:jc w:val="center"/>
        <w:rPr>
          <w:rFonts w:ascii="Sakkal Majalla" w:eastAsia="Calibri" w:hAnsi="Sakkal Majalla" w:cs="Sakkal Majalla"/>
          <w:b/>
          <w:bCs/>
          <w:kern w:val="0"/>
          <w:sz w:val="48"/>
          <w:szCs w:val="48"/>
          <w:rtl/>
          <w:lang w:val="en-US" w:bidi="ar-DZ"/>
          <w14:ligatures w14:val="none"/>
        </w:rPr>
      </w:pPr>
      <w:r w:rsidRPr="000D10CE">
        <w:rPr>
          <w:rFonts w:ascii="Sakkal Majalla" w:eastAsia="Calibri" w:hAnsi="Sakkal Majalla" w:cs="Sakkal Majalla"/>
          <w:b/>
          <w:bCs/>
          <w:kern w:val="0"/>
          <w:sz w:val="48"/>
          <w:szCs w:val="48"/>
          <w:rtl/>
          <w:lang w:val="en-US" w:bidi="ar-DZ"/>
          <w14:ligatures w14:val="none"/>
        </w:rPr>
        <w:t xml:space="preserve">المساندة الاجتماعية لدى المرأة الحامل المقبلة على الولادة </w:t>
      </w:r>
    </w:p>
    <w:p w14:paraId="145C35E4" w14:textId="77777777" w:rsidR="000D10CE" w:rsidRPr="000D10CE" w:rsidRDefault="000D10CE" w:rsidP="000D10CE">
      <w:pPr>
        <w:jc w:val="center"/>
        <w:rPr>
          <w:rFonts w:ascii="Sakkal Majalla" w:eastAsia="Calibri" w:hAnsi="Sakkal Majalla" w:cs="Sakkal Majalla"/>
          <w:b/>
          <w:bCs/>
          <w:kern w:val="0"/>
          <w:sz w:val="48"/>
          <w:szCs w:val="48"/>
          <w:rtl/>
          <w:lang w:val="en-US" w:bidi="ar-DZ"/>
          <w14:ligatures w14:val="none"/>
        </w:rPr>
      </w:pPr>
      <w:r w:rsidRPr="000D10CE">
        <w:rPr>
          <w:rFonts w:ascii="Sakkal Majalla" w:eastAsia="Calibri" w:hAnsi="Sakkal Majalla" w:cs="Sakkal Majalla"/>
          <w:b/>
          <w:bCs/>
          <w:kern w:val="0"/>
          <w:sz w:val="48"/>
          <w:szCs w:val="48"/>
          <w:rtl/>
          <w:lang w:val="en-US" w:bidi="ar-DZ"/>
          <w14:ligatures w14:val="none"/>
        </w:rPr>
        <w:t>لأول مرة</w:t>
      </w:r>
    </w:p>
    <w:p w14:paraId="308C2BAB" w14:textId="77777777" w:rsidR="000D10CE" w:rsidRPr="000D10CE" w:rsidRDefault="000D10CE" w:rsidP="000D10CE">
      <w:pPr>
        <w:jc w:val="center"/>
        <w:rPr>
          <w:rFonts w:ascii="Sakkal Majalla" w:eastAsia="Calibri" w:hAnsi="Sakkal Majalla" w:cs="Sakkal Majalla"/>
          <w:kern w:val="0"/>
          <w:sz w:val="40"/>
          <w:szCs w:val="40"/>
          <w:rtl/>
          <w:lang w:val="en-US" w:bidi="ar-DZ"/>
          <w14:ligatures w14:val="none"/>
        </w:rPr>
      </w:pPr>
      <w:r w:rsidRPr="000D10CE">
        <w:rPr>
          <w:rFonts w:ascii="Sakkal Majalla" w:eastAsia="Calibri" w:hAnsi="Sakkal Majalla" w:cs="Sakkal Majalla"/>
          <w:kern w:val="0"/>
          <w:sz w:val="40"/>
          <w:szCs w:val="40"/>
          <w:rtl/>
          <w:lang w:val="en-US" w:bidi="ar-DZ"/>
          <w14:ligatures w14:val="none"/>
        </w:rPr>
        <w:t xml:space="preserve">-دراسة ميدانية </w:t>
      </w:r>
      <w:r w:rsidRPr="000D10CE">
        <w:rPr>
          <w:rFonts w:ascii="Sakkal Majalla" w:eastAsia="Calibri" w:hAnsi="Sakkal Majalla" w:cs="Sakkal Majalla" w:hint="cs"/>
          <w:kern w:val="0"/>
          <w:sz w:val="40"/>
          <w:szCs w:val="40"/>
          <w:rtl/>
          <w:lang w:val="en-US" w:bidi="ar-DZ"/>
          <w14:ligatures w14:val="none"/>
        </w:rPr>
        <w:t>بمستشفى براهمية مسعود ببوشقوف</w:t>
      </w:r>
    </w:p>
    <w:p w14:paraId="0C740FAC" w14:textId="77777777" w:rsidR="000D10CE" w:rsidRPr="000D10CE" w:rsidRDefault="000D10CE" w:rsidP="000D10CE">
      <w:pPr>
        <w:jc w:val="center"/>
        <w:rPr>
          <w:rFonts w:ascii="Sakkal Majalla" w:eastAsia="Calibri" w:hAnsi="Sakkal Majalla" w:cs="Sakkal Majalla"/>
          <w:kern w:val="0"/>
          <w:sz w:val="40"/>
          <w:szCs w:val="40"/>
          <w:lang w:val="en-US" w:bidi="ar-DZ"/>
          <w14:ligatures w14:val="none"/>
        </w:rPr>
      </w:pPr>
      <w:r w:rsidRPr="000D10CE">
        <w:rPr>
          <w:rFonts w:ascii="Sakkal Majalla" w:eastAsia="Calibri" w:hAnsi="Sakkal Majalla" w:cs="Sakkal Majalla" w:hint="cs"/>
          <w:kern w:val="0"/>
          <w:sz w:val="40"/>
          <w:szCs w:val="40"/>
          <w:rtl/>
          <w:lang w:val="en-US" w:bidi="ar-DZ"/>
          <w14:ligatures w14:val="none"/>
        </w:rPr>
        <w:t xml:space="preserve"> ومستشفى الأم والطفل بمدينة قالمة</w:t>
      </w:r>
    </w:p>
    <w:p w14:paraId="60E5B0EC" w14:textId="77777777" w:rsidR="000D10CE" w:rsidRPr="000D10CE" w:rsidRDefault="000D10CE" w:rsidP="000D10CE">
      <w:pPr>
        <w:jc w:val="left"/>
        <w:rPr>
          <w:rFonts w:ascii="Sakkal Majalla" w:eastAsia="Calibri" w:hAnsi="Sakkal Majalla" w:cs="Sakkal Majalla"/>
          <w:b/>
          <w:bCs/>
          <w:kern w:val="0"/>
          <w:rtl/>
          <w:lang w:bidi="ar-DZ"/>
          <w14:ligatures w14:val="none"/>
        </w:rPr>
      </w:pPr>
      <w:r w:rsidRPr="000D10CE">
        <w:rPr>
          <w:rFonts w:ascii="Sakkal Majalla" w:eastAsia="Calibri" w:hAnsi="Sakkal Majalla" w:cs="Sakkal Majalla"/>
          <w:b/>
          <w:bCs/>
          <w:kern w:val="0"/>
          <w:rtl/>
          <w:lang w:bidi="ar-DZ"/>
          <w14:ligatures w14:val="none"/>
        </w:rPr>
        <w:t xml:space="preserve">إعداد:                                                      </w:t>
      </w:r>
      <w:r w:rsidRPr="000D10CE">
        <w:rPr>
          <w:rFonts w:ascii="Sakkal Majalla" w:eastAsia="Calibri" w:hAnsi="Sakkal Majalla" w:cs="Sakkal Majalla" w:hint="cs"/>
          <w:b/>
          <w:bCs/>
          <w:kern w:val="0"/>
          <w:rtl/>
          <w:lang w:bidi="ar-DZ"/>
          <w14:ligatures w14:val="none"/>
        </w:rPr>
        <w:t xml:space="preserve">                                                                     </w:t>
      </w:r>
      <w:r w:rsidRPr="000D10CE">
        <w:rPr>
          <w:rFonts w:ascii="Sakkal Majalla" w:eastAsia="Calibri" w:hAnsi="Sakkal Majalla" w:cs="Sakkal Majalla"/>
          <w:b/>
          <w:bCs/>
          <w:kern w:val="0"/>
          <w:rtl/>
          <w:lang w:bidi="ar-DZ"/>
          <w14:ligatures w14:val="none"/>
        </w:rPr>
        <w:t xml:space="preserve">  </w:t>
      </w:r>
      <w:r w:rsidRPr="000D10CE">
        <w:rPr>
          <w:rFonts w:ascii="Sakkal Majalla" w:eastAsia="Calibri" w:hAnsi="Sakkal Majalla" w:cs="Sakkal Majalla" w:hint="cs"/>
          <w:b/>
          <w:bCs/>
          <w:kern w:val="0"/>
          <w:rtl/>
          <w:lang w:bidi="ar-DZ"/>
          <w14:ligatures w14:val="none"/>
        </w:rPr>
        <w:t xml:space="preserve">                             </w:t>
      </w:r>
      <w:r w:rsidRPr="000D10CE">
        <w:rPr>
          <w:rFonts w:ascii="Sakkal Majalla" w:eastAsia="Calibri" w:hAnsi="Sakkal Majalla" w:cs="Sakkal Majalla"/>
          <w:b/>
          <w:bCs/>
          <w:kern w:val="0"/>
          <w:rtl/>
          <w:lang w:bidi="ar-DZ"/>
          <w14:ligatures w14:val="none"/>
        </w:rPr>
        <w:t>إشراف</w:t>
      </w:r>
      <w:r w:rsidRPr="000D10CE">
        <w:rPr>
          <w:rFonts w:ascii="Sakkal Majalla" w:eastAsia="Calibri" w:hAnsi="Sakkal Majalla" w:cs="Sakkal Majalla" w:hint="cs"/>
          <w:b/>
          <w:bCs/>
          <w:kern w:val="0"/>
          <w:rtl/>
          <w:lang w:bidi="ar-DZ"/>
          <w14:ligatures w14:val="none"/>
        </w:rPr>
        <w:t xml:space="preserve">: </w:t>
      </w:r>
    </w:p>
    <w:p w14:paraId="66C14372" w14:textId="77777777" w:rsidR="000D10CE" w:rsidRPr="000D10CE" w:rsidRDefault="000D10CE" w:rsidP="000D10CE">
      <w:pPr>
        <w:numPr>
          <w:ilvl w:val="0"/>
          <w:numId w:val="1"/>
        </w:numPr>
        <w:spacing w:after="200"/>
        <w:contextualSpacing/>
        <w:jc w:val="left"/>
        <w:rPr>
          <w:rFonts w:ascii="Sakkal Majalla" w:eastAsia="Times New Roman" w:hAnsi="Sakkal Majalla" w:cs="Sakkal Majalla"/>
          <w:b/>
          <w:bCs/>
          <w:kern w:val="0"/>
          <w:lang w:eastAsia="fr-FR"/>
          <w14:ligatures w14:val="none"/>
        </w:rPr>
      </w:pPr>
      <w:r w:rsidRPr="000D10CE">
        <w:rPr>
          <w:rFonts w:ascii="Sakkal Majalla" w:eastAsia="Times New Roman" w:hAnsi="Sakkal Majalla" w:cs="Sakkal Majalla" w:hint="cs"/>
          <w:b/>
          <w:bCs/>
          <w:kern w:val="0"/>
          <w:rtl/>
          <w:lang w:eastAsia="fr-FR"/>
          <w14:ligatures w14:val="none"/>
        </w:rPr>
        <w:t>إ</w:t>
      </w:r>
      <w:r w:rsidRPr="000D10CE">
        <w:rPr>
          <w:rFonts w:ascii="Sakkal Majalla" w:eastAsia="Times New Roman" w:hAnsi="Sakkal Majalla" w:cs="Sakkal Majalla"/>
          <w:b/>
          <w:bCs/>
          <w:kern w:val="0"/>
          <w:rtl/>
          <w:lang w:eastAsia="fr-FR"/>
          <w14:ligatures w14:val="none"/>
        </w:rPr>
        <w:t>ين</w:t>
      </w:r>
      <w:r w:rsidRPr="000D10CE">
        <w:rPr>
          <w:rFonts w:ascii="Sakkal Majalla" w:eastAsia="Times New Roman" w:hAnsi="Sakkal Majalla" w:cs="Sakkal Majalla" w:hint="cs"/>
          <w:b/>
          <w:bCs/>
          <w:kern w:val="0"/>
          <w:rtl/>
          <w:lang w:eastAsia="fr-FR"/>
          <w14:ligatures w14:val="none"/>
        </w:rPr>
        <w:t>ـــــــ</w:t>
      </w:r>
      <w:r w:rsidRPr="000D10CE">
        <w:rPr>
          <w:rFonts w:ascii="Sakkal Majalla" w:eastAsia="Times New Roman" w:hAnsi="Sakkal Majalla" w:cs="Sakkal Majalla"/>
          <w:b/>
          <w:bCs/>
          <w:kern w:val="0"/>
          <w:rtl/>
          <w:lang w:eastAsia="fr-FR"/>
          <w14:ligatures w14:val="none"/>
        </w:rPr>
        <w:t>اس   شوابن</w:t>
      </w:r>
      <w:r w:rsidRPr="000D10CE">
        <w:rPr>
          <w:rFonts w:ascii="Sakkal Majalla" w:eastAsia="Times New Roman" w:hAnsi="Sakkal Majalla" w:cs="Sakkal Majalla" w:hint="cs"/>
          <w:b/>
          <w:bCs/>
          <w:kern w:val="0"/>
          <w:rtl/>
          <w:lang w:eastAsia="fr-FR"/>
          <w14:ligatures w14:val="none"/>
        </w:rPr>
        <w:t>ــــــ</w:t>
      </w:r>
      <w:r w:rsidRPr="000D10CE">
        <w:rPr>
          <w:rFonts w:ascii="Sakkal Majalla" w:eastAsia="Times New Roman" w:hAnsi="Sakkal Majalla" w:cs="Sakkal Majalla"/>
          <w:b/>
          <w:bCs/>
          <w:kern w:val="0"/>
          <w:rtl/>
          <w:lang w:eastAsia="fr-FR"/>
          <w14:ligatures w14:val="none"/>
        </w:rPr>
        <w:t xml:space="preserve">ة                                 </w:t>
      </w:r>
      <w:r w:rsidRPr="000D10CE">
        <w:rPr>
          <w:rFonts w:ascii="Sakkal Majalla" w:eastAsia="Times New Roman" w:hAnsi="Sakkal Majalla" w:cs="Sakkal Majalla" w:hint="cs"/>
          <w:b/>
          <w:bCs/>
          <w:kern w:val="0"/>
          <w:rtl/>
          <w:lang w:eastAsia="fr-FR"/>
          <w14:ligatures w14:val="none"/>
        </w:rPr>
        <w:t xml:space="preserve">                                                                                    </w:t>
      </w:r>
      <w:r w:rsidRPr="000D10CE">
        <w:rPr>
          <w:rFonts w:ascii="Sakkal Majalla" w:eastAsia="Times New Roman" w:hAnsi="Sakkal Majalla" w:cs="Sakkal Majalla"/>
          <w:b/>
          <w:bCs/>
          <w:kern w:val="0"/>
          <w:rtl/>
          <w:lang w:eastAsia="fr-FR"/>
          <w14:ligatures w14:val="none"/>
        </w:rPr>
        <w:t xml:space="preserve"> </w:t>
      </w:r>
      <w:r w:rsidRPr="000D10CE">
        <w:rPr>
          <w:rFonts w:ascii="Sakkal Majalla" w:eastAsia="Times New Roman" w:hAnsi="Sakkal Majalla" w:cs="Sakkal Majalla" w:hint="cs"/>
          <w:b/>
          <w:bCs/>
          <w:kern w:val="0"/>
          <w:rtl/>
          <w:lang w:eastAsia="fr-FR"/>
          <w14:ligatures w14:val="none"/>
        </w:rPr>
        <w:t xml:space="preserve">د. </w:t>
      </w:r>
      <w:r w:rsidRPr="000D10CE">
        <w:rPr>
          <w:rFonts w:ascii="Sakkal Majalla" w:eastAsia="Times New Roman" w:hAnsi="Sakkal Majalla" w:cs="Sakkal Majalla"/>
          <w:b/>
          <w:bCs/>
          <w:kern w:val="0"/>
          <w:rtl/>
          <w:lang w:eastAsia="fr-FR"/>
          <w14:ligatures w14:val="none"/>
        </w:rPr>
        <w:t>تواتي إبراهيم عيسى</w:t>
      </w:r>
    </w:p>
    <w:p w14:paraId="1F4553F8" w14:textId="77777777" w:rsidR="000D10CE" w:rsidRPr="000D10CE" w:rsidRDefault="000D10CE" w:rsidP="000D10CE">
      <w:pPr>
        <w:numPr>
          <w:ilvl w:val="0"/>
          <w:numId w:val="1"/>
        </w:numPr>
        <w:spacing w:after="200"/>
        <w:contextualSpacing/>
        <w:jc w:val="left"/>
        <w:rPr>
          <w:rFonts w:ascii="Sakkal Majalla" w:eastAsia="Times New Roman" w:hAnsi="Sakkal Majalla" w:cs="Sakkal Majalla"/>
          <w:b/>
          <w:bCs/>
          <w:kern w:val="0"/>
          <w:lang w:eastAsia="fr-FR"/>
          <w14:ligatures w14:val="none"/>
        </w:rPr>
      </w:pPr>
      <w:r w:rsidRPr="000D10CE">
        <w:rPr>
          <w:rFonts w:ascii="Sakkal Majalla" w:eastAsia="Times New Roman" w:hAnsi="Sakkal Majalla" w:cs="Sakkal Majalla"/>
          <w:b/>
          <w:bCs/>
          <w:kern w:val="0"/>
          <w:rtl/>
          <w:lang w:eastAsia="fr-FR"/>
          <w14:ligatures w14:val="none"/>
        </w:rPr>
        <w:t>شهين</w:t>
      </w:r>
      <w:r w:rsidRPr="000D10CE">
        <w:rPr>
          <w:rFonts w:ascii="Sakkal Majalla" w:eastAsia="Times New Roman" w:hAnsi="Sakkal Majalla" w:cs="Sakkal Majalla" w:hint="cs"/>
          <w:b/>
          <w:bCs/>
          <w:kern w:val="0"/>
          <w:rtl/>
          <w:lang w:eastAsia="fr-FR"/>
          <w14:ligatures w14:val="none"/>
        </w:rPr>
        <w:t>ــ</w:t>
      </w:r>
      <w:r w:rsidRPr="000D10CE">
        <w:rPr>
          <w:rFonts w:ascii="Sakkal Majalla" w:eastAsia="Times New Roman" w:hAnsi="Sakkal Majalla" w:cs="Sakkal Majalla"/>
          <w:b/>
          <w:bCs/>
          <w:kern w:val="0"/>
          <w:rtl/>
          <w:lang w:eastAsia="fr-FR"/>
          <w14:ligatures w14:val="none"/>
        </w:rPr>
        <w:t>از</w:t>
      </w:r>
      <w:r w:rsidRPr="000D10CE">
        <w:rPr>
          <w:rFonts w:ascii="Sakkal Majalla" w:eastAsia="Times New Roman" w:hAnsi="Sakkal Majalla" w:cs="Sakkal Majalla" w:hint="cs"/>
          <w:b/>
          <w:bCs/>
          <w:kern w:val="0"/>
          <w:rtl/>
          <w:lang w:eastAsia="fr-FR"/>
          <w14:ligatures w14:val="none"/>
        </w:rPr>
        <w:t xml:space="preserve"> </w:t>
      </w:r>
      <w:r w:rsidRPr="000D10CE">
        <w:rPr>
          <w:rFonts w:ascii="Sakkal Majalla" w:eastAsia="Times New Roman" w:hAnsi="Sakkal Majalla" w:cs="Sakkal Majalla"/>
          <w:b/>
          <w:bCs/>
          <w:kern w:val="0"/>
          <w:rtl/>
          <w:lang w:eastAsia="fr-FR"/>
          <w14:ligatures w14:val="none"/>
        </w:rPr>
        <w:t xml:space="preserve"> زغل</w:t>
      </w:r>
      <w:r w:rsidRPr="000D10CE">
        <w:rPr>
          <w:rFonts w:ascii="Sakkal Majalla" w:eastAsia="Times New Roman" w:hAnsi="Sakkal Majalla" w:cs="Sakkal Majalla" w:hint="cs"/>
          <w:b/>
          <w:bCs/>
          <w:kern w:val="0"/>
          <w:rtl/>
          <w:lang w:eastAsia="fr-FR"/>
          <w14:ligatures w14:val="none"/>
        </w:rPr>
        <w:t>ــــــــ</w:t>
      </w:r>
      <w:r w:rsidRPr="000D10CE">
        <w:rPr>
          <w:rFonts w:ascii="Sakkal Majalla" w:eastAsia="Times New Roman" w:hAnsi="Sakkal Majalla" w:cs="Sakkal Majalla"/>
          <w:b/>
          <w:bCs/>
          <w:kern w:val="0"/>
          <w:rtl/>
          <w:lang w:eastAsia="fr-FR"/>
          <w14:ligatures w14:val="none"/>
        </w:rPr>
        <w:t>ول</w:t>
      </w:r>
    </w:p>
    <w:p w14:paraId="41B3059E" w14:textId="77777777" w:rsidR="000D10CE" w:rsidRPr="000D10CE" w:rsidRDefault="000D10CE" w:rsidP="000D10CE">
      <w:pPr>
        <w:numPr>
          <w:ilvl w:val="0"/>
          <w:numId w:val="1"/>
        </w:numPr>
        <w:spacing w:after="200"/>
        <w:contextualSpacing/>
        <w:jc w:val="left"/>
        <w:rPr>
          <w:rFonts w:ascii="Sakkal Majalla" w:eastAsia="Times New Roman" w:hAnsi="Sakkal Majalla" w:cs="Sakkal Majalla"/>
          <w:b/>
          <w:bCs/>
          <w:kern w:val="0"/>
          <w:rtl/>
          <w:lang w:eastAsia="fr-FR"/>
          <w14:ligatures w14:val="none"/>
        </w:rPr>
      </w:pPr>
      <w:r w:rsidRPr="000D10CE">
        <w:rPr>
          <w:rFonts w:ascii="Sakkal Majalla" w:eastAsia="Times New Roman" w:hAnsi="Sakkal Majalla" w:cs="Sakkal Majalla"/>
          <w:b/>
          <w:bCs/>
          <w:kern w:val="0"/>
          <w:rtl/>
          <w:lang w:eastAsia="fr-FR"/>
          <w14:ligatures w14:val="none"/>
        </w:rPr>
        <w:t>صف</w:t>
      </w:r>
      <w:r w:rsidRPr="000D10CE">
        <w:rPr>
          <w:rFonts w:ascii="Sakkal Majalla" w:eastAsia="Times New Roman" w:hAnsi="Sakkal Majalla" w:cs="Sakkal Majalla" w:hint="cs"/>
          <w:b/>
          <w:bCs/>
          <w:kern w:val="0"/>
          <w:rtl/>
          <w:lang w:eastAsia="fr-FR"/>
          <w14:ligatures w14:val="none"/>
        </w:rPr>
        <w:t>ــــــ</w:t>
      </w:r>
      <w:r w:rsidRPr="000D10CE">
        <w:rPr>
          <w:rFonts w:ascii="Sakkal Majalla" w:eastAsia="Times New Roman" w:hAnsi="Sakkal Majalla" w:cs="Sakkal Majalla"/>
          <w:b/>
          <w:bCs/>
          <w:kern w:val="0"/>
          <w:rtl/>
          <w:lang w:eastAsia="fr-FR"/>
          <w14:ligatures w14:val="none"/>
        </w:rPr>
        <w:t>اء درارج</w:t>
      </w:r>
      <w:r w:rsidRPr="000D10CE">
        <w:rPr>
          <w:rFonts w:ascii="Sakkal Majalla" w:eastAsia="Times New Roman" w:hAnsi="Sakkal Majalla" w:cs="Sakkal Majalla" w:hint="cs"/>
          <w:b/>
          <w:bCs/>
          <w:kern w:val="0"/>
          <w:rtl/>
          <w:lang w:eastAsia="fr-FR"/>
          <w14:ligatures w14:val="none"/>
        </w:rPr>
        <w:t>ــــ</w:t>
      </w:r>
      <w:r w:rsidRPr="000D10CE">
        <w:rPr>
          <w:rFonts w:ascii="Sakkal Majalla" w:eastAsia="Times New Roman" w:hAnsi="Sakkal Majalla" w:cs="Sakkal Majalla"/>
          <w:b/>
          <w:bCs/>
          <w:kern w:val="0"/>
          <w:rtl/>
          <w:lang w:eastAsia="fr-FR"/>
          <w14:ligatures w14:val="none"/>
        </w:rPr>
        <w:t>ة</w:t>
      </w:r>
    </w:p>
    <w:p w14:paraId="366AD8F9" w14:textId="77777777" w:rsidR="000D10CE" w:rsidRDefault="000D10CE" w:rsidP="000D10CE">
      <w:pPr>
        <w:spacing w:after="200" w:line="360" w:lineRule="auto"/>
        <w:rPr>
          <w:rFonts w:ascii="Sakkal Majalla" w:eastAsia="Calibri" w:hAnsi="Sakkal Majalla" w:cs="Sakkal Majalla"/>
          <w:bCs/>
          <w:kern w:val="0"/>
          <w:rtl/>
          <w14:ligatures w14:val="none"/>
        </w:rPr>
      </w:pPr>
    </w:p>
    <w:p w14:paraId="461D5361" w14:textId="51514903" w:rsidR="000D10CE" w:rsidRPr="000D10CE" w:rsidRDefault="000D10CE" w:rsidP="000D10CE">
      <w:pPr>
        <w:spacing w:after="200" w:line="360" w:lineRule="auto"/>
        <w:rPr>
          <w:rFonts w:ascii="Sakkal Majalla" w:eastAsia="Calibri" w:hAnsi="Sakkal Majalla" w:cs="Sakkal Majalla"/>
          <w:bCs/>
          <w:kern w:val="0"/>
          <w:rtl/>
          <w14:ligatures w14:val="none"/>
        </w:rPr>
      </w:pPr>
      <w:r w:rsidRPr="000D10CE">
        <w:rPr>
          <w:rFonts w:ascii="Sakkal Majalla" w:eastAsia="Calibri" w:hAnsi="Sakkal Majalla" w:cs="Sakkal Majalla"/>
          <w:bCs/>
          <w:kern w:val="0"/>
          <w:rtl/>
          <w14:ligatures w14:val="none"/>
        </w:rPr>
        <w:t>ملخص الدراسة:</w:t>
      </w:r>
    </w:p>
    <w:p w14:paraId="6E1487FA" w14:textId="77777777" w:rsidR="000D10CE" w:rsidRPr="000D10CE" w:rsidRDefault="000D10CE" w:rsidP="000D10CE">
      <w:pPr>
        <w:spacing w:after="200"/>
        <w:rPr>
          <w:rFonts w:ascii="Sakkal Majalla" w:eastAsia="Calibri" w:hAnsi="Sakkal Majalla" w:cs="Sakkal Majalla"/>
          <w:color w:val="000000"/>
          <w:kern w:val="0"/>
          <w:rtl/>
          <w:lang w:bidi="ar-DZ"/>
          <w14:ligatures w14:val="none"/>
        </w:rPr>
      </w:pPr>
      <w:r w:rsidRPr="000D10CE">
        <w:rPr>
          <w:rFonts w:ascii="Sakkal Majalla" w:eastAsia="Calibri" w:hAnsi="Sakkal Majalla" w:cs="Sakkal Majalla" w:hint="cs"/>
          <w:kern w:val="0"/>
          <w:rtl/>
          <w:lang w:bidi="ar-DZ"/>
          <w14:ligatures w14:val="none"/>
        </w:rPr>
        <w:t xml:space="preserve">       </w:t>
      </w:r>
      <w:r w:rsidRPr="000D10CE">
        <w:rPr>
          <w:rFonts w:ascii="Sakkal Majalla" w:eastAsia="Calibri" w:hAnsi="Sakkal Majalla" w:cs="Sakkal Majalla"/>
          <w:kern w:val="0"/>
          <w:rtl/>
          <w:lang w:bidi="ar-DZ"/>
          <w14:ligatures w14:val="none"/>
        </w:rPr>
        <w:t>هدفت الدراسة</w:t>
      </w:r>
      <w:r w:rsidRPr="000D10CE">
        <w:rPr>
          <w:rFonts w:ascii="Sakkal Majalla" w:eastAsia="Calibri" w:hAnsi="Sakkal Majalla" w:cs="Sakkal Majalla" w:hint="cs"/>
          <w:kern w:val="0"/>
          <w:rtl/>
          <w:lang w:bidi="ar-DZ"/>
          <w14:ligatures w14:val="none"/>
        </w:rPr>
        <w:t xml:space="preserve"> الحالية</w:t>
      </w:r>
      <w:r w:rsidRPr="000D10CE">
        <w:rPr>
          <w:rFonts w:ascii="Sakkal Majalla" w:eastAsia="Calibri" w:hAnsi="Sakkal Majalla" w:cs="Sakkal Majalla"/>
          <w:kern w:val="0"/>
          <w:rtl/>
          <w:lang w:bidi="ar-DZ"/>
          <w14:ligatures w14:val="none"/>
        </w:rPr>
        <w:t xml:space="preserve"> إلى الكشف عن مستوى المساندة الاجتماعية لدى المرأة الحامل المقبلة على الولادة لأول مرة في ولاية قالمة. كما سعت الدراسة لمعرفة الفروق في المساندة الاجتماعية حسب السن </w:t>
      </w:r>
      <w:r w:rsidRPr="000D10CE">
        <w:rPr>
          <w:rFonts w:ascii="Sakkal Majalla" w:eastAsia="Calibri" w:hAnsi="Sakkal Majalla" w:cs="Sakkal Majalla" w:hint="cs"/>
          <w:kern w:val="0"/>
          <w:rtl/>
          <w:lang w:bidi="ar-DZ"/>
          <w14:ligatures w14:val="none"/>
        </w:rPr>
        <w:t>والمستوى</w:t>
      </w:r>
      <w:r w:rsidRPr="000D10CE">
        <w:rPr>
          <w:rFonts w:ascii="Sakkal Majalla" w:eastAsia="Calibri" w:hAnsi="Sakkal Majalla" w:cs="Sakkal Majalla"/>
          <w:kern w:val="0"/>
          <w:rtl/>
          <w:lang w:bidi="ar-DZ"/>
          <w14:ligatures w14:val="none"/>
        </w:rPr>
        <w:t xml:space="preserve"> التعليمي والمستوى الاقتصادي. لتحقيق أهداف الدراسة تم استخدام المنهج الوصفي </w:t>
      </w:r>
      <w:r w:rsidRPr="000D10CE">
        <w:rPr>
          <w:rFonts w:ascii="Sakkal Majalla" w:eastAsia="Calibri" w:hAnsi="Sakkal Majalla" w:cs="Sakkal Majalla"/>
          <w:color w:val="000000"/>
          <w:kern w:val="0"/>
          <w:rtl/>
          <w:lang w:bidi="ar-DZ"/>
          <w14:ligatures w14:val="none"/>
        </w:rPr>
        <w:t xml:space="preserve">وتطبيق مقياس المساندة الاجتماعية لسميرة </w:t>
      </w:r>
      <w:proofErr w:type="gramStart"/>
      <w:r w:rsidRPr="000D10CE">
        <w:rPr>
          <w:rFonts w:ascii="Sakkal Majalla" w:eastAsia="Calibri" w:hAnsi="Sakkal Majalla" w:cs="Sakkal Majalla"/>
          <w:color w:val="000000"/>
          <w:kern w:val="0"/>
          <w:rtl/>
          <w:lang w:bidi="ar-DZ"/>
          <w14:ligatures w14:val="none"/>
        </w:rPr>
        <w:t>عبدالله</w:t>
      </w:r>
      <w:proofErr w:type="gramEnd"/>
      <w:r w:rsidRPr="000D10CE">
        <w:rPr>
          <w:rFonts w:ascii="Sakkal Majalla" w:eastAsia="Calibri" w:hAnsi="Sakkal Majalla" w:cs="Sakkal Majalla"/>
          <w:color w:val="000000"/>
          <w:kern w:val="0"/>
          <w:rtl/>
          <w:lang w:bidi="ar-DZ"/>
          <w14:ligatures w14:val="none"/>
        </w:rPr>
        <w:t xml:space="preserve"> كردي (1997) على عينة مكونة من (60) امرأة حاملا لأول مرة </w:t>
      </w:r>
      <w:r w:rsidRPr="000D10CE">
        <w:rPr>
          <w:rFonts w:ascii="Sakkal Majalla" w:eastAsia="Calibri" w:hAnsi="Sakkal Majalla" w:cs="Sakkal Majalla" w:hint="cs"/>
          <w:color w:val="000000"/>
          <w:kern w:val="0"/>
          <w:rtl/>
          <w:lang w:bidi="ar-DZ"/>
          <w14:ligatures w14:val="none"/>
        </w:rPr>
        <w:t>حيث</w:t>
      </w:r>
      <w:r w:rsidRPr="000D10CE">
        <w:rPr>
          <w:rFonts w:ascii="Sakkal Majalla" w:eastAsia="Calibri" w:hAnsi="Sakkal Majalla" w:cs="Sakkal Majalla"/>
          <w:color w:val="000000"/>
          <w:kern w:val="0"/>
          <w:rtl/>
          <w:lang w:bidi="ar-DZ"/>
          <w14:ligatures w14:val="none"/>
        </w:rPr>
        <w:t xml:space="preserve"> تم </w:t>
      </w:r>
      <w:r w:rsidRPr="000D10CE">
        <w:rPr>
          <w:rFonts w:ascii="Sakkal Majalla" w:eastAsia="Calibri" w:hAnsi="Sakkal Majalla" w:cs="Sakkal Majalla" w:hint="cs"/>
          <w:color w:val="000000"/>
          <w:kern w:val="0"/>
          <w:rtl/>
          <w:lang w:bidi="ar-DZ"/>
          <w14:ligatures w14:val="none"/>
        </w:rPr>
        <w:t>اختيارهن</w:t>
      </w:r>
      <w:r w:rsidRPr="000D10CE">
        <w:rPr>
          <w:rFonts w:ascii="Sakkal Majalla" w:eastAsia="Calibri" w:hAnsi="Sakkal Majalla" w:cs="Sakkal Majalla"/>
          <w:color w:val="000000"/>
          <w:kern w:val="0"/>
          <w:rtl/>
          <w:lang w:bidi="ar-DZ"/>
          <w14:ligatures w14:val="none"/>
        </w:rPr>
        <w:t xml:space="preserve"> بطريقة قصدية من مؤسستين  استشفائيتين. بعد المعالجة الإحصائية لبيانات الدراسة تم التوصل الى أن مستوى المساندة الاجتماعية مرتفع لدى المرأة الحامل المقبلة على الولادة لأول مرة، كما أنه لا توجد فروق ذات دلالة إحصائية في المساندة الاجتماعية حسب متغير السن والمستوى التعليمي، بينما وجدت الدراسة فروقا ذات دلالة إحصائية للمساندة الاجتماعية حسب المستوى الاقتصادي.</w:t>
      </w:r>
    </w:p>
    <w:p w14:paraId="24B17690" w14:textId="77777777" w:rsidR="000D10CE" w:rsidRPr="000D10CE" w:rsidRDefault="000D10CE" w:rsidP="000D10CE">
      <w:pPr>
        <w:spacing w:after="200"/>
        <w:rPr>
          <w:rFonts w:ascii="Sakkal Majalla" w:eastAsia="Calibri" w:hAnsi="Sakkal Majalla" w:cs="Sakkal Majalla"/>
          <w:kern w:val="0"/>
          <w:rtl/>
          <w:lang w:bidi="ar-DZ"/>
          <w14:ligatures w14:val="none"/>
        </w:rPr>
      </w:pPr>
      <w:r w:rsidRPr="000D10CE">
        <w:rPr>
          <w:rFonts w:ascii="Sakkal Majalla" w:eastAsia="Calibri" w:hAnsi="Sakkal Majalla" w:cs="Sakkal Majalla"/>
          <w:bCs/>
          <w:kern w:val="0"/>
          <w:rtl/>
          <w:lang w:bidi="ar-DZ"/>
          <w14:ligatures w14:val="none"/>
        </w:rPr>
        <w:t>الكلمات المفتاحية:</w:t>
      </w:r>
      <w:r w:rsidRPr="000D10CE">
        <w:rPr>
          <w:rFonts w:ascii="Sakkal Majalla" w:eastAsia="Calibri" w:hAnsi="Sakkal Majalla" w:cs="Sakkal Majalla"/>
          <w:kern w:val="0"/>
          <w:rtl/>
          <w:lang w:bidi="ar-DZ"/>
          <w14:ligatures w14:val="none"/>
        </w:rPr>
        <w:t xml:space="preserve"> المساندة الاجتماعية ؛ المرأة الحامل؛ المقبلة على الولادة لأول مرة.</w:t>
      </w:r>
    </w:p>
    <w:p w14:paraId="471E25CA" w14:textId="77777777" w:rsidR="000D10CE" w:rsidRPr="000D10CE" w:rsidRDefault="000D10CE" w:rsidP="000D10CE">
      <w:pPr>
        <w:bidi w:val="0"/>
        <w:spacing w:after="200"/>
        <w:jc w:val="left"/>
        <w:rPr>
          <w:rFonts w:ascii="Times New Roman" w:eastAsia="Calibri" w:hAnsi="Times New Roman" w:cs="Times New Roman"/>
          <w:b/>
          <w:kern w:val="0"/>
          <w:sz w:val="32"/>
          <w:szCs w:val="32"/>
          <w:lang w:val="en-ZA" w:bidi="ar-DZ"/>
          <w14:ligatures w14:val="none"/>
        </w:rPr>
      </w:pPr>
      <w:r w:rsidRPr="000D10CE">
        <w:rPr>
          <w:rFonts w:ascii="Times New Roman" w:eastAsia="Calibri" w:hAnsi="Times New Roman" w:cs="Times New Roman"/>
          <w:b/>
          <w:kern w:val="0"/>
          <w:sz w:val="32"/>
          <w:szCs w:val="32"/>
          <w:lang w:val="en-ZA" w:bidi="ar-DZ"/>
          <w14:ligatures w14:val="none"/>
        </w:rPr>
        <w:t>Abstract:</w:t>
      </w:r>
    </w:p>
    <w:p w14:paraId="6A9C880D" w14:textId="77777777" w:rsidR="000D10CE" w:rsidRPr="000D10CE" w:rsidRDefault="000D10CE" w:rsidP="000D10CE">
      <w:pPr>
        <w:bidi w:val="0"/>
        <w:spacing w:after="200"/>
        <w:rPr>
          <w:rFonts w:ascii="Times New Roman" w:eastAsia="Calibri" w:hAnsi="Times New Roman" w:cs="Times New Roman"/>
          <w:kern w:val="0"/>
          <w:lang w:val="en-ZA" w:bidi="ar-DZ"/>
          <w14:ligatures w14:val="none"/>
        </w:rPr>
      </w:pPr>
      <w:r w:rsidRPr="000D10CE">
        <w:rPr>
          <w:rFonts w:ascii="Times New Roman" w:eastAsia="Calibri" w:hAnsi="Times New Roman" w:cs="Times New Roman"/>
          <w:kern w:val="0"/>
          <w:lang w:val="en-ZA" w:bidi="ar-DZ"/>
          <w14:ligatures w14:val="none"/>
        </w:rPr>
        <w:t xml:space="preserve">    The present study aimed to examine the level of social support among primiparous pregnant women in the city of Guelma. Additionally, it sought to identify potential differences in perceived social support based on age, educational level, and socioeconomic status. To achieve these objectives, the descriptive method was employed, and the Social Support Scale developed by Samira Abdallah Kourdi (1997) was administered to a purposive sample of 60 first-time pregnant women selected from two healthcare institutions. Statistical analysis of the data revealed that the overall level of social support among these </w:t>
      </w:r>
      <w:r w:rsidRPr="000D10CE">
        <w:rPr>
          <w:rFonts w:ascii="Times New Roman" w:eastAsia="Calibri" w:hAnsi="Times New Roman" w:cs="Times New Roman"/>
          <w:kern w:val="0"/>
          <w:lang w:val="en-ZA" w:bidi="ar-DZ"/>
          <w14:ligatures w14:val="none"/>
        </w:rPr>
        <w:lastRenderedPageBreak/>
        <w:t xml:space="preserve">women </w:t>
      </w:r>
      <w:proofErr w:type="gramStart"/>
      <w:r w:rsidRPr="000D10CE">
        <w:rPr>
          <w:rFonts w:ascii="Times New Roman" w:eastAsia="Calibri" w:hAnsi="Times New Roman" w:cs="Times New Roman"/>
          <w:kern w:val="0"/>
          <w:lang w:val="en-ZA" w:bidi="ar-DZ"/>
          <w14:ligatures w14:val="none"/>
        </w:rPr>
        <w:t>was</w:t>
      </w:r>
      <w:proofErr w:type="gramEnd"/>
      <w:r w:rsidRPr="000D10CE">
        <w:rPr>
          <w:rFonts w:ascii="Times New Roman" w:eastAsia="Calibri" w:hAnsi="Times New Roman" w:cs="Times New Roman"/>
          <w:kern w:val="0"/>
          <w:lang w:val="en-ZA" w:bidi="ar-DZ"/>
          <w14:ligatures w14:val="none"/>
        </w:rPr>
        <w:t xml:space="preserve"> high. Furthermore, no statistically significant differences were found in social support based on age or educational level. However, the study did find statistically significant differences in social support according to socioeconomic status.</w:t>
      </w:r>
    </w:p>
    <w:p w14:paraId="121C5A7B" w14:textId="77777777" w:rsidR="000D10CE" w:rsidRPr="000D10CE" w:rsidRDefault="000D10CE" w:rsidP="000D10CE">
      <w:pPr>
        <w:spacing w:after="200"/>
        <w:jc w:val="right"/>
        <w:rPr>
          <w:rFonts w:ascii="Times New Roman" w:eastAsia="Calibri" w:hAnsi="Times New Roman" w:cs="Times New Roman"/>
          <w:kern w:val="0"/>
          <w:lang w:val="en-ZA" w:bidi="ar-DZ"/>
          <w14:ligatures w14:val="none"/>
        </w:rPr>
        <w:sectPr w:rsidR="000D10CE" w:rsidRPr="000D10CE" w:rsidSect="000D10CE">
          <w:pgSz w:w="11906" w:h="16838"/>
          <w:pgMar w:top="1134" w:right="1701" w:bottom="1134" w:left="1134" w:header="708" w:footer="708" w:gutter="0"/>
          <w:pgNumType w:fmt="arabicAbjad" w:start="2"/>
          <w:cols w:space="708"/>
          <w:bidi/>
          <w:rtlGutter/>
          <w:docGrid w:linePitch="360"/>
        </w:sectPr>
      </w:pPr>
      <w:r w:rsidRPr="000D10CE">
        <w:rPr>
          <w:rFonts w:ascii="Times New Roman" w:eastAsia="Calibri" w:hAnsi="Times New Roman" w:cs="Times New Roman"/>
          <w:b/>
          <w:kern w:val="0"/>
          <w:sz w:val="32"/>
          <w:szCs w:val="32"/>
          <w:lang w:val="en-ZA" w:bidi="ar-DZ"/>
          <w14:ligatures w14:val="none"/>
        </w:rPr>
        <w:t>Keywords</w:t>
      </w:r>
      <w:r w:rsidRPr="000D10CE">
        <w:rPr>
          <w:rFonts w:ascii="Calibri" w:eastAsia="Calibri" w:hAnsi="Calibri" w:cs="Arial"/>
          <w:b/>
          <w:kern w:val="0"/>
          <w:lang w:val="en-ZA" w:bidi="ar-DZ"/>
          <w14:ligatures w14:val="none"/>
        </w:rPr>
        <w:t>:</w:t>
      </w:r>
      <w:r w:rsidRPr="000D10CE">
        <w:rPr>
          <w:rFonts w:ascii="Calibri" w:eastAsia="Calibri" w:hAnsi="Calibri" w:cs="Arial"/>
          <w:kern w:val="0"/>
          <w:lang w:val="en-ZA" w:bidi="ar-DZ"/>
          <w14:ligatures w14:val="none"/>
        </w:rPr>
        <w:t xml:space="preserve"> </w:t>
      </w:r>
      <w:r w:rsidRPr="000D10CE">
        <w:rPr>
          <w:rFonts w:ascii="Times New Roman" w:eastAsia="Calibri" w:hAnsi="Times New Roman" w:cs="Times New Roman"/>
          <w:kern w:val="0"/>
          <w:lang w:val="en-ZA" w:bidi="ar-DZ"/>
          <w14:ligatures w14:val="none"/>
        </w:rPr>
        <w:t>Social support; pregnant women; first-time</w:t>
      </w:r>
    </w:p>
    <w:p w14:paraId="0C3E34FE" w14:textId="77777777" w:rsidR="002F10F1" w:rsidRPr="000D10CE" w:rsidRDefault="002F10F1">
      <w:pPr>
        <w:rPr>
          <w:lang w:val="en-ZA"/>
        </w:rPr>
      </w:pPr>
    </w:p>
    <w:sectPr w:rsidR="002F10F1" w:rsidRPr="000D10CE" w:rsidSect="008F5FEF">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B0A75"/>
    <w:multiLevelType w:val="hybridMultilevel"/>
    <w:tmpl w:val="BDE6BD40"/>
    <w:lvl w:ilvl="0" w:tplc="652A847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394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3C"/>
    <w:rsid w:val="000D10CE"/>
    <w:rsid w:val="002A0A60"/>
    <w:rsid w:val="002F10F1"/>
    <w:rsid w:val="004E03D6"/>
    <w:rsid w:val="00835C3C"/>
    <w:rsid w:val="008F5FEF"/>
    <w:rsid w:val="00D42B74"/>
    <w:rsid w:val="00EB10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6E9C"/>
  <w15:chartTrackingRefBased/>
  <w15:docId w15:val="{CB7B1725-0288-417D-8BE5-D6F2EAC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28"/>
        <w:szCs w:val="28"/>
        <w:lang w:val="fr-FR"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5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35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35C3C"/>
    <w:pPr>
      <w:keepNext/>
      <w:keepLines/>
      <w:spacing w:before="160" w:after="80"/>
      <w:outlineLvl w:val="2"/>
    </w:pPr>
    <w:rPr>
      <w:rFonts w:asciiTheme="minorHAnsi" w:eastAsiaTheme="majorEastAsia" w:hAnsiTheme="minorHAnsi" w:cstheme="majorBidi"/>
      <w:color w:val="2F5496" w:themeColor="accent1" w:themeShade="BF"/>
    </w:rPr>
  </w:style>
  <w:style w:type="paragraph" w:styleId="Titre4">
    <w:name w:val="heading 4"/>
    <w:basedOn w:val="Normal"/>
    <w:next w:val="Normal"/>
    <w:link w:val="Titre4Car"/>
    <w:uiPriority w:val="9"/>
    <w:semiHidden/>
    <w:unhideWhenUsed/>
    <w:qFormat/>
    <w:rsid w:val="00835C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35C3C"/>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35C3C"/>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35C3C"/>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35C3C"/>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35C3C"/>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C3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35C3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35C3C"/>
    <w:rPr>
      <w:rFonts w:asciiTheme="minorHAnsi" w:eastAsiaTheme="majorEastAsia" w:hAnsiTheme="minorHAnsi" w:cstheme="majorBidi"/>
      <w:color w:val="2F5496" w:themeColor="accent1" w:themeShade="BF"/>
    </w:rPr>
  </w:style>
  <w:style w:type="character" w:customStyle="1" w:styleId="Titre4Car">
    <w:name w:val="Titre 4 Car"/>
    <w:basedOn w:val="Policepardfaut"/>
    <w:link w:val="Titre4"/>
    <w:uiPriority w:val="9"/>
    <w:semiHidden/>
    <w:rsid w:val="00835C3C"/>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835C3C"/>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835C3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35C3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35C3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35C3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35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C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C3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ous-titreCar">
    <w:name w:val="Sous-titre Car"/>
    <w:basedOn w:val="Policepardfaut"/>
    <w:link w:val="Sous-titre"/>
    <w:uiPriority w:val="11"/>
    <w:rsid w:val="00835C3C"/>
    <w:rPr>
      <w:rFonts w:asciiTheme="minorHAnsi" w:eastAsiaTheme="majorEastAsia" w:hAnsiTheme="minorHAnsi" w:cstheme="majorBidi"/>
      <w:color w:val="595959" w:themeColor="text1" w:themeTint="A6"/>
      <w:spacing w:val="15"/>
    </w:rPr>
  </w:style>
  <w:style w:type="paragraph" w:styleId="Citation">
    <w:name w:val="Quote"/>
    <w:basedOn w:val="Normal"/>
    <w:next w:val="Normal"/>
    <w:link w:val="CitationCar"/>
    <w:uiPriority w:val="29"/>
    <w:qFormat/>
    <w:rsid w:val="00835C3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35C3C"/>
    <w:rPr>
      <w:i/>
      <w:iCs/>
      <w:color w:val="404040" w:themeColor="text1" w:themeTint="BF"/>
    </w:rPr>
  </w:style>
  <w:style w:type="paragraph" w:styleId="Paragraphedeliste">
    <w:name w:val="List Paragraph"/>
    <w:basedOn w:val="Normal"/>
    <w:uiPriority w:val="34"/>
    <w:qFormat/>
    <w:rsid w:val="00835C3C"/>
    <w:pPr>
      <w:ind w:left="720"/>
      <w:contextualSpacing/>
    </w:pPr>
  </w:style>
  <w:style w:type="character" w:styleId="Accentuationintense">
    <w:name w:val="Intense Emphasis"/>
    <w:basedOn w:val="Policepardfaut"/>
    <w:uiPriority w:val="21"/>
    <w:qFormat/>
    <w:rsid w:val="00835C3C"/>
    <w:rPr>
      <w:i/>
      <w:iCs/>
      <w:color w:val="2F5496" w:themeColor="accent1" w:themeShade="BF"/>
    </w:rPr>
  </w:style>
  <w:style w:type="paragraph" w:styleId="Citationintense">
    <w:name w:val="Intense Quote"/>
    <w:basedOn w:val="Normal"/>
    <w:next w:val="Normal"/>
    <w:link w:val="CitationintenseCar"/>
    <w:uiPriority w:val="30"/>
    <w:qFormat/>
    <w:rsid w:val="00835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35C3C"/>
    <w:rPr>
      <w:i/>
      <w:iCs/>
      <w:color w:val="2F5496" w:themeColor="accent1" w:themeShade="BF"/>
    </w:rPr>
  </w:style>
  <w:style w:type="character" w:styleId="Rfrenceintense">
    <w:name w:val="Intense Reference"/>
    <w:basedOn w:val="Policepardfaut"/>
    <w:uiPriority w:val="32"/>
    <w:qFormat/>
    <w:rsid w:val="00835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1958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ARC-Karim</dc:creator>
  <cp:keywords/>
  <dc:description/>
  <cp:lastModifiedBy>ARC-Karim</cp:lastModifiedBy>
  <cp:revision>2</cp:revision>
  <dcterms:created xsi:type="dcterms:W3CDTF">2025-07-03T07:55:00Z</dcterms:created>
  <dcterms:modified xsi:type="dcterms:W3CDTF">2025-07-03T07:55:00Z</dcterms:modified>
</cp:coreProperties>
</file>