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BA6" w:rsidRPr="007F2474" w:rsidRDefault="00CD5BA6" w:rsidP="00650B78">
      <w:pPr>
        <w:bidi/>
        <w:jc w:val="both"/>
        <w:rPr>
          <w:rFonts w:asciiTheme="majorHAnsi" w:hAnsiTheme="majorHAnsi" w:cs="Traditional Arabic"/>
          <w:b/>
          <w:bCs/>
          <w:sz w:val="28"/>
          <w:szCs w:val="28"/>
          <w:rtl/>
          <w:lang w:bidi="ar-DZ"/>
        </w:rPr>
      </w:pPr>
      <w:r w:rsidRPr="007F2474">
        <w:rPr>
          <w:rFonts w:asciiTheme="majorHAnsi" w:hAnsiTheme="majorHAnsi" w:cs="Traditional Arabic"/>
          <w:b/>
          <w:bCs/>
          <w:sz w:val="28"/>
          <w:szCs w:val="28"/>
          <w:rtl/>
          <w:lang w:bidi="ar-DZ"/>
        </w:rPr>
        <w:t>الاسم واللقب : عبد الحميد برقية</w:t>
      </w:r>
    </w:p>
    <w:p w:rsidR="00CD5BA6" w:rsidRPr="007F2474" w:rsidRDefault="00CD5BA6" w:rsidP="00650B78">
      <w:pPr>
        <w:bidi/>
        <w:jc w:val="both"/>
        <w:rPr>
          <w:rFonts w:asciiTheme="majorHAnsi" w:hAnsiTheme="majorHAnsi" w:cs="Traditional Arabic"/>
          <w:b/>
          <w:bCs/>
          <w:sz w:val="28"/>
          <w:szCs w:val="28"/>
          <w:rtl/>
          <w:lang w:bidi="ar-DZ"/>
        </w:rPr>
      </w:pPr>
      <w:r w:rsidRPr="007F2474">
        <w:rPr>
          <w:rFonts w:asciiTheme="majorHAnsi" w:hAnsiTheme="majorHAnsi" w:cs="Traditional Arabic"/>
          <w:b/>
          <w:bCs/>
          <w:sz w:val="28"/>
          <w:szCs w:val="28"/>
          <w:rtl/>
          <w:lang w:bidi="ar-DZ"/>
        </w:rPr>
        <w:t>التخصص: الحديث</w:t>
      </w:r>
      <w:r w:rsidRPr="007F2474">
        <w:rPr>
          <w:rFonts w:asciiTheme="majorHAnsi" w:hAnsiTheme="majorHAnsi" w:cs="Traditional Arabic"/>
          <w:b/>
          <w:bCs/>
          <w:sz w:val="28"/>
          <w:szCs w:val="28"/>
        </w:rPr>
        <w:t xml:space="preserve"> </w:t>
      </w:r>
      <w:r w:rsidRPr="007F2474">
        <w:rPr>
          <w:rFonts w:asciiTheme="majorHAnsi" w:hAnsiTheme="majorHAnsi" w:cs="Traditional Arabic"/>
          <w:b/>
          <w:bCs/>
          <w:sz w:val="28"/>
          <w:szCs w:val="28"/>
          <w:rtl/>
          <w:lang w:bidi="ar-DZ"/>
        </w:rPr>
        <w:t>والمعاصر</w:t>
      </w:r>
    </w:p>
    <w:p w:rsidR="00CD5BA6" w:rsidRPr="007F2474" w:rsidRDefault="00CD5BA6" w:rsidP="00650B78">
      <w:pPr>
        <w:bidi/>
        <w:jc w:val="both"/>
        <w:rPr>
          <w:rFonts w:asciiTheme="majorHAnsi" w:hAnsiTheme="majorHAnsi" w:cs="Traditional Arabic"/>
          <w:b/>
          <w:bCs/>
          <w:sz w:val="28"/>
          <w:szCs w:val="28"/>
          <w:rtl/>
          <w:lang w:bidi="ar-DZ"/>
        </w:rPr>
      </w:pPr>
      <w:r w:rsidRPr="007F2474">
        <w:rPr>
          <w:rFonts w:asciiTheme="majorHAnsi" w:hAnsiTheme="majorHAnsi" w:cs="Traditional Arabic"/>
          <w:b/>
          <w:bCs/>
          <w:sz w:val="28"/>
          <w:szCs w:val="28"/>
          <w:rtl/>
          <w:lang w:bidi="ar-DZ"/>
        </w:rPr>
        <w:t>الرتبة: استاذ مساعد ب</w:t>
      </w:r>
    </w:p>
    <w:p w:rsidR="00CD5BA6" w:rsidRPr="007F2474" w:rsidRDefault="00CD5BA6" w:rsidP="00650B78">
      <w:pPr>
        <w:bidi/>
        <w:jc w:val="both"/>
        <w:rPr>
          <w:rFonts w:asciiTheme="majorHAnsi" w:hAnsiTheme="majorHAnsi" w:cs="Traditional Arabic"/>
          <w:b/>
          <w:bCs/>
          <w:sz w:val="28"/>
          <w:szCs w:val="28"/>
        </w:rPr>
      </w:pPr>
      <w:r w:rsidRPr="007F2474">
        <w:rPr>
          <w:rFonts w:asciiTheme="majorHAnsi" w:hAnsiTheme="majorHAnsi" w:cs="Traditional Arabic"/>
          <w:b/>
          <w:bCs/>
          <w:sz w:val="28"/>
          <w:szCs w:val="28"/>
          <w:rtl/>
          <w:lang w:bidi="ar-DZ"/>
        </w:rPr>
        <w:t>المؤسسة: باتنة</w:t>
      </w:r>
      <w:r w:rsidRPr="007F2474">
        <w:rPr>
          <w:rFonts w:asciiTheme="majorHAnsi" w:hAnsiTheme="majorHAnsi" w:cs="Traditional Arabic"/>
          <w:b/>
          <w:bCs/>
          <w:sz w:val="28"/>
          <w:szCs w:val="28"/>
        </w:rPr>
        <w:t xml:space="preserve"> 1</w:t>
      </w:r>
      <w:r w:rsidRPr="007F2474">
        <w:rPr>
          <w:rFonts w:asciiTheme="majorHAnsi" w:hAnsiTheme="majorHAnsi" w:cs="Traditional Arabic"/>
          <w:b/>
          <w:bCs/>
          <w:sz w:val="28"/>
          <w:szCs w:val="28"/>
          <w:rtl/>
          <w:lang w:bidi="ar-DZ"/>
        </w:rPr>
        <w:t xml:space="preserve"> </w:t>
      </w:r>
    </w:p>
    <w:p w:rsidR="00CD5BA6" w:rsidRPr="007F2474" w:rsidRDefault="00CD5BA6" w:rsidP="00650B78">
      <w:pPr>
        <w:bidi/>
        <w:jc w:val="both"/>
        <w:rPr>
          <w:rFonts w:asciiTheme="majorHAnsi" w:hAnsiTheme="majorHAnsi" w:cs="Traditional Arabic"/>
          <w:b/>
          <w:bCs/>
          <w:sz w:val="28"/>
          <w:szCs w:val="28"/>
          <w:rtl/>
          <w:lang w:bidi="ar-DZ"/>
        </w:rPr>
      </w:pPr>
      <w:r w:rsidRPr="007F2474">
        <w:rPr>
          <w:rFonts w:asciiTheme="majorHAnsi" w:hAnsiTheme="majorHAnsi" w:cs="Traditional Arabic"/>
          <w:b/>
          <w:bCs/>
          <w:sz w:val="28"/>
          <w:szCs w:val="28"/>
          <w:rtl/>
          <w:lang w:bidi="ar-DZ"/>
        </w:rPr>
        <w:t>الهاتف:</w:t>
      </w:r>
      <w:r w:rsidRPr="007F2474">
        <w:rPr>
          <w:rFonts w:asciiTheme="majorHAnsi" w:hAnsiTheme="majorHAnsi" w:cs="Traditional Arabic"/>
          <w:b/>
          <w:bCs/>
          <w:sz w:val="28"/>
          <w:szCs w:val="28"/>
        </w:rPr>
        <w:t xml:space="preserve">0667977767 </w:t>
      </w:r>
    </w:p>
    <w:p w:rsidR="00CD5BA6" w:rsidRPr="007F2474" w:rsidRDefault="00CD5BA6" w:rsidP="00650B78">
      <w:pPr>
        <w:bidi/>
        <w:jc w:val="both"/>
        <w:rPr>
          <w:rFonts w:asciiTheme="majorHAnsi" w:hAnsiTheme="majorHAnsi" w:cs="Traditional Arabic"/>
          <w:b/>
          <w:bCs/>
          <w:sz w:val="28"/>
          <w:szCs w:val="28"/>
          <w:rtl/>
          <w:lang w:bidi="ar-DZ"/>
        </w:rPr>
      </w:pPr>
      <w:r w:rsidRPr="007F2474">
        <w:rPr>
          <w:rFonts w:asciiTheme="majorHAnsi" w:hAnsiTheme="majorHAnsi" w:cs="Traditional Arabic"/>
          <w:b/>
          <w:bCs/>
          <w:sz w:val="28"/>
          <w:szCs w:val="28"/>
          <w:rtl/>
          <w:lang w:bidi="ar-DZ"/>
        </w:rPr>
        <w:t>البريد الالكتروني:</w:t>
      </w:r>
      <w:r w:rsidRPr="007F2474">
        <w:rPr>
          <w:rFonts w:asciiTheme="majorHAnsi" w:hAnsiTheme="majorHAnsi" w:cs="Traditional Arabic"/>
          <w:b/>
          <w:bCs/>
          <w:sz w:val="28"/>
          <w:szCs w:val="28"/>
        </w:rPr>
        <w:t xml:space="preserve"> abdelhamid.berreguia@univ-batna.dz</w:t>
      </w:r>
    </w:p>
    <w:p w:rsidR="00CD5BA6" w:rsidRPr="00AF48FC" w:rsidRDefault="00CD5BA6" w:rsidP="00650B78">
      <w:pPr>
        <w:bidi/>
        <w:jc w:val="both"/>
        <w:rPr>
          <w:rFonts w:asciiTheme="majorHAnsi" w:hAnsiTheme="majorHAnsi" w:cs="Traditional Arabic"/>
          <w:b/>
          <w:bCs/>
          <w:sz w:val="28"/>
          <w:szCs w:val="28"/>
          <w:rtl/>
          <w:lang w:bidi="ar-DZ"/>
        </w:rPr>
      </w:pPr>
      <w:r w:rsidRPr="00AF48FC">
        <w:rPr>
          <w:rFonts w:asciiTheme="majorHAnsi" w:hAnsiTheme="majorHAnsi" w:cs="Traditional Arabic"/>
          <w:b/>
          <w:bCs/>
          <w:sz w:val="28"/>
          <w:szCs w:val="28"/>
          <w:rtl/>
          <w:lang w:bidi="ar-DZ"/>
        </w:rPr>
        <w:t>محور المشاركة:</w:t>
      </w:r>
      <w:r w:rsidRPr="00AF48FC">
        <w:rPr>
          <w:rFonts w:asciiTheme="majorHAnsi" w:hAnsiTheme="majorHAnsi" w:cs="Traditional Arabic"/>
          <w:b/>
          <w:bCs/>
          <w:sz w:val="28"/>
          <w:szCs w:val="28"/>
        </w:rPr>
        <w:t xml:space="preserve"> </w:t>
      </w:r>
      <w:r w:rsidRPr="00AF48FC">
        <w:rPr>
          <w:rFonts w:asciiTheme="majorHAnsi" w:hAnsiTheme="majorHAnsi" w:cs="Traditional Arabic"/>
          <w:b/>
          <w:bCs/>
          <w:sz w:val="28"/>
          <w:szCs w:val="28"/>
          <w:rtl/>
          <w:lang w:bidi="ar-DZ"/>
        </w:rPr>
        <w:t>الثاني</w:t>
      </w:r>
    </w:p>
    <w:p w:rsidR="007F2474" w:rsidRDefault="00CD5BA6" w:rsidP="007F2474">
      <w:pPr>
        <w:bidi/>
        <w:jc w:val="both"/>
        <w:rPr>
          <w:rFonts w:asciiTheme="majorHAnsi" w:hAnsiTheme="majorHAnsi" w:cs="Traditional Arabic"/>
          <w:b/>
          <w:bCs/>
          <w:sz w:val="28"/>
          <w:szCs w:val="28"/>
          <w:rtl/>
          <w:lang w:bidi="ar-DZ"/>
        </w:rPr>
      </w:pPr>
      <w:r w:rsidRPr="00AF48FC">
        <w:rPr>
          <w:rFonts w:asciiTheme="majorHAnsi" w:hAnsiTheme="majorHAnsi" w:cs="Traditional Arabic"/>
          <w:b/>
          <w:bCs/>
          <w:sz w:val="28"/>
          <w:szCs w:val="28"/>
          <w:rtl/>
          <w:lang w:bidi="ar-DZ"/>
        </w:rPr>
        <w:t xml:space="preserve">عنوان المداخلة: نماذج لبعض الدراسات الاثنوغرافية الفرنسية حول المجتمع الجزائري في الفترة الاستعمارية </w:t>
      </w:r>
      <w:r w:rsidR="00BA6F7D">
        <w:rPr>
          <w:rFonts w:asciiTheme="majorHAnsi" w:hAnsiTheme="majorHAnsi" w:cs="Traditional Arabic" w:hint="cs"/>
          <w:b/>
          <w:bCs/>
          <w:sz w:val="28"/>
          <w:szCs w:val="28"/>
          <w:rtl/>
          <w:lang w:bidi="ar-DZ"/>
        </w:rPr>
        <w:t>(المجتمع الاوراسي انموذجا)</w:t>
      </w:r>
      <w:bookmarkStart w:id="0" w:name="_GoBack"/>
      <w:bookmarkEnd w:id="0"/>
    </w:p>
    <w:tbl>
      <w:tblPr>
        <w:tblStyle w:val="Grilledutableau"/>
        <w:bidiVisual/>
        <w:tblW w:w="9452" w:type="dxa"/>
        <w:tblLook w:val="04A0"/>
      </w:tblPr>
      <w:tblGrid>
        <w:gridCol w:w="9452"/>
      </w:tblGrid>
      <w:tr w:rsidR="007F2474" w:rsidTr="007F2474">
        <w:trPr>
          <w:trHeight w:val="4656"/>
        </w:trPr>
        <w:tc>
          <w:tcPr>
            <w:tcW w:w="9452" w:type="dxa"/>
          </w:tcPr>
          <w:p w:rsidR="007F2474" w:rsidRPr="007F2474" w:rsidRDefault="007F2474" w:rsidP="007F2474">
            <w:pPr>
              <w:bidi/>
              <w:jc w:val="both"/>
              <w:rPr>
                <w:rFonts w:asciiTheme="majorHAnsi" w:hAnsiTheme="majorHAnsi" w:cs="Traditional Arabic"/>
                <w:b/>
                <w:bCs/>
                <w:sz w:val="28"/>
                <w:szCs w:val="28"/>
                <w:lang w:bidi="ar-DZ"/>
              </w:rPr>
            </w:pPr>
            <w:r w:rsidRPr="007F2474">
              <w:rPr>
                <w:rFonts w:asciiTheme="majorHAnsi" w:hAnsiTheme="majorHAnsi" w:cs="Traditional Arabic"/>
                <w:b/>
                <w:bCs/>
                <w:sz w:val="28"/>
                <w:szCs w:val="28"/>
                <w:rtl/>
                <w:lang w:bidi="ar-DZ"/>
              </w:rPr>
              <w:t>الملخص:</w:t>
            </w:r>
          </w:p>
          <w:p w:rsidR="007F2474" w:rsidRPr="007F2474" w:rsidRDefault="007F2474" w:rsidP="007F2474">
            <w:pPr>
              <w:bidi/>
              <w:jc w:val="both"/>
              <w:rPr>
                <w:rFonts w:asciiTheme="majorHAnsi" w:hAnsiTheme="majorHAnsi" w:cs="Traditional Arabic"/>
                <w:b/>
                <w:bCs/>
                <w:sz w:val="28"/>
                <w:szCs w:val="28"/>
                <w:rtl/>
              </w:rPr>
            </w:pPr>
            <w:r w:rsidRPr="007F2474">
              <w:rPr>
                <w:rFonts w:asciiTheme="majorHAnsi" w:hAnsiTheme="majorHAnsi" w:cs="Traditional Arabic"/>
                <w:b/>
                <w:bCs/>
                <w:sz w:val="28"/>
                <w:szCs w:val="28"/>
                <w:rtl/>
              </w:rPr>
              <w:t>شكلت الإثنوغرافيا منهل توجس لدى فرنسا يوم إعدادها مشروع احتلال الجزائر. فبعد أن بني المشروع على دراسات إثنوغرافيا وسوسيولوجيا قام بها رجال البعثات العلمية والرحالة</w:t>
            </w:r>
            <w:r w:rsidRPr="007F2474">
              <w:rPr>
                <w:rFonts w:asciiTheme="majorHAnsi" w:hAnsiTheme="majorHAnsi" w:cs="Traditional Arabic" w:hint="cs"/>
                <w:b/>
                <w:bCs/>
                <w:sz w:val="28"/>
                <w:szCs w:val="28"/>
                <w:rtl/>
              </w:rPr>
              <w:t xml:space="preserve">، </w:t>
            </w:r>
            <w:r w:rsidRPr="007F2474">
              <w:rPr>
                <w:rFonts w:asciiTheme="majorHAnsi" w:hAnsiTheme="majorHAnsi" w:cs="Traditional Arabic"/>
                <w:b/>
                <w:bCs/>
                <w:sz w:val="28"/>
                <w:szCs w:val="28"/>
                <w:rtl/>
              </w:rPr>
              <w:t>ولقد بذل فيها المستشرقون الفرنسيون جهودا كبيرة في دراسة المجتمع الجزائري والتعرف على مختلف مكوناته منذ ان وطات اقدامهم ارض الجزائر</w:t>
            </w:r>
          </w:p>
          <w:p w:rsidR="007F2474" w:rsidRPr="007F2474" w:rsidRDefault="007F2474" w:rsidP="007F2474">
            <w:pPr>
              <w:bidi/>
              <w:jc w:val="both"/>
              <w:rPr>
                <w:rFonts w:asciiTheme="majorHAnsi" w:hAnsiTheme="majorHAnsi" w:cs="Traditional Arabic"/>
                <w:b/>
                <w:bCs/>
                <w:sz w:val="28"/>
                <w:szCs w:val="28"/>
                <w:rtl/>
                <w:lang w:bidi="ar-DZ"/>
              </w:rPr>
            </w:pPr>
            <w:r w:rsidRPr="007F2474">
              <w:rPr>
                <w:rFonts w:asciiTheme="majorHAnsi" w:hAnsiTheme="majorHAnsi" w:cs="Traditional Arabic"/>
                <w:b/>
                <w:bCs/>
                <w:sz w:val="28"/>
                <w:szCs w:val="28"/>
                <w:rtl/>
                <w:lang w:bidi="ar-DZ"/>
              </w:rPr>
              <w:t xml:space="preserve">ان العملية الاستكشافية للواقع الاجتماعي الجزائري من طرف الجيش الفرنسي قامت اساسا على التحقيق الميداني والملاحظات ولقد هيمنت صيغة التحقيق على الابحاث الاثنوغرافية الفرنسية في الجزائر وان اللجوء لمثل هذه التحقيقات الاثنوغرافية املته الحاجة الملحة الى المعلومات والبيانات عن المجتمع الجزائري حتى يتسنى ضبط الاستراتيجية الملائمة التي تسمح بالسيطرة الكلية والنهائية </w:t>
            </w:r>
          </w:p>
          <w:p w:rsidR="007F2474" w:rsidRDefault="007F2474" w:rsidP="007F2474">
            <w:pPr>
              <w:bidi/>
              <w:jc w:val="both"/>
              <w:rPr>
                <w:rFonts w:asciiTheme="majorHAnsi" w:hAnsiTheme="majorHAnsi" w:cs="Traditional Arabic"/>
                <w:b/>
                <w:bCs/>
                <w:sz w:val="28"/>
                <w:szCs w:val="28"/>
                <w:rtl/>
                <w:lang w:bidi="ar-DZ"/>
              </w:rPr>
            </w:pPr>
            <w:r w:rsidRPr="007F2474">
              <w:rPr>
                <w:rFonts w:asciiTheme="majorHAnsi" w:hAnsiTheme="majorHAnsi" w:cs="Traditional Arabic"/>
                <w:b/>
                <w:bCs/>
                <w:sz w:val="28"/>
                <w:szCs w:val="28"/>
                <w:rtl/>
              </w:rPr>
              <w:t>تكشف هذه الدراسة واقع الدراسات الاثنوغرافية الفرنسية في الجزائر اضافة الى الغاية من الكم الهائل من هذه الدراسات والتي تصب في معظمها الى خدمة المشروع الاستيطاني الفرنسي في الجزائر</w:t>
            </w:r>
          </w:p>
        </w:tc>
      </w:tr>
    </w:tbl>
    <w:p w:rsidR="00644749" w:rsidRPr="00644749" w:rsidRDefault="00644749" w:rsidP="007F2474">
      <w:pPr>
        <w:bidi/>
        <w:jc w:val="both"/>
        <w:rPr>
          <w:rFonts w:asciiTheme="majorHAnsi" w:hAnsiTheme="majorHAnsi" w:cs="Traditional Arabic"/>
          <w:b/>
          <w:bCs/>
          <w:sz w:val="28"/>
          <w:szCs w:val="28"/>
          <w:rtl/>
        </w:rPr>
      </w:pPr>
    </w:p>
    <w:p w:rsidR="007F2474" w:rsidRDefault="007F2474" w:rsidP="007F2474">
      <w:pPr>
        <w:bidi/>
        <w:jc w:val="both"/>
        <w:rPr>
          <w:rFonts w:asciiTheme="majorHAnsi" w:hAnsiTheme="majorHAnsi" w:cs="Traditional Arabic"/>
          <w:b/>
          <w:bCs/>
          <w:sz w:val="28"/>
          <w:szCs w:val="28"/>
          <w:lang w:bidi="ar-DZ"/>
        </w:rPr>
      </w:pPr>
    </w:p>
    <w:p w:rsidR="007F2474" w:rsidRDefault="007F2474" w:rsidP="007F2474">
      <w:pPr>
        <w:bidi/>
        <w:jc w:val="both"/>
        <w:rPr>
          <w:rFonts w:asciiTheme="majorHAnsi" w:hAnsiTheme="majorHAnsi" w:cs="Traditional Arabic"/>
          <w:b/>
          <w:bCs/>
          <w:sz w:val="28"/>
          <w:szCs w:val="28"/>
          <w:rtl/>
          <w:lang w:bidi="ar-DZ"/>
        </w:rPr>
      </w:pPr>
    </w:p>
    <w:p w:rsidR="007F2474" w:rsidRDefault="007F2474" w:rsidP="007F2474">
      <w:pPr>
        <w:bidi/>
        <w:jc w:val="right"/>
        <w:rPr>
          <w:rFonts w:asciiTheme="majorHAnsi" w:hAnsiTheme="majorHAnsi" w:cs="Traditional Arabic"/>
          <w:sz w:val="28"/>
          <w:szCs w:val="28"/>
          <w:lang w:bidi="ar-DZ"/>
        </w:rPr>
      </w:pPr>
    </w:p>
    <w:tbl>
      <w:tblPr>
        <w:tblStyle w:val="Grilledutableau"/>
        <w:bidiVisual/>
        <w:tblW w:w="9347" w:type="dxa"/>
        <w:tblLook w:val="04A0"/>
      </w:tblPr>
      <w:tblGrid>
        <w:gridCol w:w="9347"/>
      </w:tblGrid>
      <w:tr w:rsidR="007F2474" w:rsidTr="007F2474">
        <w:trPr>
          <w:trHeight w:val="5939"/>
        </w:trPr>
        <w:tc>
          <w:tcPr>
            <w:tcW w:w="9347" w:type="dxa"/>
          </w:tcPr>
          <w:p w:rsidR="007F2474" w:rsidRPr="00584C09" w:rsidRDefault="007F2474" w:rsidP="007F2474">
            <w:pPr>
              <w:bidi/>
              <w:jc w:val="right"/>
              <w:rPr>
                <w:rFonts w:asciiTheme="majorBidi" w:hAnsiTheme="majorBidi" w:cstheme="majorBidi"/>
                <w:sz w:val="28"/>
                <w:szCs w:val="28"/>
                <w:lang w:bidi="ar-DZ"/>
              </w:rPr>
            </w:pPr>
            <w:r w:rsidRPr="00584C09">
              <w:rPr>
                <w:rFonts w:asciiTheme="majorBidi" w:hAnsiTheme="majorBidi" w:cstheme="majorBidi"/>
                <w:sz w:val="28"/>
                <w:szCs w:val="28"/>
                <w:lang w:bidi="ar-DZ"/>
              </w:rPr>
              <w:lastRenderedPageBreak/>
              <w:t>Abstract :</w:t>
            </w:r>
          </w:p>
          <w:p w:rsidR="007F2474" w:rsidRPr="00584C09" w:rsidRDefault="007F2474" w:rsidP="007F2474">
            <w:pPr>
              <w:bidi/>
              <w:jc w:val="right"/>
              <w:rPr>
                <w:rFonts w:asciiTheme="majorBidi" w:hAnsiTheme="majorBidi" w:cstheme="majorBidi"/>
                <w:sz w:val="28"/>
                <w:szCs w:val="28"/>
                <w:lang w:bidi="ar-DZ"/>
              </w:rPr>
            </w:pPr>
            <w:r w:rsidRPr="00584C09">
              <w:rPr>
                <w:rFonts w:asciiTheme="majorBidi" w:hAnsiTheme="majorBidi" w:cstheme="majorBidi"/>
                <w:sz w:val="28"/>
                <w:szCs w:val="28"/>
                <w:lang w:bidi="ar-DZ"/>
              </w:rPr>
              <w:t>Ethnography created a source of anxiety for France when it prepared the project to occupy Algeria. After the project was built on ethnographic and sociological studies carried out by men of scientific missions and travelers, in which French orientalists made great efforts to study Algerian society and get to know its various components since they first set foot on the land of Algeria.</w:t>
            </w:r>
          </w:p>
          <w:p w:rsidR="007F2474" w:rsidRPr="00584C09" w:rsidRDefault="007F2474" w:rsidP="007F2474">
            <w:pPr>
              <w:bidi/>
              <w:jc w:val="right"/>
              <w:rPr>
                <w:rFonts w:asciiTheme="majorBidi" w:hAnsiTheme="majorBidi" w:cstheme="majorBidi"/>
                <w:sz w:val="28"/>
                <w:szCs w:val="28"/>
                <w:lang w:bidi="ar-DZ"/>
              </w:rPr>
            </w:pPr>
            <w:r w:rsidRPr="00584C09">
              <w:rPr>
                <w:rFonts w:asciiTheme="majorBidi" w:hAnsiTheme="majorBidi" w:cstheme="majorBidi"/>
                <w:sz w:val="28"/>
                <w:szCs w:val="28"/>
                <w:lang w:bidi="ar-DZ"/>
              </w:rPr>
              <w:t>The exploratory process of the Algerian social reality by the French army was based mainly on field investigation and observations. The form of investigation dominated French ethnographic research in Algeria, and resorting to such ethnographic investigations was dictated by the urgent need for information and data about Algerian society so that the appropriate strategy could be set that would allow for total control. And finality</w:t>
            </w:r>
          </w:p>
          <w:p w:rsidR="007F2474" w:rsidRDefault="007F2474" w:rsidP="007F2474">
            <w:pPr>
              <w:bidi/>
              <w:jc w:val="right"/>
              <w:rPr>
                <w:rFonts w:asciiTheme="majorHAnsi" w:hAnsiTheme="majorHAnsi" w:cs="Traditional Arabic"/>
                <w:sz w:val="28"/>
                <w:szCs w:val="28"/>
                <w:rtl/>
                <w:lang w:bidi="ar-DZ"/>
              </w:rPr>
            </w:pPr>
            <w:r w:rsidRPr="00584C09">
              <w:rPr>
                <w:rFonts w:asciiTheme="majorBidi" w:hAnsiTheme="majorBidi" w:cstheme="majorBidi"/>
                <w:sz w:val="28"/>
                <w:szCs w:val="28"/>
                <w:lang w:bidi="ar-DZ"/>
              </w:rPr>
              <w:t>This study reveals the reality of French ethnographic studies in Algeria, in addition to the purpose of the huge amount of these studies, most of which serve the French settlement project in Algeria</w:t>
            </w:r>
          </w:p>
        </w:tc>
      </w:tr>
    </w:tbl>
    <w:p w:rsidR="00644749" w:rsidRDefault="00644749" w:rsidP="007F2474">
      <w:pPr>
        <w:bidi/>
        <w:jc w:val="right"/>
        <w:rPr>
          <w:rFonts w:asciiTheme="majorHAnsi" w:hAnsiTheme="majorHAnsi" w:cs="Traditional Arabic"/>
          <w:sz w:val="28"/>
          <w:szCs w:val="28"/>
          <w:lang w:bidi="ar-DZ"/>
        </w:rPr>
      </w:pPr>
    </w:p>
    <w:p w:rsidR="00F51D24" w:rsidRPr="00F51D24" w:rsidRDefault="00F51D24" w:rsidP="00F51D24">
      <w:pPr>
        <w:bidi/>
        <w:rPr>
          <w:rFonts w:asciiTheme="majorHAnsi" w:hAnsiTheme="majorHAnsi" w:cs="Traditional Arabic"/>
          <w:b/>
          <w:bCs/>
          <w:sz w:val="28"/>
          <w:szCs w:val="28"/>
          <w:rtl/>
          <w:lang w:bidi="ar-DZ"/>
        </w:rPr>
      </w:pPr>
      <w:r w:rsidRPr="00F51D24">
        <w:rPr>
          <w:rFonts w:asciiTheme="majorHAnsi" w:hAnsiTheme="majorHAnsi" w:cs="Traditional Arabic"/>
          <w:b/>
          <w:bCs/>
          <w:sz w:val="28"/>
          <w:szCs w:val="28"/>
          <w:rtl/>
          <w:lang w:bidi="ar-DZ"/>
        </w:rPr>
        <w:t xml:space="preserve">الاشكالية </w:t>
      </w:r>
    </w:p>
    <w:p w:rsidR="00F51D24" w:rsidRDefault="00F51D24" w:rsidP="00F51D24">
      <w:pPr>
        <w:bidi/>
        <w:rPr>
          <w:rFonts w:asciiTheme="majorHAnsi" w:hAnsiTheme="majorHAnsi" w:cs="Traditional Arabic"/>
          <w:b/>
          <w:bCs/>
          <w:sz w:val="28"/>
          <w:szCs w:val="28"/>
          <w:lang w:bidi="ar-DZ"/>
        </w:rPr>
      </w:pPr>
      <w:r w:rsidRPr="00F51D24">
        <w:rPr>
          <w:rFonts w:asciiTheme="majorHAnsi" w:hAnsiTheme="majorHAnsi" w:cs="Traditional Arabic"/>
          <w:b/>
          <w:bCs/>
          <w:sz w:val="28"/>
          <w:szCs w:val="28"/>
          <w:rtl/>
          <w:lang w:bidi="ar-DZ"/>
        </w:rPr>
        <w:t>الى اي مدى يمكن اعتبار الدراسات الاثنوغرافية الفرنسية في الجزائر استطاعت ان تحقق الهدف المرجو منها واستطاعت اختراق المجتمع الجزائري من اجل ادماجه في الحضارة الغربية</w:t>
      </w:r>
      <w:r w:rsidRPr="00F51D24">
        <w:rPr>
          <w:rFonts w:asciiTheme="majorHAnsi" w:hAnsiTheme="majorHAnsi" w:cs="Traditional Arabic" w:hint="cs"/>
          <w:b/>
          <w:bCs/>
          <w:sz w:val="28"/>
          <w:szCs w:val="28"/>
          <w:rtl/>
          <w:lang w:bidi="ar-DZ"/>
        </w:rPr>
        <w:t> ؟؟؟</w:t>
      </w:r>
    </w:p>
    <w:p w:rsidR="00F51D24" w:rsidRPr="00F51D24" w:rsidRDefault="00F51D24" w:rsidP="00F51D24">
      <w:pPr>
        <w:bidi/>
        <w:rPr>
          <w:rFonts w:asciiTheme="majorHAnsi" w:hAnsiTheme="majorHAnsi" w:cs="Traditional Arabic"/>
          <w:b/>
          <w:bCs/>
          <w:sz w:val="28"/>
          <w:szCs w:val="28"/>
          <w:rtl/>
          <w:lang w:bidi="ar-DZ"/>
        </w:rPr>
      </w:pPr>
      <w:r>
        <w:rPr>
          <w:rFonts w:asciiTheme="majorHAnsi" w:hAnsiTheme="majorHAnsi" w:cs="Traditional Arabic" w:hint="cs"/>
          <w:b/>
          <w:bCs/>
          <w:sz w:val="28"/>
          <w:szCs w:val="28"/>
          <w:rtl/>
          <w:lang w:bidi="ar-DZ"/>
        </w:rPr>
        <w:t>مقدمة</w:t>
      </w:r>
    </w:p>
    <w:p w:rsidR="00495869" w:rsidRDefault="00BD4455" w:rsidP="00F51D24">
      <w:pPr>
        <w:bidi/>
        <w:jc w:val="both"/>
        <w:rPr>
          <w:rFonts w:asciiTheme="majorHAnsi" w:hAnsiTheme="majorHAnsi" w:cs="Traditional Arabic"/>
          <w:b/>
          <w:bCs/>
          <w:sz w:val="28"/>
          <w:szCs w:val="28"/>
          <w:rtl/>
          <w:lang w:bidi="ar-DZ"/>
        </w:rPr>
      </w:pPr>
      <w:r w:rsidRPr="00AF48FC">
        <w:rPr>
          <w:rFonts w:asciiTheme="majorHAnsi" w:hAnsiTheme="majorHAnsi" w:cs="Traditional Arabic"/>
          <w:b/>
          <w:bCs/>
          <w:sz w:val="28"/>
          <w:szCs w:val="28"/>
          <w:lang w:bidi="ar-DZ"/>
        </w:rPr>
        <w:t> </w:t>
      </w:r>
      <w:r w:rsidRPr="00AF48FC">
        <w:rPr>
          <w:rFonts w:asciiTheme="majorHAnsi" w:hAnsiTheme="majorHAnsi" w:cs="Traditional Arabic"/>
          <w:b/>
          <w:bCs/>
          <w:sz w:val="28"/>
          <w:szCs w:val="28"/>
          <w:rtl/>
        </w:rPr>
        <w:t>لقد استثمر الاستعمار الاوربي في العلوم الإنسانية وعلى الخصوص فروعها التي نعتها البعض بالعلوم الاستعمارية</w:t>
      </w:r>
      <w:r w:rsidR="00EF2704" w:rsidRPr="00AF48FC">
        <w:rPr>
          <w:rStyle w:val="Appelnotedebasdep"/>
          <w:rFonts w:asciiTheme="majorHAnsi" w:hAnsiTheme="majorHAnsi" w:cs="Traditional Arabic"/>
          <w:b/>
          <w:bCs/>
          <w:sz w:val="28"/>
          <w:szCs w:val="28"/>
          <w:rtl/>
        </w:rPr>
        <w:footnoteReference w:id="1"/>
      </w:r>
      <w:r w:rsidRPr="00AF48FC">
        <w:rPr>
          <w:rFonts w:asciiTheme="majorHAnsi" w:hAnsiTheme="majorHAnsi" w:cs="Traditional Arabic"/>
          <w:b/>
          <w:bCs/>
          <w:sz w:val="28"/>
          <w:szCs w:val="28"/>
          <w:rtl/>
        </w:rPr>
        <w:t xml:space="preserve"> وعلى رأسها الثالوث الخطير : الأنثروبولوجيا والإثنوغرافيا والإثنولوجيا ولم تقتحم جيوشه أسوار بلداننا حتى كانت فرق البحث في هذه العلوم قد أنجزت بحوثها ووضعت أمام كل ضابط في وزارات الداخلية والحربية نتاجها المعرفي في تلك العلوم الذي شرّحنا تشريحا عميقا ونفذ إلى عقولنا المعطّلة وذهنياتنا البالية وتديننا السطحي المليء بالطقوس الخالي من الفضائل وباختصار كل حماقاتنا وبذلك يسهل للآلة الحربية الاستعمارية العمل لإحكام السيطرة علينا وبأنفسنا بحماس منقطع النظير وبحماقة "باهرة</w:t>
      </w:r>
      <w:r w:rsidRPr="00AF48FC">
        <w:rPr>
          <w:rFonts w:asciiTheme="majorHAnsi" w:hAnsiTheme="majorHAnsi" w:cs="Traditional Arabic"/>
          <w:b/>
          <w:bCs/>
          <w:sz w:val="28"/>
          <w:szCs w:val="28"/>
          <w:lang w:bidi="ar-DZ"/>
        </w:rPr>
        <w:t>" .</w:t>
      </w:r>
      <w:r w:rsidRPr="00AF48FC">
        <w:rPr>
          <w:rStyle w:val="Appelnotedebasdep"/>
          <w:rFonts w:asciiTheme="majorHAnsi" w:hAnsiTheme="majorHAnsi" w:cs="Traditional Arabic"/>
          <w:b/>
          <w:bCs/>
          <w:sz w:val="28"/>
          <w:szCs w:val="28"/>
          <w:lang w:bidi="ar-DZ"/>
        </w:rPr>
        <w:footnoteReference w:id="2"/>
      </w:r>
    </w:p>
    <w:p w:rsidR="00F51D24" w:rsidRPr="00AF48FC" w:rsidRDefault="00F51D24" w:rsidP="00F51D24">
      <w:pPr>
        <w:bidi/>
        <w:jc w:val="both"/>
        <w:rPr>
          <w:rFonts w:asciiTheme="majorHAnsi" w:hAnsiTheme="majorHAnsi" w:cs="Traditional Arabic"/>
          <w:b/>
          <w:bCs/>
          <w:sz w:val="28"/>
          <w:szCs w:val="28"/>
          <w:rtl/>
          <w:lang w:bidi="ar-DZ"/>
        </w:rPr>
      </w:pPr>
    </w:p>
    <w:p w:rsidR="006A538B" w:rsidRDefault="006A538B" w:rsidP="00650B78">
      <w:pPr>
        <w:bidi/>
        <w:jc w:val="both"/>
        <w:rPr>
          <w:rFonts w:asciiTheme="majorHAnsi" w:hAnsiTheme="majorHAnsi" w:cs="Traditional Arabic"/>
          <w:b/>
          <w:bCs/>
          <w:sz w:val="28"/>
          <w:szCs w:val="28"/>
          <w:u w:val="single"/>
          <w:rtl/>
        </w:rPr>
      </w:pPr>
      <w:r>
        <w:rPr>
          <w:rFonts w:asciiTheme="majorHAnsi" w:hAnsiTheme="majorHAnsi" w:cs="Traditional Arabic" w:hint="cs"/>
          <w:b/>
          <w:bCs/>
          <w:sz w:val="28"/>
          <w:szCs w:val="28"/>
          <w:u w:val="single"/>
          <w:rtl/>
        </w:rPr>
        <w:lastRenderedPageBreak/>
        <w:t>العلوم الاستعمارية (الانثروبولوجية الاثنولوجيا الاثنوغرافيا)</w:t>
      </w:r>
    </w:p>
    <w:p w:rsidR="00BE5898" w:rsidRPr="00AF48FC" w:rsidRDefault="00BE5898" w:rsidP="006A538B">
      <w:pPr>
        <w:bidi/>
        <w:jc w:val="both"/>
        <w:rPr>
          <w:rFonts w:asciiTheme="majorHAnsi" w:hAnsiTheme="majorHAnsi" w:cs="Traditional Arabic"/>
          <w:b/>
          <w:bCs/>
          <w:sz w:val="28"/>
          <w:szCs w:val="28"/>
          <w:u w:val="single"/>
          <w:rtl/>
        </w:rPr>
      </w:pPr>
      <w:r w:rsidRPr="00AF48FC">
        <w:rPr>
          <w:rFonts w:asciiTheme="majorHAnsi" w:hAnsiTheme="majorHAnsi" w:cs="Traditional Arabic"/>
          <w:b/>
          <w:bCs/>
          <w:sz w:val="28"/>
          <w:szCs w:val="28"/>
          <w:u w:val="single"/>
          <w:rtl/>
        </w:rPr>
        <w:t xml:space="preserve">الأنثروبولوجيا أو علم الإنسان : </w:t>
      </w:r>
    </w:p>
    <w:p w:rsidR="00BE5898" w:rsidRPr="00AF48FC" w:rsidRDefault="005004D3" w:rsidP="00650B78">
      <w:pPr>
        <w:bidi/>
        <w:jc w:val="both"/>
        <w:rPr>
          <w:rFonts w:asciiTheme="majorHAnsi" w:hAnsiTheme="majorHAnsi" w:cs="Traditional Arabic"/>
          <w:b/>
          <w:bCs/>
          <w:sz w:val="28"/>
          <w:szCs w:val="28"/>
          <w:rtl/>
        </w:rPr>
      </w:pPr>
      <w:r>
        <w:rPr>
          <w:rFonts w:asciiTheme="majorHAnsi" w:hAnsiTheme="majorHAnsi" w:cs="Traditional Arabic"/>
          <w:b/>
          <w:bCs/>
          <w:sz w:val="28"/>
          <w:szCs w:val="28"/>
          <w:rtl/>
        </w:rPr>
        <w:t>ه</w:t>
      </w:r>
      <w:r>
        <w:rPr>
          <w:rFonts w:asciiTheme="majorHAnsi" w:hAnsiTheme="majorHAnsi" w:cs="Traditional Arabic" w:hint="cs"/>
          <w:b/>
          <w:bCs/>
          <w:sz w:val="28"/>
          <w:szCs w:val="28"/>
          <w:rtl/>
        </w:rPr>
        <w:t>ي</w:t>
      </w:r>
      <w:r w:rsidR="00BE5898" w:rsidRPr="00AF48FC">
        <w:rPr>
          <w:rFonts w:asciiTheme="majorHAnsi" w:hAnsiTheme="majorHAnsi" w:cs="Traditional Arabic"/>
          <w:b/>
          <w:bCs/>
          <w:sz w:val="28"/>
          <w:szCs w:val="28"/>
          <w:rtl/>
        </w:rPr>
        <w:t xml:space="preserve"> من العلوم الحديثة وله عدد من الفروع يهمنا منها هنا الأنثروبولوجيا الثقافية التي تدرس معتقدات الإنسان والنظم التي تقوم عليها البنى المجتمعية وزعم بعض المتحمسين أنّ أبحاثهم في هذا المجال يمكن أن توصلهم إلى إقامة قوانين عامّة عن الإنسان في مجتمعه يمكن بواسطتها إقامة علم تطبيقي وهو ما طبقه الاستعمار الأوربي فعلا على الإنسان في مستعمراته وفي هذا السياق يقوم بـ"رصد" عدد من الصفات السلوكية وهي كلّها بكل أسف غاية في السلبية ثمّ يقوم بإسقاطها على كافة أفراد المجتمع محلّ دراسته "الأنثروبولجية" مثل حدّة الطبع ومحدودية الذكاء والخمول والتعصّب ... وفي الأخير تختصر هذه "المثالب" في عبارات تحقير وإهانة مثل عبارات (</w:t>
      </w:r>
      <w:r w:rsidR="00BE5898" w:rsidRPr="00AF48FC">
        <w:rPr>
          <w:rFonts w:asciiTheme="majorHAnsi" w:hAnsiTheme="majorHAnsi" w:cs="Traditional Arabic"/>
          <w:b/>
          <w:bCs/>
          <w:sz w:val="28"/>
          <w:szCs w:val="28"/>
          <w:lang w:bidi="ar-DZ"/>
        </w:rPr>
        <w:t xml:space="preserve">Bougnole </w:t>
      </w:r>
      <w:r w:rsidR="00BE5898" w:rsidRPr="00AF48FC">
        <w:rPr>
          <w:rFonts w:asciiTheme="majorHAnsi" w:hAnsiTheme="majorHAnsi" w:cs="Traditional Arabic"/>
          <w:b/>
          <w:bCs/>
          <w:sz w:val="28"/>
          <w:szCs w:val="28"/>
          <w:rtl/>
        </w:rPr>
        <w:t>و</w:t>
      </w:r>
      <w:r w:rsidR="00BE5898" w:rsidRPr="00AF48FC">
        <w:rPr>
          <w:rFonts w:asciiTheme="majorHAnsi" w:hAnsiTheme="majorHAnsi" w:cs="Traditional Arabic"/>
          <w:b/>
          <w:bCs/>
          <w:sz w:val="28"/>
          <w:szCs w:val="28"/>
          <w:lang w:bidi="ar-DZ"/>
        </w:rPr>
        <w:t xml:space="preserve">Raton </w:t>
      </w:r>
      <w:r w:rsidR="00BE5898" w:rsidRPr="00AF48FC">
        <w:rPr>
          <w:rFonts w:asciiTheme="majorHAnsi" w:hAnsiTheme="majorHAnsi" w:cs="Traditional Arabic"/>
          <w:b/>
          <w:bCs/>
          <w:sz w:val="28"/>
          <w:szCs w:val="28"/>
          <w:rtl/>
        </w:rPr>
        <w:t>التي يعرفها المعاربيون (أبناء شمال أفريقيا) جيّدا ولا تزال تستعمَل ضد جالياتهم في فرنسا, لكن أخطرها هي ما تستعمله عامّة السكان الأهالي ضدّ بعضها من تنابز تستغلها الأنثروبولوجيا لإشعال نار الفتنة بين العشائر والمناطق ولذلك أسميناها الأنثروبولوجيا الاستعمارية</w:t>
      </w:r>
      <w:r w:rsidR="00BE5898" w:rsidRPr="00AF48FC">
        <w:rPr>
          <w:rFonts w:asciiTheme="majorHAnsi" w:hAnsiTheme="majorHAnsi" w:cs="Traditional Arabic"/>
          <w:b/>
          <w:bCs/>
          <w:sz w:val="28"/>
          <w:szCs w:val="28"/>
          <w:lang w:bidi="ar-DZ"/>
        </w:rPr>
        <w:t>.</w:t>
      </w:r>
      <w:r w:rsidR="00C91885">
        <w:rPr>
          <w:rStyle w:val="Appelnotedebasdep"/>
          <w:rFonts w:asciiTheme="majorHAnsi" w:hAnsiTheme="majorHAnsi" w:cs="Traditional Arabic"/>
          <w:b/>
          <w:bCs/>
          <w:sz w:val="28"/>
          <w:szCs w:val="28"/>
          <w:lang w:bidi="ar-DZ"/>
        </w:rPr>
        <w:footnoteReference w:id="3"/>
      </w:r>
    </w:p>
    <w:p w:rsidR="00BE5898" w:rsidRPr="00AF48FC" w:rsidRDefault="00BE5898" w:rsidP="00650B78">
      <w:pPr>
        <w:bidi/>
        <w:jc w:val="both"/>
        <w:rPr>
          <w:rFonts w:asciiTheme="majorHAnsi" w:hAnsiTheme="majorHAnsi" w:cs="Traditional Arabic"/>
          <w:b/>
          <w:bCs/>
          <w:sz w:val="28"/>
          <w:szCs w:val="28"/>
          <w:lang w:bidi="ar-DZ"/>
        </w:rPr>
      </w:pPr>
      <w:r w:rsidRPr="00AF48FC">
        <w:rPr>
          <w:rFonts w:asciiTheme="majorHAnsi" w:hAnsiTheme="majorHAnsi" w:cs="Traditional Arabic"/>
          <w:b/>
          <w:bCs/>
          <w:sz w:val="28"/>
          <w:szCs w:val="28"/>
          <w:u w:val="single"/>
          <w:rtl/>
        </w:rPr>
        <w:t>الإثنولوجيا</w:t>
      </w:r>
      <w:r w:rsidRPr="00AF48FC">
        <w:rPr>
          <w:rFonts w:asciiTheme="majorHAnsi" w:hAnsiTheme="majorHAnsi" w:cs="Traditional Arabic"/>
          <w:b/>
          <w:bCs/>
          <w:sz w:val="28"/>
          <w:szCs w:val="28"/>
          <w:rtl/>
        </w:rPr>
        <w:t xml:space="preserve"> أو علم الأعراق البشرية يهتمّ بالناحية العرقية والسلالية للشعوب من خصائصها العرقية السلالية والثقافية والاقتصادية وكذا حركة ونزوح الشعوب وانتشارها وتوزعها ولغاتها وعاداتها وأعرافها ... وحتى مثالبها</w:t>
      </w:r>
    </w:p>
    <w:p w:rsidR="00EF2704" w:rsidRPr="00AF48FC" w:rsidRDefault="00495869" w:rsidP="00650B78">
      <w:pPr>
        <w:bidi/>
        <w:jc w:val="both"/>
        <w:rPr>
          <w:rFonts w:asciiTheme="majorHAnsi" w:hAnsiTheme="majorHAnsi" w:cs="Traditional Arabic"/>
          <w:b/>
          <w:bCs/>
          <w:sz w:val="28"/>
          <w:szCs w:val="28"/>
          <w:u w:val="single"/>
        </w:rPr>
      </w:pPr>
      <w:r w:rsidRPr="00AF48FC">
        <w:rPr>
          <w:rFonts w:asciiTheme="majorHAnsi" w:hAnsiTheme="majorHAnsi" w:cs="Traditional Arabic"/>
          <w:b/>
          <w:bCs/>
          <w:sz w:val="28"/>
          <w:szCs w:val="28"/>
          <w:u w:val="single"/>
          <w:rtl/>
        </w:rPr>
        <w:t>الإثنوغرافيا</w:t>
      </w:r>
    </w:p>
    <w:p w:rsidR="00495869" w:rsidRPr="00AF48FC" w:rsidRDefault="00495869" w:rsidP="00650B78">
      <w:pPr>
        <w:bidi/>
        <w:jc w:val="both"/>
        <w:rPr>
          <w:rFonts w:asciiTheme="majorHAnsi" w:hAnsiTheme="majorHAnsi" w:cs="Traditional Arabic"/>
          <w:b/>
          <w:bCs/>
          <w:sz w:val="28"/>
          <w:szCs w:val="28"/>
          <w:rtl/>
        </w:rPr>
      </w:pPr>
      <w:r w:rsidRPr="00AF48FC">
        <w:rPr>
          <w:rFonts w:asciiTheme="majorHAnsi" w:hAnsiTheme="majorHAnsi" w:cs="Traditional Arabic"/>
          <w:b/>
          <w:bCs/>
          <w:sz w:val="28"/>
          <w:szCs w:val="28"/>
          <w:rtl/>
        </w:rPr>
        <w:t xml:space="preserve"> أو علم وصف الأعراق وهو فرع من الانثروبولوجيا مجاله الدراسة الوصفية لطرائق وأساليب الحياة لعرق من الأعراق أو مجتمع أو شعب ما، وخلال الفترات الاستعمارية كان هذا العلم مهتما بالشعوب الواقعة تحت الاحتلال التي يضعها في خانة البدائية ويبحث في فلكلورها وفي تناقضاتها ونزعاتها الاحترابية الطائفية والقبلية وقضايا مثل الثأر والتنابز بأسماء أو عبارات قدحية مهينة</w:t>
      </w:r>
    </w:p>
    <w:p w:rsidR="00E07E82" w:rsidRPr="00AF48FC" w:rsidRDefault="00E07E82" w:rsidP="00650B78">
      <w:pPr>
        <w:bidi/>
        <w:jc w:val="both"/>
        <w:rPr>
          <w:rFonts w:asciiTheme="majorHAnsi" w:hAnsiTheme="majorHAnsi" w:cs="Traditional Arabic"/>
          <w:b/>
          <w:bCs/>
          <w:sz w:val="28"/>
          <w:szCs w:val="28"/>
          <w:rtl/>
        </w:rPr>
      </w:pPr>
      <w:r w:rsidRPr="00AF48FC">
        <w:rPr>
          <w:rFonts w:asciiTheme="majorHAnsi" w:hAnsiTheme="majorHAnsi" w:cs="Traditional Arabic"/>
          <w:b/>
          <w:bCs/>
          <w:sz w:val="28"/>
          <w:szCs w:val="28"/>
          <w:rtl/>
        </w:rPr>
        <w:t>إثنوغرافيا من كلمتين إغريقيتين هما</w:t>
      </w:r>
      <w:r w:rsidRPr="00AF48FC">
        <w:rPr>
          <w:rFonts w:asciiTheme="majorHAnsi" w:hAnsiTheme="majorHAnsi" w:cs="Traditional Arabic"/>
          <w:b/>
          <w:bCs/>
          <w:sz w:val="28"/>
          <w:szCs w:val="28"/>
          <w:lang w:bidi="ar-DZ"/>
        </w:rPr>
        <w:t xml:space="preserve"> : Ethnos </w:t>
      </w:r>
      <w:r w:rsidRPr="00AF48FC">
        <w:rPr>
          <w:rFonts w:asciiTheme="majorHAnsi" w:hAnsiTheme="majorHAnsi" w:cs="Traditional Arabic"/>
          <w:b/>
          <w:bCs/>
          <w:sz w:val="28"/>
          <w:szCs w:val="28"/>
          <w:rtl/>
        </w:rPr>
        <w:t>وتعني عِرق و</w:t>
      </w:r>
      <w:r w:rsidRPr="00AF48FC">
        <w:rPr>
          <w:rFonts w:asciiTheme="majorHAnsi" w:hAnsiTheme="majorHAnsi" w:cs="Traditional Arabic"/>
          <w:b/>
          <w:bCs/>
          <w:sz w:val="28"/>
          <w:szCs w:val="28"/>
          <w:lang w:bidi="ar-DZ"/>
        </w:rPr>
        <w:t xml:space="preserve"> Graphein </w:t>
      </w:r>
      <w:r w:rsidRPr="00AF48FC">
        <w:rPr>
          <w:rFonts w:asciiTheme="majorHAnsi" w:hAnsiTheme="majorHAnsi" w:cs="Traditional Arabic"/>
          <w:b/>
          <w:bCs/>
          <w:sz w:val="28"/>
          <w:szCs w:val="28"/>
          <w:rtl/>
        </w:rPr>
        <w:t>وتعني وصف أو صورة</w:t>
      </w:r>
    </w:p>
    <w:p w:rsidR="0060331C" w:rsidRDefault="0060331C" w:rsidP="00650B78">
      <w:pPr>
        <w:bidi/>
        <w:jc w:val="both"/>
        <w:rPr>
          <w:rFonts w:asciiTheme="majorHAnsi" w:hAnsiTheme="majorHAnsi" w:cs="Traditional Arabic"/>
          <w:b/>
          <w:bCs/>
          <w:sz w:val="28"/>
          <w:szCs w:val="28"/>
        </w:rPr>
      </w:pPr>
      <w:r w:rsidRPr="00AF48FC">
        <w:rPr>
          <w:rFonts w:asciiTheme="majorHAnsi" w:hAnsiTheme="majorHAnsi" w:cs="Traditional Arabic"/>
          <w:b/>
          <w:bCs/>
          <w:sz w:val="28"/>
          <w:szCs w:val="28"/>
          <w:rtl/>
        </w:rPr>
        <w:t>وعلى هذا السياق تجدر الإشارة الى ضرورة التفرقة بين الأنثروبولوجيا والاثنولوجيا والأثنوغرافيا كونها علوم تهتم بالإنسان وتتقاطع في نواحي كثيرة، وفي تناوله ككائن اجتماعي ذو ثقافة لدرجة أن البعض بالكاد يفرقون فيما بينها، واعتقد الكثيرون أن الأنثروبولوجيا هي نفسها الاثنولوجيا نظرا لتداخل مجال دراستهما لذات الموضوع، ولإزالة اللبس والضبابية عن هذا الاختلاف ويتضح المجال وموضوع دراسة كل منهم</w:t>
      </w:r>
    </w:p>
    <w:p w:rsidR="00644749" w:rsidRDefault="00177EC7" w:rsidP="00644749">
      <w:pPr>
        <w:bidi/>
        <w:jc w:val="both"/>
        <w:rPr>
          <w:rFonts w:asciiTheme="majorHAnsi" w:hAnsiTheme="majorHAnsi" w:cs="Traditional Arabic"/>
          <w:b/>
          <w:bCs/>
          <w:sz w:val="28"/>
          <w:szCs w:val="28"/>
          <w:rtl/>
          <w:lang w:bidi="ar-DZ"/>
        </w:rPr>
      </w:pPr>
      <w:r w:rsidRPr="00177EC7">
        <w:rPr>
          <w:rFonts w:asciiTheme="majorHAnsi" w:hAnsiTheme="majorHAnsi" w:cs="Traditional Arabic" w:hint="cs"/>
          <w:b/>
          <w:bCs/>
          <w:sz w:val="28"/>
          <w:szCs w:val="28"/>
          <w:rtl/>
          <w:lang w:bidi="ar-DZ"/>
        </w:rPr>
        <w:lastRenderedPageBreak/>
        <w:t xml:space="preserve">ومن خلال ما استعرضناه من تعريفات للعلوم الثلاث امكننا تبيين علاقة هذه العلوم الثلاثة فالانثروبولوجيا هي العلم الكامل للانسان والاثنولوجيا هي العلم الذي يختص بدراسة الشعوب اما الاثنوغرافيا فهي وصف نفس الشعوب ، لكن تبقى هذه  العلاقة  في جانبها النظري فحسب لانه وفي الكثير من الاحيان وبخاصة في الميدان تخرج هذه العلوم عن مناهجها واهدافها ونراها تتداخل مع بعضها البعض </w:t>
      </w:r>
    </w:p>
    <w:p w:rsidR="006A538B" w:rsidRDefault="006A538B" w:rsidP="006A538B">
      <w:pPr>
        <w:bidi/>
        <w:jc w:val="both"/>
        <w:rPr>
          <w:rFonts w:asciiTheme="majorHAnsi" w:hAnsiTheme="majorHAnsi" w:cs="Traditional Arabic"/>
          <w:b/>
          <w:bCs/>
          <w:sz w:val="28"/>
          <w:szCs w:val="28"/>
          <w:rtl/>
          <w:lang w:bidi="ar-DZ"/>
        </w:rPr>
      </w:pPr>
      <w:r>
        <w:rPr>
          <w:rFonts w:asciiTheme="majorHAnsi" w:hAnsiTheme="majorHAnsi" w:cs="Traditional Arabic" w:hint="cs"/>
          <w:b/>
          <w:bCs/>
          <w:sz w:val="28"/>
          <w:szCs w:val="28"/>
          <w:rtl/>
          <w:lang w:bidi="ar-DZ"/>
        </w:rPr>
        <w:t xml:space="preserve">ويدرج الكثير من العلماء ان الاثنوغرافيا والاثنولوجيا كمراحل فقط تنتهي عند علم الانثروبولوجيا، حيث ان العالم في الاختصاص الاخير يستعين في الكثير من الاحيان بالاثنوغرافيا كدراسة وصفية للاحداث ويستعين بالاثنولوجيا حين يصف ويقارن الجماعات البشرية </w:t>
      </w:r>
    </w:p>
    <w:p w:rsidR="00F51D24" w:rsidRPr="00AF48FC" w:rsidRDefault="006A538B" w:rsidP="005004D3">
      <w:pPr>
        <w:bidi/>
        <w:jc w:val="both"/>
        <w:rPr>
          <w:rFonts w:asciiTheme="majorHAnsi" w:hAnsiTheme="majorHAnsi" w:cs="Traditional Arabic"/>
          <w:b/>
          <w:bCs/>
          <w:sz w:val="28"/>
          <w:szCs w:val="28"/>
          <w:rtl/>
        </w:rPr>
      </w:pPr>
      <w:r>
        <w:rPr>
          <w:rFonts w:asciiTheme="majorHAnsi" w:hAnsiTheme="majorHAnsi" w:cs="Traditional Arabic" w:hint="cs"/>
          <w:b/>
          <w:bCs/>
          <w:sz w:val="28"/>
          <w:szCs w:val="28"/>
          <w:rtl/>
          <w:lang w:bidi="ar-DZ"/>
        </w:rPr>
        <w:t xml:space="preserve">في حين يذهب الباحثين الختصين في العلوم الاجتماعية ان الانثروبولوجية والاثنولوجيا عملان لعملة واحدة بمعنى علم واحد بتسميتين مختلفتين </w:t>
      </w:r>
    </w:p>
    <w:p w:rsidR="00BE5898" w:rsidRDefault="00644749" w:rsidP="00650B78">
      <w:pPr>
        <w:bidi/>
        <w:jc w:val="both"/>
        <w:rPr>
          <w:rFonts w:asciiTheme="majorHAnsi" w:hAnsiTheme="majorHAnsi" w:cs="Traditional Arabic"/>
          <w:b/>
          <w:bCs/>
          <w:sz w:val="28"/>
          <w:szCs w:val="28"/>
          <w:u w:val="single"/>
          <w:rtl/>
        </w:rPr>
      </w:pPr>
      <w:r w:rsidRPr="00644749">
        <w:rPr>
          <w:rFonts w:asciiTheme="majorHAnsi" w:hAnsiTheme="majorHAnsi" w:cs="Traditional Arabic" w:hint="cs"/>
          <w:b/>
          <w:bCs/>
          <w:sz w:val="28"/>
          <w:szCs w:val="28"/>
          <w:u w:val="single"/>
          <w:rtl/>
        </w:rPr>
        <w:t xml:space="preserve">الدراسات الاثنوغرافية الفرنسية حول المجتمع الجزائري </w:t>
      </w:r>
    </w:p>
    <w:p w:rsidR="00644749" w:rsidRDefault="00644749" w:rsidP="00644749">
      <w:pPr>
        <w:bidi/>
        <w:ind w:firstLine="708"/>
        <w:jc w:val="both"/>
        <w:rPr>
          <w:rFonts w:asciiTheme="majorHAnsi" w:hAnsiTheme="majorHAnsi" w:cs="Traditional Arabic"/>
          <w:b/>
          <w:bCs/>
          <w:color w:val="000000" w:themeColor="text1"/>
          <w:sz w:val="28"/>
          <w:szCs w:val="28"/>
          <w:rtl/>
        </w:rPr>
      </w:pPr>
      <w:r w:rsidRPr="00644749">
        <w:rPr>
          <w:rFonts w:asciiTheme="majorHAnsi" w:hAnsiTheme="majorHAnsi" w:cs="Traditional Arabic" w:hint="cs"/>
          <w:b/>
          <w:bCs/>
          <w:color w:val="000000" w:themeColor="text1"/>
          <w:sz w:val="28"/>
          <w:szCs w:val="28"/>
          <w:rtl/>
        </w:rPr>
        <w:t>ساهم</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الباحثون</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الانثروبولوجيين</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الفرنسيين</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في</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تدعيم</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النظام</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الاستعماري</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بنظرياتهم</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في</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الجزائر</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بدراسات</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وابحاث</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تؤكد</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عدم</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تجانس</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المجتمع</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الجزائري</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 xml:space="preserve">، </w:t>
      </w:r>
      <w:r>
        <w:rPr>
          <w:rFonts w:asciiTheme="majorHAnsi" w:hAnsiTheme="majorHAnsi" w:cs="Traditional Arabic" w:hint="cs"/>
          <w:b/>
          <w:bCs/>
          <w:color w:val="000000" w:themeColor="text1"/>
          <w:sz w:val="28"/>
          <w:szCs w:val="28"/>
          <w:rtl/>
        </w:rPr>
        <w:t xml:space="preserve">ولقد ركزت جل ابحاثهم على العنصر البربري(الامازيغي) </w:t>
      </w:r>
      <w:r w:rsidRPr="00644749">
        <w:rPr>
          <w:rFonts w:asciiTheme="majorHAnsi" w:hAnsiTheme="majorHAnsi" w:cs="Traditional Arabic" w:hint="cs"/>
          <w:b/>
          <w:bCs/>
          <w:color w:val="000000" w:themeColor="text1"/>
          <w:sz w:val="28"/>
          <w:szCs w:val="28"/>
          <w:rtl/>
        </w:rPr>
        <w:t>حتى</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يكاد</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يجزم</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غابريال</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كامبس،</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بأنه</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لا</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توجد</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أقوام</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وقع</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عليها</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البحث</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في</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أصولها</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من</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الاجتهاد</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والتلفيق،</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بقدر</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ما</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وقع</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على</w:t>
      </w:r>
      <w:r w:rsidRPr="00644749">
        <w:rPr>
          <w:rFonts w:asciiTheme="majorHAnsi" w:hAnsiTheme="majorHAnsi" w:cs="Traditional Arabic"/>
          <w:b/>
          <w:bCs/>
          <w:color w:val="000000" w:themeColor="text1"/>
          <w:sz w:val="28"/>
          <w:szCs w:val="28"/>
          <w:rtl/>
        </w:rPr>
        <w:t xml:space="preserve"> </w:t>
      </w:r>
      <w:r w:rsidRPr="00644749">
        <w:rPr>
          <w:rFonts w:asciiTheme="majorHAnsi" w:hAnsiTheme="majorHAnsi" w:cs="Traditional Arabic" w:hint="cs"/>
          <w:b/>
          <w:bCs/>
          <w:color w:val="000000" w:themeColor="text1"/>
          <w:sz w:val="28"/>
          <w:szCs w:val="28"/>
          <w:rtl/>
        </w:rPr>
        <w:t>البربر</w:t>
      </w:r>
    </w:p>
    <w:p w:rsidR="0060331C" w:rsidRPr="00644749" w:rsidRDefault="00644749" w:rsidP="00644749">
      <w:pPr>
        <w:bidi/>
        <w:ind w:firstLine="708"/>
        <w:jc w:val="both"/>
        <w:rPr>
          <w:rFonts w:asciiTheme="majorHAnsi" w:hAnsiTheme="majorHAnsi" w:cs="Traditional Arabic"/>
          <w:b/>
          <w:bCs/>
          <w:color w:val="1F497D" w:themeColor="text2"/>
          <w:sz w:val="28"/>
          <w:szCs w:val="28"/>
          <w:rtl/>
        </w:rPr>
      </w:pPr>
      <w:r>
        <w:rPr>
          <w:rFonts w:asciiTheme="majorHAnsi" w:hAnsiTheme="majorHAnsi" w:cs="Traditional Arabic" w:hint="cs"/>
          <w:b/>
          <w:bCs/>
          <w:sz w:val="28"/>
          <w:szCs w:val="28"/>
          <w:rtl/>
        </w:rPr>
        <w:t>و</w:t>
      </w:r>
      <w:r w:rsidR="000F0A8E">
        <w:rPr>
          <w:rFonts w:asciiTheme="majorHAnsi" w:hAnsiTheme="majorHAnsi" w:cs="Traditional Arabic"/>
          <w:b/>
          <w:bCs/>
          <w:sz w:val="28"/>
          <w:szCs w:val="28"/>
          <w:rtl/>
        </w:rPr>
        <w:t>جاءت ال</w:t>
      </w:r>
      <w:r w:rsidR="000F0A8E">
        <w:rPr>
          <w:rFonts w:asciiTheme="majorHAnsi" w:hAnsiTheme="majorHAnsi" w:cs="Traditional Arabic" w:hint="cs"/>
          <w:b/>
          <w:bCs/>
          <w:sz w:val="28"/>
          <w:szCs w:val="28"/>
          <w:rtl/>
        </w:rPr>
        <w:t>بعثات</w:t>
      </w:r>
      <w:r w:rsidR="0060331C" w:rsidRPr="00AF48FC">
        <w:rPr>
          <w:rFonts w:asciiTheme="majorHAnsi" w:hAnsiTheme="majorHAnsi" w:cs="Traditional Arabic"/>
          <w:b/>
          <w:bCs/>
          <w:sz w:val="28"/>
          <w:szCs w:val="28"/>
          <w:rtl/>
        </w:rPr>
        <w:t xml:space="preserve"> الاستكشافية كمرحلة أولى ذات طابع جغرافي مادي </w:t>
      </w:r>
      <w:r w:rsidR="0060331C" w:rsidRPr="00AF48FC">
        <w:rPr>
          <w:rFonts w:asciiTheme="majorHAnsi" w:hAnsiTheme="majorHAnsi" w:cs="Traditional Arabic"/>
          <w:b/>
          <w:bCs/>
          <w:sz w:val="28"/>
          <w:szCs w:val="28"/>
        </w:rPr>
        <w:t xml:space="preserve"> </w:t>
      </w:r>
      <w:r w:rsidR="000F0A8E">
        <w:rPr>
          <w:rFonts w:asciiTheme="majorHAnsi" w:hAnsiTheme="majorHAnsi" w:cs="Traditional Arabic"/>
          <w:b/>
          <w:bCs/>
          <w:sz w:val="28"/>
          <w:szCs w:val="28"/>
          <w:rtl/>
        </w:rPr>
        <w:t>براغماتي</w:t>
      </w:r>
      <w:r w:rsidR="0060331C" w:rsidRPr="00AF48FC">
        <w:rPr>
          <w:rFonts w:asciiTheme="majorHAnsi" w:hAnsiTheme="majorHAnsi" w:cs="Traditional Arabic"/>
          <w:b/>
          <w:bCs/>
          <w:sz w:val="28"/>
          <w:szCs w:val="28"/>
          <w:rtl/>
        </w:rPr>
        <w:t>، و في هذا المقام تاتي الدراسة المشهورة ل"إيميل كاريت</w:t>
      </w:r>
      <w:r w:rsidR="0060331C" w:rsidRPr="00AF48FC">
        <w:rPr>
          <w:rFonts w:asciiTheme="majorHAnsi" w:hAnsiTheme="majorHAnsi" w:cs="Traditional Arabic"/>
          <w:b/>
          <w:bCs/>
          <w:sz w:val="28"/>
          <w:szCs w:val="28"/>
        </w:rPr>
        <w:t xml:space="preserve">" (Carette.E </w:t>
      </w:r>
      <w:r w:rsidR="0060331C" w:rsidRPr="00AF48FC">
        <w:rPr>
          <w:rFonts w:asciiTheme="majorHAnsi" w:hAnsiTheme="majorHAnsi" w:cs="Traditional Arabic"/>
          <w:b/>
          <w:bCs/>
          <w:sz w:val="28"/>
          <w:szCs w:val="28"/>
          <w:rtl/>
        </w:rPr>
        <w:t>حول منطقة القبائل والتي وصل حجمها الى أربعين مجلدا تهتم بخصوصيات اللغة البربرية ،وعلاقاتها بالتنوع الجغرافي، و وصف الجانب الديمغرافي في تركيبته الاجتماعية مع تحديد توزيعه وكثافته</w:t>
      </w:r>
    </w:p>
    <w:p w:rsidR="000F0A8E" w:rsidRDefault="000F0A8E" w:rsidP="00644749">
      <w:pPr>
        <w:bidi/>
        <w:ind w:firstLine="708"/>
        <w:jc w:val="both"/>
        <w:rPr>
          <w:rFonts w:asciiTheme="majorHAnsi" w:hAnsiTheme="majorHAnsi" w:cs="Traditional Arabic"/>
          <w:b/>
          <w:bCs/>
          <w:sz w:val="28"/>
          <w:szCs w:val="28"/>
          <w:rtl/>
          <w:lang w:bidi="ar-DZ"/>
        </w:rPr>
      </w:pPr>
      <w:r w:rsidRPr="000F0A8E">
        <w:rPr>
          <w:rFonts w:asciiTheme="majorHAnsi" w:hAnsiTheme="majorHAnsi" w:cs="Traditional Arabic" w:hint="cs"/>
          <w:b/>
          <w:bCs/>
          <w:sz w:val="28"/>
          <w:szCs w:val="28"/>
          <w:rtl/>
          <w:lang w:bidi="ar-DZ"/>
        </w:rPr>
        <w:t>والذي يحدد الهدف من هذه البعثات والدراسات في ثلاث محاور، منها ماهو علمي: ترسيم الحدود والتقسيمات ومعرفة سطح الأرض، ومنها اقتصادي: المبادلات التجارية ومظاهر العمل، وسياسي اجتماعي: هو معرفة الأوضاع السياسية والعلاقات الاجتماعية</w:t>
      </w:r>
      <w:r w:rsidRPr="000F0A8E">
        <w:rPr>
          <w:rFonts w:asciiTheme="majorHAnsi" w:hAnsiTheme="majorHAnsi" w:cs="Traditional Arabic"/>
          <w:b/>
          <w:bCs/>
          <w:sz w:val="28"/>
          <w:szCs w:val="28"/>
        </w:rPr>
        <w:t xml:space="preserve"> </w:t>
      </w:r>
      <w:r>
        <w:rPr>
          <w:rFonts w:asciiTheme="majorHAnsi" w:hAnsiTheme="majorHAnsi" w:cs="Traditional Arabic" w:hint="cs"/>
          <w:b/>
          <w:bCs/>
          <w:sz w:val="28"/>
          <w:szCs w:val="28"/>
          <w:rtl/>
        </w:rPr>
        <w:t>للمجتمع الجزائري</w:t>
      </w:r>
      <w:r w:rsidRPr="000F0A8E">
        <w:rPr>
          <w:rFonts w:asciiTheme="majorHAnsi" w:hAnsiTheme="majorHAnsi" w:cs="Traditional Arabic" w:hint="cs"/>
          <w:b/>
          <w:bCs/>
          <w:sz w:val="28"/>
          <w:szCs w:val="28"/>
          <w:rtl/>
          <w:lang w:bidi="ar-DZ"/>
        </w:rPr>
        <w:t>.</w:t>
      </w:r>
      <w:r w:rsidRPr="000F0A8E">
        <w:rPr>
          <w:rFonts w:asciiTheme="majorHAnsi" w:hAnsiTheme="majorHAnsi" w:cs="Traditional Arabic"/>
          <w:b/>
          <w:bCs/>
          <w:sz w:val="28"/>
          <w:szCs w:val="28"/>
          <w:vertAlign w:val="superscript"/>
          <w:rtl/>
          <w:lang w:bidi="ar-DZ"/>
        </w:rPr>
        <w:footnoteReference w:id="4"/>
      </w:r>
    </w:p>
    <w:p w:rsidR="00171645" w:rsidRDefault="00171645" w:rsidP="00F51D24">
      <w:pPr>
        <w:bidi/>
        <w:ind w:left="708"/>
        <w:jc w:val="both"/>
        <w:rPr>
          <w:rFonts w:asciiTheme="majorHAnsi" w:hAnsiTheme="majorHAnsi" w:cs="Traditional Arabic"/>
          <w:b/>
          <w:bCs/>
          <w:sz w:val="28"/>
          <w:szCs w:val="28"/>
          <w:rtl/>
          <w:lang w:bidi="ar-DZ"/>
        </w:rPr>
      </w:pPr>
      <w:r w:rsidRPr="00171645">
        <w:rPr>
          <w:rFonts w:asciiTheme="majorHAnsi" w:hAnsiTheme="majorHAnsi" w:cs="Traditional Arabic" w:hint="cs"/>
          <w:b/>
          <w:bCs/>
          <w:sz w:val="28"/>
          <w:szCs w:val="28"/>
          <w:rtl/>
          <w:lang w:bidi="ar-DZ"/>
        </w:rPr>
        <w:t>نجد كذلك دراسة كل من هانوتو(</w:t>
      </w:r>
      <w:r w:rsidRPr="00171645">
        <w:rPr>
          <w:rFonts w:asciiTheme="majorHAnsi" w:hAnsiTheme="majorHAnsi" w:cs="Traditional Arabic"/>
          <w:b/>
          <w:bCs/>
          <w:sz w:val="28"/>
          <w:szCs w:val="28"/>
          <w:lang w:bidi="ar-DZ"/>
        </w:rPr>
        <w:t>Hanoteau</w:t>
      </w:r>
      <w:r w:rsidRPr="00171645">
        <w:rPr>
          <w:rFonts w:asciiTheme="majorHAnsi" w:hAnsiTheme="majorHAnsi" w:cs="Traditional Arabic" w:hint="cs"/>
          <w:b/>
          <w:bCs/>
          <w:sz w:val="28"/>
          <w:szCs w:val="28"/>
          <w:rtl/>
          <w:lang w:bidi="ar-DZ"/>
        </w:rPr>
        <w:t>)،و لوتورنو (</w:t>
      </w:r>
      <w:r w:rsidRPr="00171645">
        <w:rPr>
          <w:rFonts w:asciiTheme="majorHAnsi" w:hAnsiTheme="majorHAnsi" w:cs="Traditional Arabic"/>
          <w:b/>
          <w:bCs/>
          <w:sz w:val="28"/>
          <w:szCs w:val="28"/>
          <w:lang w:bidi="ar-DZ"/>
        </w:rPr>
        <w:t>Le tourneux</w:t>
      </w:r>
      <w:r w:rsidRPr="00171645">
        <w:rPr>
          <w:rFonts w:asciiTheme="majorHAnsi" w:hAnsiTheme="majorHAnsi" w:cs="Traditional Arabic" w:hint="cs"/>
          <w:b/>
          <w:bCs/>
          <w:sz w:val="28"/>
          <w:szCs w:val="28"/>
          <w:rtl/>
          <w:lang w:bidi="ar-DZ"/>
        </w:rPr>
        <w:t xml:space="preserve">)، والتي ارتكزت حول منطقة القبائل وأعرافها سنة 1868 قبيل الانتفاضة الكبرى للقائدين المقراني والحداد، وتعتبر هذه الدراسة من أهم واكبر الدراسات الكولونيالية التي عرفتها الجزائر إبان العهد الاستعماري، وتكمن أهميتها في أمرين، الأول أنها كانت تهدف إلى وصف الوقائع الاجتماعية من خلال التحليل الدقيق للأعراف، والتقاليد، والعادات </w:t>
      </w:r>
      <w:r w:rsidRPr="00171645">
        <w:rPr>
          <w:rFonts w:asciiTheme="majorHAnsi" w:hAnsiTheme="majorHAnsi" w:cs="Traditional Arabic" w:hint="cs"/>
          <w:b/>
          <w:bCs/>
          <w:sz w:val="28"/>
          <w:szCs w:val="28"/>
          <w:rtl/>
          <w:lang w:bidi="ar-DZ"/>
        </w:rPr>
        <w:lastRenderedPageBreak/>
        <w:t xml:space="preserve">الشعبية </w:t>
      </w:r>
      <w:r w:rsidRPr="00171645">
        <w:rPr>
          <w:rFonts w:asciiTheme="majorHAnsi" w:hAnsiTheme="majorHAnsi" w:cs="Traditional Arabic"/>
          <w:b/>
          <w:bCs/>
          <w:sz w:val="28"/>
          <w:szCs w:val="28"/>
          <w:vertAlign w:val="superscript"/>
          <w:rtl/>
          <w:lang w:bidi="ar-DZ"/>
        </w:rPr>
        <w:footnoteReference w:id="5"/>
      </w:r>
      <w:r>
        <w:rPr>
          <w:rFonts w:asciiTheme="majorHAnsi" w:hAnsiTheme="majorHAnsi" w:cs="Traditional Arabic" w:hint="cs"/>
          <w:b/>
          <w:bCs/>
          <w:sz w:val="28"/>
          <w:szCs w:val="28"/>
          <w:rtl/>
          <w:lang w:bidi="ar-DZ"/>
        </w:rPr>
        <w:t>ثم جاءت في ما بعد دراسات لمستشرقين اخرين عرفوا بتفانيهم وعملهم الانثروبولوجي الميدان ومنعم المستشرق الفر</w:t>
      </w:r>
      <w:r w:rsidR="00C91885">
        <w:rPr>
          <w:rFonts w:asciiTheme="majorHAnsi" w:hAnsiTheme="majorHAnsi" w:cs="Traditional Arabic" w:hint="cs"/>
          <w:b/>
          <w:bCs/>
          <w:sz w:val="28"/>
          <w:szCs w:val="28"/>
          <w:rtl/>
          <w:lang w:bidi="ar-DZ"/>
        </w:rPr>
        <w:t>نسي اميل مسكراي</w:t>
      </w:r>
    </w:p>
    <w:p w:rsidR="00171645" w:rsidRPr="00AF48FC" w:rsidRDefault="00171645" w:rsidP="00650B78">
      <w:pPr>
        <w:bidi/>
        <w:jc w:val="both"/>
        <w:rPr>
          <w:rFonts w:asciiTheme="majorHAnsi" w:hAnsiTheme="majorHAnsi" w:cs="Traditional Arabic"/>
          <w:b/>
          <w:bCs/>
          <w:sz w:val="28"/>
          <w:szCs w:val="28"/>
          <w:rtl/>
        </w:rPr>
      </w:pPr>
    </w:p>
    <w:p w:rsidR="00AF48FC" w:rsidRPr="00644749" w:rsidRDefault="001A6C2D" w:rsidP="00650B78">
      <w:pPr>
        <w:bidi/>
        <w:jc w:val="both"/>
        <w:rPr>
          <w:rFonts w:asciiTheme="majorHAnsi" w:hAnsiTheme="majorHAnsi" w:cs="Traditional Arabic"/>
          <w:b/>
          <w:bCs/>
          <w:sz w:val="28"/>
          <w:szCs w:val="28"/>
          <w:u w:val="single"/>
          <w:lang w:bidi="ar-DZ"/>
        </w:rPr>
      </w:pPr>
      <w:r w:rsidRPr="00644749">
        <w:rPr>
          <w:rFonts w:asciiTheme="majorHAnsi" w:hAnsiTheme="majorHAnsi" w:cs="Traditional Arabic"/>
          <w:b/>
          <w:bCs/>
          <w:sz w:val="28"/>
          <w:szCs w:val="28"/>
          <w:u w:val="single"/>
          <w:rtl/>
          <w:lang w:bidi="ar-DZ"/>
        </w:rPr>
        <w:t>المستشرق الفرنسي ايميل مسكراي(</w:t>
      </w:r>
      <w:r w:rsidRPr="00644749">
        <w:rPr>
          <w:rFonts w:asciiTheme="majorHAnsi" w:hAnsiTheme="majorHAnsi" w:cs="Traditional Arabic"/>
          <w:b/>
          <w:bCs/>
          <w:sz w:val="28"/>
          <w:szCs w:val="28"/>
          <w:u w:val="single"/>
          <w:lang w:bidi="ar-DZ"/>
        </w:rPr>
        <w:t xml:space="preserve"> Emile Masqueray</w:t>
      </w:r>
      <w:r w:rsidRPr="00644749">
        <w:rPr>
          <w:rFonts w:asciiTheme="majorHAnsi" w:hAnsiTheme="majorHAnsi" w:cs="Traditional Arabic"/>
          <w:b/>
          <w:bCs/>
          <w:sz w:val="28"/>
          <w:szCs w:val="28"/>
          <w:u w:val="single"/>
          <w:rtl/>
          <w:lang w:bidi="ar-DZ"/>
        </w:rPr>
        <w:t xml:space="preserve">) </w:t>
      </w:r>
    </w:p>
    <w:p w:rsidR="001A6C2D" w:rsidRPr="00AF48FC" w:rsidRDefault="001A6C2D" w:rsidP="00644749">
      <w:pPr>
        <w:bidi/>
        <w:ind w:firstLine="708"/>
        <w:jc w:val="both"/>
        <w:rPr>
          <w:rFonts w:asciiTheme="majorHAnsi" w:hAnsiTheme="majorHAnsi" w:cs="Traditional Arabic"/>
          <w:b/>
          <w:bCs/>
          <w:sz w:val="28"/>
          <w:szCs w:val="28"/>
          <w:rtl/>
          <w:lang w:bidi="ar-DZ"/>
        </w:rPr>
      </w:pPr>
      <w:r w:rsidRPr="00AF48FC">
        <w:rPr>
          <w:rFonts w:asciiTheme="majorHAnsi" w:hAnsiTheme="majorHAnsi" w:cs="Traditional Arabic"/>
          <w:b/>
          <w:bCs/>
          <w:sz w:val="28"/>
          <w:szCs w:val="28"/>
          <w:rtl/>
          <w:lang w:bidi="ar-DZ"/>
        </w:rPr>
        <w:t xml:space="preserve">  مستشرق ومؤرخ وعالم اجتماع فرنسي، جاء إلى الجزائر في نوفمبر 1872، عين أستاذا للتاريخ والجغرافيا في ثانوية الجزائر بالعاصمة، وفي هذه المرحلة قام بتقديم طلب إلى السيد ايميل لوفاسور </w:t>
      </w:r>
      <w:r w:rsidRPr="00AF48FC">
        <w:rPr>
          <w:rFonts w:asciiTheme="majorHAnsi" w:hAnsiTheme="majorHAnsi" w:cs="Traditional Arabic"/>
          <w:b/>
          <w:bCs/>
          <w:sz w:val="28"/>
          <w:szCs w:val="28"/>
          <w:lang w:bidi="ar-DZ"/>
        </w:rPr>
        <w:t>Emile le vasseur</w:t>
      </w:r>
      <w:r w:rsidRPr="00AF48FC">
        <w:rPr>
          <w:rFonts w:asciiTheme="majorHAnsi" w:hAnsiTheme="majorHAnsi" w:cs="Traditional Arabic"/>
          <w:b/>
          <w:bCs/>
          <w:sz w:val="28"/>
          <w:szCs w:val="28"/>
          <w:rtl/>
          <w:lang w:bidi="ar-DZ"/>
        </w:rPr>
        <w:t xml:space="preserve"> عضو في المعهد العالي للتعليم ليتدخل لصالحه وذلك بالقيام بمهمة علمية إلى منطقة الأوراس ووادي مزاب ، وحجته في ذلك ان هذه المناطق ذات أهمية كبيرة من الناحية العلمية وأيضا خدمة للسياسة الاستعمارية من ناحية أخرى،</w:t>
      </w:r>
      <w:r w:rsidRPr="00AF48FC">
        <w:rPr>
          <w:rFonts w:asciiTheme="majorHAnsi" w:hAnsiTheme="majorHAnsi" w:cs="Traditional Arabic"/>
          <w:b/>
          <w:bCs/>
          <w:sz w:val="28"/>
          <w:szCs w:val="28"/>
          <w:vertAlign w:val="superscript"/>
          <w:rtl/>
          <w:lang w:bidi="ar-DZ"/>
        </w:rPr>
        <w:footnoteReference w:id="6"/>
      </w:r>
      <w:r w:rsidRPr="00AF48FC">
        <w:rPr>
          <w:rFonts w:asciiTheme="majorHAnsi" w:hAnsiTheme="majorHAnsi" w:cs="Traditional Arabic"/>
          <w:b/>
          <w:bCs/>
          <w:sz w:val="28"/>
          <w:szCs w:val="28"/>
          <w:rtl/>
          <w:lang w:bidi="ar-DZ"/>
        </w:rPr>
        <w:t xml:space="preserve">  فكانت رحلاته إلى المناطق البربرية فيما بعد على النحو الأتي : الاوراس من 1875الى مارس 1878، وفي مزاب سنة 1878 ، ومنطقة القبائل في جانفي ماي 1881 م.</w:t>
      </w:r>
      <w:r w:rsidRPr="00AF48FC">
        <w:rPr>
          <w:rFonts w:asciiTheme="majorHAnsi" w:hAnsiTheme="majorHAnsi" w:cs="Traditional Arabic"/>
          <w:b/>
          <w:bCs/>
          <w:sz w:val="28"/>
          <w:szCs w:val="28"/>
          <w:vertAlign w:val="superscript"/>
          <w:rtl/>
          <w:lang w:bidi="ar-DZ"/>
        </w:rPr>
        <w:footnoteReference w:id="7"/>
      </w:r>
    </w:p>
    <w:p w:rsidR="001A6C2D" w:rsidRPr="00AF48FC" w:rsidRDefault="001A6C2D" w:rsidP="00644749">
      <w:pPr>
        <w:bidi/>
        <w:ind w:firstLine="708"/>
        <w:jc w:val="both"/>
        <w:rPr>
          <w:rFonts w:asciiTheme="majorHAnsi" w:hAnsiTheme="majorHAnsi" w:cs="Traditional Arabic"/>
          <w:b/>
          <w:bCs/>
          <w:sz w:val="28"/>
          <w:szCs w:val="28"/>
          <w:lang w:bidi="ar-DZ"/>
        </w:rPr>
      </w:pPr>
      <w:r w:rsidRPr="00AF48FC">
        <w:rPr>
          <w:rFonts w:asciiTheme="majorHAnsi" w:hAnsiTheme="majorHAnsi" w:cs="Traditional Arabic"/>
          <w:b/>
          <w:bCs/>
          <w:sz w:val="28"/>
          <w:szCs w:val="28"/>
          <w:rtl/>
          <w:lang w:bidi="ar-DZ"/>
        </w:rPr>
        <w:t>ويعتبر من الجامعيين الذين اهتموا بالإشكالية الاستعمارية من زاويتها العلمية الأكاديمية، خاصة في الفترة التاريخية التي ظهرت فيه دراساته ، فهي تعكس بصورة واقعية انشغالات الإدارة الفرنسية في مجال تنظيم العلاقة بين الأهالي، والسلطة الاستعمارية، ويمكن تصنيفها من أهم الدراسات التي تشكل الحقل الدراسي الأكاديمي في إطار الدراسات الكواونيالية المنجزة حول الجزائر</w:t>
      </w:r>
      <w:r w:rsidRPr="00AF48FC">
        <w:rPr>
          <w:rFonts w:asciiTheme="majorHAnsi" w:hAnsiTheme="majorHAnsi" w:cs="Traditional Arabic"/>
          <w:b/>
          <w:bCs/>
          <w:sz w:val="28"/>
          <w:szCs w:val="28"/>
          <w:vertAlign w:val="superscript"/>
          <w:rtl/>
          <w:lang w:bidi="ar-DZ"/>
        </w:rPr>
        <w:footnoteReference w:id="8"/>
      </w:r>
      <w:r w:rsidRPr="00AF48FC">
        <w:rPr>
          <w:rFonts w:asciiTheme="majorHAnsi" w:hAnsiTheme="majorHAnsi" w:cs="Traditional Arabic"/>
          <w:b/>
          <w:bCs/>
          <w:sz w:val="28"/>
          <w:szCs w:val="28"/>
          <w:rtl/>
          <w:lang w:bidi="ar-DZ"/>
        </w:rPr>
        <w:t xml:space="preserve"> ، ويعد ايميل مسكراي الشخصية التي منحت اكثر من اي كان للدراسة الاكاديمية للمجتمع الجزائري وجاهة وشرعية</w:t>
      </w:r>
      <w:r w:rsidRPr="00AF48FC">
        <w:rPr>
          <w:rFonts w:asciiTheme="majorHAnsi" w:hAnsiTheme="majorHAnsi" w:cs="Traditional Arabic"/>
          <w:b/>
          <w:bCs/>
          <w:sz w:val="28"/>
          <w:szCs w:val="28"/>
          <w:vertAlign w:val="superscript"/>
          <w:rtl/>
          <w:lang w:bidi="ar-DZ"/>
        </w:rPr>
        <w:footnoteReference w:id="9"/>
      </w:r>
      <w:r w:rsidRPr="00AF48FC">
        <w:rPr>
          <w:rFonts w:asciiTheme="majorHAnsi" w:hAnsiTheme="majorHAnsi" w:cs="Traditional Arabic"/>
          <w:b/>
          <w:bCs/>
          <w:sz w:val="28"/>
          <w:szCs w:val="28"/>
          <w:rtl/>
          <w:lang w:bidi="ar-DZ"/>
        </w:rPr>
        <w:t xml:space="preserve"> </w:t>
      </w:r>
    </w:p>
    <w:p w:rsidR="00AF7134" w:rsidRDefault="001A6C2D" w:rsidP="00650B78">
      <w:pPr>
        <w:bidi/>
        <w:jc w:val="both"/>
        <w:rPr>
          <w:rFonts w:asciiTheme="majorHAnsi" w:hAnsiTheme="majorHAnsi" w:cs="Traditional Arabic"/>
          <w:b/>
          <w:bCs/>
          <w:sz w:val="28"/>
          <w:szCs w:val="28"/>
          <w:lang w:bidi="ar-DZ"/>
        </w:rPr>
      </w:pPr>
      <w:r w:rsidRPr="00AF48FC">
        <w:rPr>
          <w:rFonts w:asciiTheme="majorHAnsi" w:hAnsiTheme="majorHAnsi" w:cs="Traditional Arabic"/>
          <w:b/>
          <w:bCs/>
          <w:sz w:val="28"/>
          <w:szCs w:val="28"/>
          <w:rtl/>
          <w:lang w:bidi="ar-DZ"/>
        </w:rPr>
        <w:t xml:space="preserve">فالّف كتابا تاريخيا في 1886بعنوان </w:t>
      </w:r>
      <w:bookmarkStart w:id="1" w:name="OLE_LINK12"/>
      <w:bookmarkStart w:id="2" w:name="OLE_LINK13"/>
      <w:r w:rsidRPr="00AF48FC">
        <w:rPr>
          <w:rFonts w:asciiTheme="majorHAnsi" w:hAnsiTheme="majorHAnsi" w:cs="Traditional Arabic"/>
          <w:b/>
          <w:bCs/>
          <w:sz w:val="28"/>
          <w:szCs w:val="28"/>
          <w:lang w:bidi="ar-DZ"/>
        </w:rPr>
        <w:t>(La formation des cites chez les populations sédentaires de l’</w:t>
      </w:r>
      <w:bookmarkEnd w:id="1"/>
      <w:bookmarkEnd w:id="2"/>
      <w:r w:rsidRPr="00AF48FC">
        <w:rPr>
          <w:rFonts w:asciiTheme="majorHAnsi" w:hAnsiTheme="majorHAnsi" w:cs="Traditional Arabic"/>
          <w:b/>
          <w:bCs/>
          <w:sz w:val="28"/>
          <w:szCs w:val="28"/>
          <w:lang w:bidi="ar-DZ"/>
        </w:rPr>
        <w:t>Algérie)</w:t>
      </w:r>
      <w:r w:rsidRPr="00AF48FC">
        <w:rPr>
          <w:rFonts w:asciiTheme="majorHAnsi" w:hAnsiTheme="majorHAnsi" w:cs="Traditional Arabic"/>
          <w:b/>
          <w:bCs/>
          <w:sz w:val="28"/>
          <w:szCs w:val="28"/>
          <w:vertAlign w:val="superscript"/>
          <w:rtl/>
          <w:lang w:bidi="ar-DZ"/>
        </w:rPr>
        <w:footnoteReference w:id="10"/>
      </w:r>
      <w:r w:rsidRPr="00AF48FC">
        <w:rPr>
          <w:rFonts w:asciiTheme="majorHAnsi" w:hAnsiTheme="majorHAnsi" w:cs="Traditional Arabic"/>
          <w:b/>
          <w:bCs/>
          <w:sz w:val="28"/>
          <w:szCs w:val="28"/>
          <w:rtl/>
          <w:lang w:bidi="ar-DZ"/>
        </w:rPr>
        <w:t xml:space="preserve"> </w:t>
      </w:r>
    </w:p>
    <w:p w:rsidR="00AF7134" w:rsidRDefault="00AF7134" w:rsidP="00650B78">
      <w:pPr>
        <w:bidi/>
        <w:jc w:val="both"/>
        <w:rPr>
          <w:rFonts w:asciiTheme="majorHAnsi" w:hAnsiTheme="majorHAnsi" w:cs="Traditional Arabic"/>
          <w:b/>
          <w:bCs/>
          <w:sz w:val="28"/>
          <w:szCs w:val="28"/>
          <w:lang w:bidi="ar-DZ"/>
        </w:rPr>
      </w:pPr>
      <w:r w:rsidRPr="005258D3">
        <w:rPr>
          <w:rFonts w:asciiTheme="majorHAnsi" w:hAnsiTheme="majorHAnsi" w:cs="Traditional Arabic"/>
          <w:b/>
          <w:bCs/>
          <w:sz w:val="28"/>
          <w:szCs w:val="28"/>
          <w:lang w:bidi="ar-DZ"/>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DC" ShapeID="_x0000_i1025" DrawAspect="Content" ObjectID="_1781968877" r:id="rId9"/>
        </w:object>
      </w:r>
    </w:p>
    <w:p w:rsidR="00AF7134" w:rsidRDefault="00AF7134" w:rsidP="00650B78">
      <w:pPr>
        <w:bidi/>
        <w:jc w:val="both"/>
        <w:rPr>
          <w:rFonts w:asciiTheme="majorHAnsi" w:hAnsiTheme="majorHAnsi" w:cs="Traditional Arabic"/>
          <w:b/>
          <w:bCs/>
          <w:sz w:val="28"/>
          <w:szCs w:val="28"/>
          <w:lang w:bidi="ar-DZ"/>
        </w:rPr>
      </w:pPr>
    </w:p>
    <w:p w:rsidR="00AF7134" w:rsidRDefault="00AF7134" w:rsidP="00650B78">
      <w:pPr>
        <w:bidi/>
        <w:jc w:val="both"/>
        <w:rPr>
          <w:rFonts w:asciiTheme="majorHAnsi" w:hAnsiTheme="majorHAnsi" w:cs="Traditional Arabic"/>
          <w:b/>
          <w:bCs/>
          <w:sz w:val="28"/>
          <w:szCs w:val="28"/>
          <w:lang w:bidi="ar-DZ"/>
        </w:rPr>
      </w:pPr>
    </w:p>
    <w:p w:rsidR="001A6C2D" w:rsidRPr="00AF48FC" w:rsidRDefault="001A6C2D" w:rsidP="00644749">
      <w:pPr>
        <w:bidi/>
        <w:ind w:firstLine="708"/>
        <w:jc w:val="both"/>
        <w:rPr>
          <w:rFonts w:asciiTheme="majorHAnsi" w:hAnsiTheme="majorHAnsi" w:cs="Traditional Arabic"/>
          <w:b/>
          <w:bCs/>
          <w:sz w:val="28"/>
          <w:szCs w:val="28"/>
          <w:rtl/>
          <w:lang w:bidi="ar-DZ"/>
        </w:rPr>
      </w:pPr>
      <w:r w:rsidRPr="00AF48FC">
        <w:rPr>
          <w:rFonts w:asciiTheme="majorHAnsi" w:hAnsiTheme="majorHAnsi" w:cs="Traditional Arabic"/>
          <w:b/>
          <w:bCs/>
          <w:sz w:val="28"/>
          <w:szCs w:val="28"/>
          <w:rtl/>
          <w:lang w:bidi="ar-DZ"/>
        </w:rPr>
        <w:lastRenderedPageBreak/>
        <w:t>وجل ملاحظاته في هذا الكتاب أخذها من(</w:t>
      </w:r>
      <w:r w:rsidRPr="00AF48FC">
        <w:rPr>
          <w:rFonts w:asciiTheme="majorHAnsi" w:hAnsiTheme="majorHAnsi" w:cs="Traditional Arabic"/>
          <w:b/>
          <w:bCs/>
          <w:sz w:val="28"/>
          <w:szCs w:val="28"/>
          <w:lang w:bidi="ar-DZ"/>
        </w:rPr>
        <w:t>Duveyrien</w:t>
      </w:r>
      <w:r w:rsidRPr="00AF48FC">
        <w:rPr>
          <w:rFonts w:asciiTheme="majorHAnsi" w:hAnsiTheme="majorHAnsi" w:cs="Traditional Arabic"/>
          <w:b/>
          <w:bCs/>
          <w:sz w:val="28"/>
          <w:szCs w:val="28"/>
          <w:rtl/>
          <w:lang w:bidi="ar-DZ"/>
        </w:rPr>
        <w:t>) حول الحواضر الصحراوية، يقول عنه المستشرق الفرنسي جاك بيرك :</w:t>
      </w:r>
      <w:r w:rsidRPr="00AF48FC">
        <w:rPr>
          <w:rFonts w:asciiTheme="majorHAnsi" w:hAnsiTheme="majorHAnsi" w:cs="Traditional Arabic"/>
          <w:b/>
          <w:bCs/>
          <w:sz w:val="28"/>
          <w:szCs w:val="28"/>
          <w:lang w:bidi="ar-DZ"/>
        </w:rPr>
        <w:t xml:space="preserve"> </w:t>
      </w:r>
      <w:r w:rsidRPr="00AF48FC">
        <w:rPr>
          <w:rFonts w:asciiTheme="majorHAnsi" w:hAnsiTheme="majorHAnsi" w:cs="Traditional Arabic"/>
          <w:b/>
          <w:bCs/>
          <w:sz w:val="28"/>
          <w:szCs w:val="28"/>
          <w:rtl/>
          <w:lang w:bidi="ar-DZ"/>
        </w:rPr>
        <w:t>لقد كان له الفضل الكبير في انجاز العديد من أبحاثي، وذلك لما له من أهمية في إبراز المجتمعات البربرية الثلاثة، وتناوله لها بالفحص والتحليل والنوع المونوغرافي، الا انه لم يقره في القناعات التي أوردها في كتابه، خاصة تشبيهه للمجتمعات المغاربية بالمجتمعات الايطالية القديمة.</w:t>
      </w:r>
      <w:r w:rsidRPr="00AF48FC">
        <w:rPr>
          <w:rFonts w:asciiTheme="majorHAnsi" w:hAnsiTheme="majorHAnsi" w:cs="Traditional Arabic"/>
          <w:b/>
          <w:bCs/>
          <w:sz w:val="28"/>
          <w:szCs w:val="28"/>
          <w:vertAlign w:val="superscript"/>
          <w:rtl/>
          <w:lang w:bidi="ar-DZ"/>
        </w:rPr>
        <w:footnoteReference w:id="11"/>
      </w:r>
      <w:r w:rsidRPr="00AF48FC">
        <w:rPr>
          <w:rFonts w:asciiTheme="majorHAnsi" w:hAnsiTheme="majorHAnsi" w:cs="Traditional Arabic"/>
          <w:b/>
          <w:bCs/>
          <w:sz w:val="28"/>
          <w:szCs w:val="28"/>
          <w:rtl/>
          <w:lang w:bidi="ar-DZ"/>
        </w:rPr>
        <w:t xml:space="preserve"> </w:t>
      </w:r>
    </w:p>
    <w:p w:rsidR="001A6C2D" w:rsidRPr="00AF48FC" w:rsidRDefault="001A6C2D" w:rsidP="00644749">
      <w:pPr>
        <w:bidi/>
        <w:ind w:firstLine="708"/>
        <w:jc w:val="both"/>
        <w:rPr>
          <w:rFonts w:asciiTheme="majorHAnsi" w:hAnsiTheme="majorHAnsi" w:cs="Traditional Arabic"/>
          <w:b/>
          <w:bCs/>
          <w:sz w:val="28"/>
          <w:szCs w:val="28"/>
          <w:rtl/>
          <w:lang w:bidi="ar-DZ"/>
        </w:rPr>
      </w:pPr>
      <w:r w:rsidRPr="00AF48FC">
        <w:rPr>
          <w:rFonts w:asciiTheme="majorHAnsi" w:hAnsiTheme="majorHAnsi" w:cs="Traditional Arabic"/>
          <w:b/>
          <w:bCs/>
          <w:sz w:val="28"/>
          <w:szCs w:val="28"/>
          <w:rtl/>
          <w:lang w:bidi="ar-DZ"/>
        </w:rPr>
        <w:t xml:space="preserve">فبفضله تمكن الاستشراق الفرنسي من معرفة التكوين الاجتماعي للبربر بعد ان أقام وتعرف عليهم في كل من الاوراس والقبائل وبني مزاب، وعمل كل ما في وسعه ليمتلك الجزائر لفرنسا، لا بالسيف ولا بالمحراث ، ولكن بالعلم والكلمة وفي كتاباته </w:t>
      </w:r>
      <w:r w:rsidRPr="00AF48FC">
        <w:rPr>
          <w:rFonts w:asciiTheme="majorHAnsi" w:hAnsiTheme="majorHAnsi" w:cs="Traditional Arabic"/>
          <w:b/>
          <w:bCs/>
          <w:sz w:val="28"/>
          <w:szCs w:val="28"/>
          <w:vertAlign w:val="superscript"/>
          <w:rtl/>
          <w:lang w:bidi="ar-DZ"/>
        </w:rPr>
        <w:footnoteReference w:id="12"/>
      </w:r>
      <w:r w:rsidRPr="00AF48FC">
        <w:rPr>
          <w:rFonts w:asciiTheme="majorHAnsi" w:hAnsiTheme="majorHAnsi" w:cs="Traditional Arabic"/>
          <w:b/>
          <w:bCs/>
          <w:sz w:val="28"/>
          <w:szCs w:val="28"/>
          <w:rtl/>
          <w:lang w:bidi="ar-DZ"/>
        </w:rPr>
        <w:t>، وما يؤكد لنا هذا انه كتب يوما في المجلة الزرقاء 1876 "</w:t>
      </w:r>
      <w:r w:rsidRPr="00AF48FC">
        <w:rPr>
          <w:rFonts w:asciiTheme="majorHAnsi" w:hAnsiTheme="majorHAnsi" w:cs="Traditional Arabic"/>
          <w:b/>
          <w:bCs/>
          <w:sz w:val="28"/>
          <w:szCs w:val="28"/>
          <w:lang w:bidi="ar-DZ"/>
        </w:rPr>
        <w:t xml:space="preserve"> la Revue Bleu</w:t>
      </w:r>
      <w:r w:rsidRPr="00AF48FC">
        <w:rPr>
          <w:rFonts w:asciiTheme="majorHAnsi" w:hAnsiTheme="majorHAnsi" w:cs="Traditional Arabic"/>
          <w:b/>
          <w:bCs/>
          <w:sz w:val="28"/>
          <w:szCs w:val="28"/>
          <w:rtl/>
          <w:lang w:bidi="ar-DZ"/>
        </w:rPr>
        <w:t>" وهي مجلة سياسية  " اذا أردنا خلال جيلين ان تصبح بلاد القبائل فرنسية فلنضع في كل قبيلة معلم</w:t>
      </w:r>
      <w:r w:rsidRPr="00AF48FC">
        <w:rPr>
          <w:rFonts w:asciiTheme="majorHAnsi" w:hAnsiTheme="majorHAnsi" w:cs="Traditional Arabic"/>
          <w:b/>
          <w:bCs/>
          <w:sz w:val="28"/>
          <w:szCs w:val="28"/>
          <w:vertAlign w:val="superscript"/>
          <w:rtl/>
          <w:lang w:bidi="ar-DZ"/>
        </w:rPr>
        <w:footnoteReference w:id="13"/>
      </w:r>
    </w:p>
    <w:p w:rsidR="001A6C2D" w:rsidRDefault="001A6C2D" w:rsidP="00644749">
      <w:pPr>
        <w:bidi/>
        <w:ind w:firstLine="708"/>
        <w:jc w:val="both"/>
        <w:rPr>
          <w:rFonts w:asciiTheme="majorHAnsi" w:hAnsiTheme="majorHAnsi" w:cs="Traditional Arabic"/>
          <w:b/>
          <w:bCs/>
          <w:sz w:val="28"/>
          <w:szCs w:val="28"/>
          <w:lang w:bidi="ar-DZ"/>
        </w:rPr>
      </w:pPr>
      <w:r w:rsidRPr="00AF48FC">
        <w:rPr>
          <w:rFonts w:asciiTheme="majorHAnsi" w:hAnsiTheme="majorHAnsi" w:cs="Traditional Arabic"/>
          <w:b/>
          <w:bCs/>
          <w:sz w:val="28"/>
          <w:szCs w:val="28"/>
          <w:rtl/>
          <w:lang w:bidi="ar-DZ"/>
        </w:rPr>
        <w:t>ونظيرا لما قدمة مسكراي من اعمال كبيرة كتب عليه زميله اغيسط برنار مقالا مطولا في المجلة الافريقية سرد فيه تاريخ الرجل وعدد مناقبه وختم مقاله بقوله </w:t>
      </w:r>
      <w:r w:rsidRPr="00AF48FC">
        <w:rPr>
          <w:rFonts w:asciiTheme="majorHAnsi" w:hAnsiTheme="majorHAnsi" w:cs="Traditional Arabic"/>
          <w:b/>
          <w:bCs/>
          <w:sz w:val="28"/>
          <w:szCs w:val="28"/>
          <w:lang w:bidi="ar-DZ"/>
        </w:rPr>
        <w:t>:</w:t>
      </w:r>
      <w:r w:rsidRPr="00AF48FC">
        <w:rPr>
          <w:rFonts w:asciiTheme="majorHAnsi" w:hAnsiTheme="majorHAnsi" w:cs="Traditional Arabic"/>
          <w:b/>
          <w:bCs/>
          <w:sz w:val="28"/>
          <w:szCs w:val="28"/>
          <w:rtl/>
          <w:lang w:bidi="ar-DZ"/>
        </w:rPr>
        <w:t xml:space="preserve"> خدم مسكراي الجزائر بكل قوته وذلك من خلال كتاباته وايضا تعليمه، وكان مسكراي يرى ان العلم والثقافة الفكرية العالية سيكون لها مكانة ودور في الجزائر</w:t>
      </w:r>
      <w:r w:rsidRPr="00AF48FC">
        <w:rPr>
          <w:rFonts w:asciiTheme="majorHAnsi" w:hAnsiTheme="majorHAnsi" w:cs="Traditional Arabic"/>
          <w:b/>
          <w:bCs/>
          <w:sz w:val="28"/>
          <w:szCs w:val="28"/>
          <w:lang w:bidi="ar-DZ"/>
        </w:rPr>
        <w:t>...</w:t>
      </w:r>
      <w:r w:rsidRPr="00AF48FC">
        <w:rPr>
          <w:rFonts w:asciiTheme="majorHAnsi" w:hAnsiTheme="majorHAnsi" w:cs="Traditional Arabic"/>
          <w:b/>
          <w:bCs/>
          <w:sz w:val="28"/>
          <w:szCs w:val="28"/>
          <w:rtl/>
          <w:lang w:bidi="ar-DZ"/>
        </w:rPr>
        <w:t>، ان مسكراي يقف على درجة واحدة مع الظباط والاداريين الفرنسيين الذين خدموا في افريقيا</w:t>
      </w:r>
      <w:r w:rsidRPr="00AF48FC">
        <w:rPr>
          <w:rFonts w:asciiTheme="majorHAnsi" w:hAnsiTheme="majorHAnsi" w:cs="Traditional Arabic"/>
          <w:b/>
          <w:bCs/>
          <w:sz w:val="28"/>
          <w:szCs w:val="28"/>
          <w:vertAlign w:val="superscript"/>
          <w:rtl/>
          <w:lang w:bidi="ar-DZ"/>
        </w:rPr>
        <w:footnoteReference w:id="14"/>
      </w:r>
    </w:p>
    <w:p w:rsidR="00542F3C" w:rsidRDefault="00542F3C" w:rsidP="00650B78">
      <w:pPr>
        <w:bidi/>
        <w:jc w:val="both"/>
        <w:rPr>
          <w:rFonts w:asciiTheme="majorHAnsi" w:hAnsiTheme="majorHAnsi" w:cs="Traditional Arabic"/>
          <w:b/>
          <w:bCs/>
          <w:sz w:val="28"/>
          <w:szCs w:val="28"/>
          <w:lang w:bidi="ar-DZ"/>
        </w:rPr>
      </w:pPr>
      <w:r>
        <w:rPr>
          <w:rFonts w:asciiTheme="majorHAnsi" w:hAnsiTheme="majorHAnsi" w:cs="Traditional Arabic" w:hint="cs"/>
          <w:b/>
          <w:bCs/>
          <w:sz w:val="28"/>
          <w:szCs w:val="28"/>
          <w:rtl/>
          <w:lang w:bidi="ar-DZ"/>
        </w:rPr>
        <w:t>من الدراسات التي انجزها مسكراي وذات طابع اثنو غرافي دراسته عن عرش او قبيلة اولاد داوود بالاوراس والموسومة ب</w:t>
      </w:r>
      <w:r w:rsidR="00E9746F">
        <w:rPr>
          <w:rFonts w:asciiTheme="majorHAnsi" w:hAnsiTheme="majorHAnsi" w:cs="Traditional Arabic" w:hint="cs"/>
          <w:b/>
          <w:bCs/>
          <w:sz w:val="28"/>
          <w:szCs w:val="28"/>
          <w:rtl/>
          <w:lang w:bidi="ar-DZ"/>
        </w:rPr>
        <w:t> </w:t>
      </w:r>
      <w:r w:rsidR="00E9746F">
        <w:rPr>
          <w:rFonts w:asciiTheme="majorHAnsi" w:hAnsiTheme="majorHAnsi" w:cs="Traditional Arabic"/>
          <w:b/>
          <w:bCs/>
          <w:sz w:val="28"/>
          <w:szCs w:val="28"/>
          <w:lang w:bidi="ar-DZ"/>
        </w:rPr>
        <w:t>:</w:t>
      </w:r>
      <w:r>
        <w:rPr>
          <w:rFonts w:asciiTheme="majorHAnsi" w:hAnsiTheme="majorHAnsi" w:cs="Traditional Arabic" w:hint="cs"/>
          <w:b/>
          <w:bCs/>
          <w:sz w:val="28"/>
          <w:szCs w:val="28"/>
          <w:rtl/>
          <w:lang w:bidi="ar-DZ"/>
        </w:rPr>
        <w:t xml:space="preserve"> </w:t>
      </w:r>
      <w:r w:rsidR="00E9746F">
        <w:rPr>
          <w:rFonts w:asciiTheme="majorHAnsi" w:hAnsiTheme="majorHAnsi" w:cs="Traditional Arabic"/>
          <w:b/>
          <w:bCs/>
          <w:sz w:val="28"/>
          <w:szCs w:val="28"/>
          <w:lang w:bidi="ar-DZ"/>
        </w:rPr>
        <w:t>(</w:t>
      </w:r>
      <w:r w:rsidRPr="00542F3C">
        <w:rPr>
          <w:rFonts w:asciiTheme="majorHAnsi" w:hAnsiTheme="majorHAnsi" w:cs="Traditional Arabic"/>
          <w:b/>
          <w:bCs/>
          <w:sz w:val="28"/>
          <w:szCs w:val="28"/>
          <w:lang w:bidi="ar-DZ"/>
        </w:rPr>
        <w:t>NOTE conce</w:t>
      </w:r>
      <w:r>
        <w:rPr>
          <w:rFonts w:asciiTheme="majorHAnsi" w:hAnsiTheme="majorHAnsi" w:cs="Traditional Arabic"/>
          <w:b/>
          <w:bCs/>
          <w:sz w:val="28"/>
          <w:szCs w:val="28"/>
          <w:lang w:bidi="ar-DZ"/>
        </w:rPr>
        <w:t>rnant les Oulad Daoud mont Aurè</w:t>
      </w:r>
      <w:r w:rsidR="00E9746F">
        <w:rPr>
          <w:rFonts w:asciiTheme="majorHAnsi" w:hAnsiTheme="majorHAnsi" w:cs="Traditional Arabic"/>
          <w:b/>
          <w:bCs/>
          <w:sz w:val="28"/>
          <w:szCs w:val="28"/>
          <w:lang w:bidi="ar-DZ"/>
        </w:rPr>
        <w:t>)</w:t>
      </w:r>
    </w:p>
    <w:p w:rsidR="00E9746F" w:rsidRDefault="00E9746F" w:rsidP="00650B78">
      <w:pPr>
        <w:bidi/>
        <w:jc w:val="both"/>
        <w:rPr>
          <w:rFonts w:asciiTheme="majorHAnsi" w:hAnsiTheme="majorHAnsi" w:cs="Traditional Arabic"/>
          <w:b/>
          <w:bCs/>
          <w:sz w:val="28"/>
          <w:szCs w:val="28"/>
          <w:lang w:bidi="ar-DZ"/>
        </w:rPr>
      </w:pPr>
      <w:r w:rsidRPr="005258D3">
        <w:rPr>
          <w:rFonts w:asciiTheme="majorHAnsi" w:hAnsiTheme="majorHAnsi" w:cs="Traditional Arabic"/>
          <w:b/>
          <w:bCs/>
          <w:sz w:val="28"/>
          <w:szCs w:val="28"/>
          <w:lang w:bidi="ar-DZ"/>
        </w:rPr>
        <w:object w:dxaOrig="8925" w:dyaOrig="12631">
          <v:shape id="_x0000_i1026" type="#_x0000_t75" style="width:446.25pt;height:631.5pt" o:ole="">
            <v:imagedata r:id="rId10" o:title=""/>
          </v:shape>
          <o:OLEObject Type="Embed" ProgID="AcroExch.Document.DC" ShapeID="_x0000_i1026" DrawAspect="Content" ObjectID="_1781968878" r:id="rId11"/>
        </w:object>
      </w:r>
    </w:p>
    <w:p w:rsidR="00E9746F" w:rsidRPr="00AF48FC" w:rsidRDefault="00E9746F" w:rsidP="00650B78">
      <w:pPr>
        <w:bidi/>
        <w:jc w:val="both"/>
        <w:rPr>
          <w:rFonts w:asciiTheme="majorHAnsi" w:hAnsiTheme="majorHAnsi" w:cs="Traditional Arabic"/>
          <w:b/>
          <w:bCs/>
          <w:sz w:val="28"/>
          <w:szCs w:val="28"/>
          <w:rtl/>
          <w:lang w:bidi="ar-DZ"/>
        </w:rPr>
      </w:pPr>
    </w:p>
    <w:p w:rsidR="008146B2" w:rsidRDefault="00542F3C" w:rsidP="00644749">
      <w:pPr>
        <w:bidi/>
        <w:ind w:firstLine="708"/>
        <w:jc w:val="both"/>
        <w:rPr>
          <w:rFonts w:asciiTheme="majorHAnsi" w:hAnsiTheme="majorHAnsi" w:cs="Traditional Arabic"/>
          <w:b/>
          <w:bCs/>
          <w:sz w:val="28"/>
          <w:szCs w:val="28"/>
        </w:rPr>
      </w:pPr>
      <w:r>
        <w:rPr>
          <w:rFonts w:asciiTheme="majorHAnsi" w:hAnsiTheme="majorHAnsi" w:cs="Traditional Arabic" w:hint="cs"/>
          <w:b/>
          <w:bCs/>
          <w:sz w:val="28"/>
          <w:szCs w:val="28"/>
          <w:rtl/>
          <w:lang w:bidi="ar-DZ"/>
        </w:rPr>
        <w:lastRenderedPageBreak/>
        <w:t>و</w:t>
      </w:r>
      <w:r w:rsidR="00AF48FC" w:rsidRPr="00542F3C">
        <w:rPr>
          <w:rFonts w:asciiTheme="majorHAnsi" w:hAnsiTheme="majorHAnsi" w:cs="Traditional Arabic"/>
          <w:b/>
          <w:bCs/>
          <w:sz w:val="28"/>
          <w:szCs w:val="28"/>
          <w:rtl/>
        </w:rPr>
        <w:t xml:space="preserve">التي </w:t>
      </w:r>
      <w:r w:rsidR="00AF48FC" w:rsidRPr="00542F3C">
        <w:rPr>
          <w:rFonts w:asciiTheme="majorHAnsi" w:hAnsiTheme="majorHAnsi" w:cs="Traditional Arabic" w:hint="cs"/>
          <w:b/>
          <w:bCs/>
          <w:sz w:val="28"/>
          <w:szCs w:val="28"/>
          <w:rtl/>
        </w:rPr>
        <w:t>ي</w:t>
      </w:r>
      <w:r w:rsidR="00AF48FC" w:rsidRPr="00542F3C">
        <w:rPr>
          <w:rFonts w:asciiTheme="majorHAnsi" w:hAnsiTheme="majorHAnsi" w:cs="Traditional Arabic"/>
          <w:b/>
          <w:bCs/>
          <w:sz w:val="28"/>
          <w:szCs w:val="28"/>
          <w:rtl/>
        </w:rPr>
        <w:t>رجعها</w:t>
      </w:r>
      <w:r w:rsidR="00AF48FC" w:rsidRPr="00542F3C">
        <w:rPr>
          <w:rFonts w:asciiTheme="majorHAnsi" w:hAnsiTheme="majorHAnsi" w:cs="Traditional Arabic" w:hint="cs"/>
          <w:b/>
          <w:bCs/>
          <w:sz w:val="28"/>
          <w:szCs w:val="28"/>
          <w:rtl/>
        </w:rPr>
        <w:t xml:space="preserve"> </w:t>
      </w:r>
      <w:r w:rsidR="00AF48FC" w:rsidRPr="00542F3C">
        <w:rPr>
          <w:rFonts w:asciiTheme="majorHAnsi" w:hAnsiTheme="majorHAnsi" w:cs="Traditional Arabic"/>
          <w:b/>
          <w:bCs/>
          <w:sz w:val="28"/>
          <w:szCs w:val="28"/>
          <w:rtl/>
        </w:rPr>
        <w:t>"ماسكوراي</w:t>
      </w:r>
      <w:r w:rsidRPr="00542F3C">
        <w:rPr>
          <w:rFonts w:asciiTheme="majorHAnsi" w:hAnsiTheme="majorHAnsi" w:cs="Traditional Arabic"/>
          <w:b/>
          <w:bCs/>
          <w:sz w:val="28"/>
          <w:szCs w:val="28"/>
          <w:lang w:bidi="ar-DZ"/>
        </w:rPr>
        <w:t xml:space="preserve"> </w:t>
      </w:r>
      <w:r w:rsidR="00AF48FC" w:rsidRPr="00542F3C">
        <w:rPr>
          <w:rFonts w:asciiTheme="majorHAnsi" w:hAnsiTheme="majorHAnsi" w:cs="Traditional Arabic"/>
          <w:b/>
          <w:bCs/>
          <w:sz w:val="28"/>
          <w:szCs w:val="28"/>
          <w:lang w:bidi="ar-DZ"/>
        </w:rPr>
        <w:t xml:space="preserve">  </w:t>
      </w:r>
      <w:r w:rsidR="00AF48FC" w:rsidRPr="00542F3C">
        <w:rPr>
          <w:rFonts w:asciiTheme="majorHAnsi" w:hAnsiTheme="majorHAnsi" w:cs="Traditional Arabic"/>
          <w:b/>
          <w:bCs/>
          <w:sz w:val="28"/>
          <w:szCs w:val="28"/>
          <w:rtl/>
        </w:rPr>
        <w:t>إلى أصو</w:t>
      </w:r>
      <w:r w:rsidR="00AF48FC" w:rsidRPr="00542F3C">
        <w:rPr>
          <w:rFonts w:asciiTheme="majorHAnsi" w:hAnsiTheme="majorHAnsi" w:cs="Traditional Arabic" w:hint="cs"/>
          <w:b/>
          <w:bCs/>
          <w:sz w:val="28"/>
          <w:szCs w:val="28"/>
          <w:rtl/>
        </w:rPr>
        <w:t>ل</w:t>
      </w:r>
      <w:r w:rsidR="00AF48FC" w:rsidRPr="00542F3C">
        <w:rPr>
          <w:rFonts w:asciiTheme="majorHAnsi" w:hAnsiTheme="majorHAnsi" w:cs="Traditional Arabic"/>
          <w:b/>
          <w:bCs/>
          <w:sz w:val="28"/>
          <w:szCs w:val="28"/>
          <w:rtl/>
        </w:rPr>
        <w:t xml:space="preserve"> بربرية كان</w:t>
      </w:r>
      <w:r w:rsidR="00763E1B" w:rsidRPr="00542F3C">
        <w:rPr>
          <w:rFonts w:asciiTheme="majorHAnsi" w:hAnsiTheme="majorHAnsi" w:cs="Traditional Arabic"/>
          <w:b/>
          <w:bCs/>
          <w:sz w:val="28"/>
          <w:szCs w:val="28"/>
          <w:rtl/>
        </w:rPr>
        <w:t>ت تعيش على ضفاف نهر أوجانة</w:t>
      </w:r>
      <w:r w:rsidRPr="00542F3C">
        <w:rPr>
          <w:rFonts w:asciiTheme="majorHAnsi" w:hAnsiTheme="majorHAnsi" w:cs="Traditional Arabic" w:hint="cs"/>
          <w:b/>
          <w:bCs/>
          <w:sz w:val="28"/>
          <w:szCs w:val="28"/>
          <w:rtl/>
        </w:rPr>
        <w:t>،</w:t>
      </w:r>
      <w:r w:rsidR="00763E1B" w:rsidRPr="00542F3C">
        <w:rPr>
          <w:rFonts w:asciiTheme="majorHAnsi" w:hAnsiTheme="majorHAnsi" w:cs="Traditional Arabic"/>
          <w:b/>
          <w:bCs/>
          <w:sz w:val="28"/>
          <w:szCs w:val="28"/>
          <w:rtl/>
        </w:rPr>
        <w:t xml:space="preserve"> حي</w:t>
      </w:r>
      <w:r w:rsidR="00763E1B" w:rsidRPr="00542F3C">
        <w:rPr>
          <w:rFonts w:asciiTheme="majorHAnsi" w:hAnsiTheme="majorHAnsi" w:cs="Traditional Arabic" w:hint="cs"/>
          <w:b/>
          <w:bCs/>
          <w:sz w:val="28"/>
          <w:szCs w:val="28"/>
          <w:rtl/>
        </w:rPr>
        <w:t>ث</w:t>
      </w:r>
      <w:r w:rsidR="00215B99" w:rsidRPr="00542F3C">
        <w:rPr>
          <w:rFonts w:asciiTheme="majorHAnsi" w:hAnsiTheme="majorHAnsi" w:cs="Traditional Arabic"/>
          <w:b/>
          <w:bCs/>
          <w:sz w:val="28"/>
          <w:szCs w:val="28"/>
          <w:rtl/>
        </w:rPr>
        <w:t xml:space="preserve"> </w:t>
      </w:r>
      <w:r w:rsidR="00AF48FC" w:rsidRPr="00542F3C">
        <w:rPr>
          <w:rFonts w:asciiTheme="majorHAnsi" w:hAnsiTheme="majorHAnsi" w:cs="Traditional Arabic"/>
          <w:b/>
          <w:bCs/>
          <w:sz w:val="28"/>
          <w:szCs w:val="28"/>
          <w:rtl/>
        </w:rPr>
        <w:t>ذكر بأنها من</w:t>
      </w:r>
      <w:r w:rsidR="00763E1B" w:rsidRPr="00542F3C">
        <w:rPr>
          <w:rFonts w:asciiTheme="majorHAnsi" w:hAnsiTheme="majorHAnsi" w:cs="Traditional Arabic" w:hint="cs"/>
          <w:b/>
          <w:bCs/>
          <w:sz w:val="28"/>
          <w:szCs w:val="28"/>
          <w:rtl/>
        </w:rPr>
        <w:t xml:space="preserve"> </w:t>
      </w:r>
      <w:r w:rsidR="00763E1B" w:rsidRPr="00542F3C">
        <w:rPr>
          <w:rFonts w:asciiTheme="majorHAnsi" w:hAnsiTheme="majorHAnsi" w:cs="Traditional Arabic"/>
          <w:b/>
          <w:bCs/>
          <w:sz w:val="28"/>
          <w:szCs w:val="28"/>
          <w:rtl/>
        </w:rPr>
        <w:t>الق</w:t>
      </w:r>
      <w:r w:rsidR="00763E1B" w:rsidRPr="00542F3C">
        <w:rPr>
          <w:rFonts w:asciiTheme="majorHAnsi" w:hAnsiTheme="majorHAnsi" w:cs="Traditional Arabic" w:hint="cs"/>
          <w:b/>
          <w:bCs/>
          <w:sz w:val="28"/>
          <w:szCs w:val="28"/>
          <w:rtl/>
        </w:rPr>
        <w:t>ب</w:t>
      </w:r>
      <w:r w:rsidRPr="00542F3C">
        <w:rPr>
          <w:rFonts w:asciiTheme="majorHAnsi" w:hAnsiTheme="majorHAnsi" w:cs="Traditional Arabic"/>
          <w:b/>
          <w:bCs/>
          <w:sz w:val="28"/>
          <w:szCs w:val="28"/>
          <w:rtl/>
        </w:rPr>
        <w:t>ائل المتحركة التي ترتحل في ف</w:t>
      </w:r>
      <w:r w:rsidRPr="00542F3C">
        <w:rPr>
          <w:rFonts w:asciiTheme="majorHAnsi" w:hAnsiTheme="majorHAnsi" w:cs="Traditional Arabic" w:hint="cs"/>
          <w:b/>
          <w:bCs/>
          <w:sz w:val="28"/>
          <w:szCs w:val="28"/>
          <w:rtl/>
        </w:rPr>
        <w:t>ضا</w:t>
      </w:r>
      <w:r w:rsidR="00763E1B" w:rsidRPr="00542F3C">
        <w:rPr>
          <w:rFonts w:asciiTheme="majorHAnsi" w:hAnsiTheme="majorHAnsi" w:cs="Traditional Arabic"/>
          <w:b/>
          <w:bCs/>
          <w:sz w:val="28"/>
          <w:szCs w:val="28"/>
          <w:rtl/>
        </w:rPr>
        <w:t>ئها تت</w:t>
      </w:r>
      <w:r w:rsidRPr="00542F3C">
        <w:rPr>
          <w:rFonts w:asciiTheme="majorHAnsi" w:hAnsiTheme="majorHAnsi" w:cs="Traditional Arabic" w:hint="cs"/>
          <w:b/>
          <w:bCs/>
          <w:sz w:val="28"/>
          <w:szCs w:val="28"/>
          <w:rtl/>
        </w:rPr>
        <w:t>ك</w:t>
      </w:r>
      <w:r w:rsidR="00763E1B" w:rsidRPr="00542F3C">
        <w:rPr>
          <w:rFonts w:asciiTheme="majorHAnsi" w:hAnsiTheme="majorHAnsi" w:cs="Traditional Arabic"/>
          <w:b/>
          <w:bCs/>
          <w:sz w:val="28"/>
          <w:szCs w:val="28"/>
          <w:rtl/>
        </w:rPr>
        <w:t xml:space="preserve">لم الشاوية وتعود أصولها إلى شخصية </w:t>
      </w:r>
      <w:r w:rsidRPr="00542F3C">
        <w:rPr>
          <w:rFonts w:asciiTheme="majorHAnsi" w:hAnsiTheme="majorHAnsi" w:cs="Traditional Arabic" w:hint="cs"/>
          <w:b/>
          <w:bCs/>
          <w:sz w:val="28"/>
          <w:szCs w:val="28"/>
          <w:rtl/>
        </w:rPr>
        <w:t>(</w:t>
      </w:r>
      <w:r w:rsidR="00763E1B" w:rsidRPr="00542F3C">
        <w:rPr>
          <w:rFonts w:asciiTheme="majorHAnsi" w:hAnsiTheme="majorHAnsi" w:cs="Traditional Arabic"/>
          <w:b/>
          <w:bCs/>
          <w:sz w:val="28"/>
          <w:szCs w:val="28"/>
          <w:rtl/>
        </w:rPr>
        <w:t>بور</w:t>
      </w:r>
      <w:r w:rsidR="00763E1B" w:rsidRPr="00542F3C">
        <w:rPr>
          <w:rFonts w:asciiTheme="majorHAnsi" w:hAnsiTheme="majorHAnsi" w:cs="Traditional Arabic" w:hint="cs"/>
          <w:b/>
          <w:bCs/>
          <w:sz w:val="28"/>
          <w:szCs w:val="28"/>
          <w:rtl/>
        </w:rPr>
        <w:t>ك</w:t>
      </w:r>
      <w:r w:rsidRPr="00542F3C">
        <w:rPr>
          <w:rFonts w:asciiTheme="majorHAnsi" w:hAnsiTheme="majorHAnsi" w:cs="Traditional Arabic" w:hint="cs"/>
          <w:b/>
          <w:bCs/>
          <w:sz w:val="28"/>
          <w:szCs w:val="28"/>
          <w:rtl/>
        </w:rPr>
        <w:t>)</w:t>
      </w:r>
      <w:r w:rsidRPr="00542F3C">
        <w:rPr>
          <w:rFonts w:asciiTheme="majorHAnsi" w:hAnsiTheme="majorHAnsi" w:cs="Traditional Arabic"/>
          <w:b/>
          <w:bCs/>
          <w:sz w:val="28"/>
          <w:szCs w:val="28"/>
          <w:rtl/>
        </w:rPr>
        <w:t xml:space="preserve"> </w:t>
      </w:r>
      <w:r w:rsidR="00763E1B" w:rsidRPr="00542F3C">
        <w:rPr>
          <w:rFonts w:asciiTheme="majorHAnsi" w:hAnsiTheme="majorHAnsi" w:cs="Traditional Arabic"/>
          <w:b/>
          <w:bCs/>
          <w:sz w:val="28"/>
          <w:szCs w:val="28"/>
          <w:rtl/>
        </w:rPr>
        <w:t xml:space="preserve"> الذي لم يفصل في انتمائه فمنهم من أرجعه إلى أصوب رومانية وأصرا </w:t>
      </w:r>
      <w:r w:rsidR="00763E1B" w:rsidRPr="00542F3C">
        <w:rPr>
          <w:rFonts w:asciiTheme="majorHAnsi" w:hAnsiTheme="majorHAnsi" w:cs="Traditional Arabic" w:hint="cs"/>
          <w:b/>
          <w:bCs/>
          <w:sz w:val="28"/>
          <w:szCs w:val="28"/>
          <w:rtl/>
        </w:rPr>
        <w:t>ي</w:t>
      </w:r>
      <w:r w:rsidRPr="00542F3C">
        <w:rPr>
          <w:rFonts w:asciiTheme="majorHAnsi" w:hAnsiTheme="majorHAnsi" w:cs="Traditional Arabic"/>
          <w:b/>
          <w:bCs/>
          <w:sz w:val="28"/>
          <w:szCs w:val="28"/>
          <w:rtl/>
        </w:rPr>
        <w:t>هودية فيما ذ</w:t>
      </w:r>
      <w:r w:rsidRPr="00542F3C">
        <w:rPr>
          <w:rFonts w:asciiTheme="majorHAnsi" w:hAnsiTheme="majorHAnsi" w:cs="Traditional Arabic" w:hint="cs"/>
          <w:b/>
          <w:bCs/>
          <w:sz w:val="28"/>
          <w:szCs w:val="28"/>
          <w:rtl/>
        </w:rPr>
        <w:t>ه</w:t>
      </w:r>
      <w:r w:rsidRPr="00542F3C">
        <w:rPr>
          <w:rFonts w:asciiTheme="majorHAnsi" w:hAnsiTheme="majorHAnsi" w:cs="Traditional Arabic"/>
          <w:b/>
          <w:bCs/>
          <w:sz w:val="28"/>
          <w:szCs w:val="28"/>
          <w:rtl/>
        </w:rPr>
        <w:t>ب ال</w:t>
      </w:r>
      <w:r w:rsidRPr="00542F3C">
        <w:rPr>
          <w:rFonts w:asciiTheme="majorHAnsi" w:hAnsiTheme="majorHAnsi" w:cs="Traditional Arabic" w:hint="cs"/>
          <w:b/>
          <w:bCs/>
          <w:sz w:val="28"/>
          <w:szCs w:val="28"/>
          <w:rtl/>
        </w:rPr>
        <w:t>بعض</w:t>
      </w:r>
      <w:r w:rsidR="00763E1B" w:rsidRPr="00542F3C">
        <w:rPr>
          <w:rFonts w:asciiTheme="majorHAnsi" w:hAnsiTheme="majorHAnsi" w:cs="Traditional Arabic"/>
          <w:b/>
          <w:bCs/>
          <w:sz w:val="28"/>
          <w:szCs w:val="28"/>
          <w:rtl/>
        </w:rPr>
        <w:t xml:space="preserve"> </w:t>
      </w:r>
      <w:r w:rsidR="00763E1B" w:rsidRPr="00542F3C">
        <w:rPr>
          <w:rFonts w:asciiTheme="majorHAnsi" w:hAnsiTheme="majorHAnsi" w:cs="Traditional Arabic"/>
          <w:b/>
          <w:bCs/>
          <w:sz w:val="28"/>
          <w:szCs w:val="28"/>
        </w:rPr>
        <w:t xml:space="preserve"> </w:t>
      </w:r>
      <w:r w:rsidR="00763E1B" w:rsidRPr="00542F3C">
        <w:rPr>
          <w:rFonts w:asciiTheme="majorHAnsi" w:hAnsiTheme="majorHAnsi" w:cs="Traditional Arabic"/>
          <w:b/>
          <w:bCs/>
          <w:sz w:val="28"/>
          <w:szCs w:val="28"/>
          <w:rtl/>
        </w:rPr>
        <w:t>إلى اعت</w:t>
      </w:r>
      <w:r w:rsidR="00763E1B" w:rsidRPr="00542F3C">
        <w:rPr>
          <w:rFonts w:asciiTheme="majorHAnsi" w:hAnsiTheme="majorHAnsi" w:cs="Traditional Arabic" w:hint="cs"/>
          <w:b/>
          <w:bCs/>
          <w:sz w:val="28"/>
          <w:szCs w:val="28"/>
          <w:rtl/>
        </w:rPr>
        <w:t>ب</w:t>
      </w:r>
      <w:r w:rsidR="00763E1B" w:rsidRPr="00542F3C">
        <w:rPr>
          <w:rFonts w:asciiTheme="majorHAnsi" w:hAnsiTheme="majorHAnsi" w:cs="Traditional Arabic"/>
          <w:b/>
          <w:bCs/>
          <w:sz w:val="28"/>
          <w:szCs w:val="28"/>
          <w:rtl/>
        </w:rPr>
        <w:t>ار</w:t>
      </w:r>
      <w:r w:rsidRPr="00542F3C">
        <w:rPr>
          <w:rFonts w:asciiTheme="majorHAnsi" w:hAnsiTheme="majorHAnsi" w:cs="Traditional Arabic" w:hint="cs"/>
          <w:b/>
          <w:bCs/>
          <w:sz w:val="28"/>
          <w:szCs w:val="28"/>
          <w:rtl/>
        </w:rPr>
        <w:t>ه</w:t>
      </w:r>
      <w:r w:rsidR="00763E1B" w:rsidRPr="00542F3C">
        <w:rPr>
          <w:rFonts w:asciiTheme="majorHAnsi" w:hAnsiTheme="majorHAnsi" w:cs="Traditional Arabic"/>
          <w:b/>
          <w:bCs/>
          <w:sz w:val="28"/>
          <w:szCs w:val="28"/>
          <w:rtl/>
        </w:rPr>
        <w:t xml:space="preserve"> عربيا</w:t>
      </w:r>
      <w:r w:rsidRPr="00542F3C">
        <w:rPr>
          <w:rFonts w:asciiTheme="majorHAnsi" w:hAnsiTheme="majorHAnsi" w:cs="Traditional Arabic" w:hint="cs"/>
          <w:b/>
          <w:bCs/>
          <w:sz w:val="28"/>
          <w:szCs w:val="28"/>
          <w:rtl/>
        </w:rPr>
        <w:t>،</w:t>
      </w:r>
      <w:r w:rsidR="00763E1B" w:rsidRPr="00542F3C">
        <w:rPr>
          <w:rFonts w:asciiTheme="majorHAnsi" w:hAnsiTheme="majorHAnsi" w:cs="Traditional Arabic"/>
          <w:b/>
          <w:bCs/>
          <w:sz w:val="28"/>
          <w:szCs w:val="28"/>
          <w:rtl/>
        </w:rPr>
        <w:t xml:space="preserve"> ويذكر أنه تزوج مرتين</w:t>
      </w:r>
      <w:r w:rsidRPr="00542F3C">
        <w:rPr>
          <w:rFonts w:asciiTheme="majorHAnsi" w:hAnsiTheme="majorHAnsi" w:cs="Traditional Arabic" w:hint="cs"/>
          <w:b/>
          <w:bCs/>
          <w:sz w:val="28"/>
          <w:szCs w:val="28"/>
          <w:rtl/>
        </w:rPr>
        <w:t>،</w:t>
      </w:r>
      <w:r w:rsidR="00763E1B" w:rsidRPr="00542F3C">
        <w:rPr>
          <w:rFonts w:asciiTheme="majorHAnsi" w:hAnsiTheme="majorHAnsi" w:cs="Traditional Arabic"/>
          <w:b/>
          <w:bCs/>
          <w:sz w:val="28"/>
          <w:szCs w:val="28"/>
          <w:rtl/>
        </w:rPr>
        <w:t xml:space="preserve"> وأنجب 9 من الو</w:t>
      </w:r>
      <w:r w:rsidR="00763E1B" w:rsidRPr="00542F3C">
        <w:rPr>
          <w:rFonts w:asciiTheme="majorHAnsi" w:hAnsiTheme="majorHAnsi" w:cs="Traditional Arabic" w:hint="cs"/>
          <w:b/>
          <w:bCs/>
          <w:sz w:val="28"/>
          <w:szCs w:val="28"/>
          <w:rtl/>
        </w:rPr>
        <w:t>لا</w:t>
      </w:r>
      <w:r w:rsidR="00763E1B" w:rsidRPr="00542F3C">
        <w:rPr>
          <w:rFonts w:asciiTheme="majorHAnsi" w:hAnsiTheme="majorHAnsi" w:cs="Traditional Arabic"/>
          <w:b/>
          <w:bCs/>
          <w:sz w:val="28"/>
          <w:szCs w:val="28"/>
          <w:rtl/>
        </w:rPr>
        <w:t>د تشكلت منهم فروع القبيلة و</w:t>
      </w:r>
      <w:r w:rsidR="00763E1B" w:rsidRPr="00542F3C">
        <w:rPr>
          <w:rFonts w:asciiTheme="majorHAnsi" w:hAnsiTheme="majorHAnsi" w:cs="Traditional Arabic"/>
          <w:b/>
          <w:bCs/>
          <w:sz w:val="28"/>
          <w:szCs w:val="28"/>
        </w:rPr>
        <w:t xml:space="preserve"> </w:t>
      </w:r>
      <w:r w:rsidR="00763E1B" w:rsidRPr="00542F3C">
        <w:rPr>
          <w:rFonts w:asciiTheme="majorHAnsi" w:hAnsiTheme="majorHAnsi" w:cs="Traditional Arabic" w:hint="cs"/>
          <w:b/>
          <w:bCs/>
          <w:sz w:val="28"/>
          <w:szCs w:val="28"/>
          <w:rtl/>
        </w:rPr>
        <w:t>أفخاذها</w:t>
      </w:r>
      <w:r>
        <w:rPr>
          <w:rStyle w:val="Appelnotedebasdep"/>
          <w:rFonts w:asciiTheme="majorHAnsi" w:hAnsiTheme="majorHAnsi" w:cs="Traditional Arabic"/>
          <w:b/>
          <w:bCs/>
          <w:sz w:val="28"/>
          <w:szCs w:val="28"/>
          <w:rtl/>
        </w:rPr>
        <w:footnoteReference w:id="15"/>
      </w:r>
    </w:p>
    <w:p w:rsidR="00141D7A" w:rsidRDefault="00141D7A" w:rsidP="00644749">
      <w:pPr>
        <w:bidi/>
        <w:ind w:firstLine="708"/>
        <w:jc w:val="both"/>
        <w:rPr>
          <w:rFonts w:asciiTheme="majorHAnsi" w:hAnsiTheme="majorHAnsi" w:cs="Traditional Arabic"/>
          <w:b/>
          <w:bCs/>
          <w:sz w:val="28"/>
          <w:szCs w:val="28"/>
          <w:lang w:bidi="ar-DZ"/>
        </w:rPr>
      </w:pPr>
      <w:r>
        <w:rPr>
          <w:rFonts w:asciiTheme="majorHAnsi" w:hAnsiTheme="majorHAnsi" w:cs="Traditional Arabic" w:hint="cs"/>
          <w:b/>
          <w:bCs/>
          <w:sz w:val="28"/>
          <w:szCs w:val="28"/>
          <w:rtl/>
          <w:lang w:bidi="ar-DZ"/>
        </w:rPr>
        <w:t>ويذكر مسكراي ان اولاد داوود</w:t>
      </w:r>
      <w:r w:rsidR="002C35B3">
        <w:rPr>
          <w:rFonts w:asciiTheme="majorHAnsi" w:hAnsiTheme="majorHAnsi" w:cs="Traditional Arabic" w:hint="cs"/>
          <w:b/>
          <w:bCs/>
          <w:sz w:val="28"/>
          <w:szCs w:val="28"/>
          <w:rtl/>
          <w:lang w:bidi="ar-DZ"/>
        </w:rPr>
        <w:t xml:space="preserve"> لا يختلفون في عاداتهم وتقاليدهم عن اخوانهم وجيرانهم من اولاد عبدي ،  وهم ايضا لديهم بعض العادات المأخوذة من اليهودية ، كما لهم ايضا بعض الاحتفالات المستعارة من المسيحية</w:t>
      </w:r>
      <w:r w:rsidR="008C3305">
        <w:rPr>
          <w:rFonts w:asciiTheme="majorHAnsi" w:hAnsiTheme="majorHAnsi" w:cs="Traditional Arabic" w:hint="cs"/>
          <w:b/>
          <w:bCs/>
          <w:sz w:val="28"/>
          <w:szCs w:val="28"/>
          <w:rtl/>
          <w:lang w:bidi="ar-DZ"/>
        </w:rPr>
        <w:t xml:space="preserve">، </w:t>
      </w:r>
      <w:r w:rsidR="002C35B3">
        <w:rPr>
          <w:rFonts w:asciiTheme="majorHAnsi" w:hAnsiTheme="majorHAnsi" w:cs="Traditional Arabic" w:hint="cs"/>
          <w:b/>
          <w:bCs/>
          <w:sz w:val="28"/>
          <w:szCs w:val="28"/>
          <w:rtl/>
          <w:lang w:bidi="ar-DZ"/>
        </w:rPr>
        <w:t xml:space="preserve"> كما</w:t>
      </w:r>
      <w:r w:rsidR="008C3305">
        <w:rPr>
          <w:rFonts w:asciiTheme="majorHAnsi" w:hAnsiTheme="majorHAnsi" w:cs="Traditional Arabic" w:hint="cs"/>
          <w:b/>
          <w:bCs/>
          <w:sz w:val="28"/>
          <w:szCs w:val="28"/>
          <w:rtl/>
          <w:lang w:bidi="ar-DZ"/>
        </w:rPr>
        <w:t xml:space="preserve"> لاحظ مسكراي ان اولاد داوود</w:t>
      </w:r>
      <w:r w:rsidR="002C35B3">
        <w:rPr>
          <w:rFonts w:asciiTheme="majorHAnsi" w:hAnsiTheme="majorHAnsi" w:cs="Traditional Arabic" w:hint="cs"/>
          <w:b/>
          <w:bCs/>
          <w:sz w:val="28"/>
          <w:szCs w:val="28"/>
          <w:rtl/>
          <w:lang w:bidi="ar-DZ"/>
        </w:rPr>
        <w:t xml:space="preserve"> يضعون</w:t>
      </w:r>
      <w:r w:rsidR="008C3305">
        <w:rPr>
          <w:rFonts w:asciiTheme="majorHAnsi" w:hAnsiTheme="majorHAnsi" w:cs="Traditional Arabic" w:hint="cs"/>
          <w:b/>
          <w:bCs/>
          <w:sz w:val="28"/>
          <w:szCs w:val="28"/>
          <w:rtl/>
          <w:lang w:bidi="ar-DZ"/>
        </w:rPr>
        <w:t xml:space="preserve"> وشم الصليب</w:t>
      </w:r>
      <w:r w:rsidR="002C35B3">
        <w:rPr>
          <w:rFonts w:asciiTheme="majorHAnsi" w:hAnsiTheme="majorHAnsi" w:cs="Traditional Arabic" w:hint="cs"/>
          <w:b/>
          <w:bCs/>
          <w:sz w:val="28"/>
          <w:szCs w:val="28"/>
          <w:rtl/>
          <w:lang w:bidi="ar-DZ"/>
        </w:rPr>
        <w:t xml:space="preserve"> على ايديهم</w:t>
      </w:r>
      <w:r w:rsidR="008C3305">
        <w:rPr>
          <w:rFonts w:asciiTheme="majorHAnsi" w:hAnsiTheme="majorHAnsi" w:cs="Traditional Arabic" w:hint="cs"/>
          <w:b/>
          <w:bCs/>
          <w:sz w:val="28"/>
          <w:szCs w:val="28"/>
          <w:rtl/>
          <w:lang w:bidi="ar-DZ"/>
        </w:rPr>
        <w:t>، وايضا فهم يقل عندهم اللون الابيض مقارنة باخوانهم اولاد عبدي</w:t>
      </w:r>
      <w:r w:rsidR="008C3305">
        <w:rPr>
          <w:rStyle w:val="Appelnotedebasdep"/>
          <w:rFonts w:asciiTheme="majorHAnsi" w:hAnsiTheme="majorHAnsi" w:cs="Traditional Arabic"/>
          <w:b/>
          <w:bCs/>
          <w:sz w:val="28"/>
          <w:szCs w:val="28"/>
          <w:rtl/>
          <w:lang w:bidi="ar-DZ"/>
        </w:rPr>
        <w:footnoteReference w:id="16"/>
      </w:r>
    </w:p>
    <w:p w:rsidR="00E55B2E" w:rsidRDefault="007E5721" w:rsidP="00644749">
      <w:pPr>
        <w:bidi/>
        <w:ind w:firstLine="708"/>
        <w:jc w:val="both"/>
        <w:rPr>
          <w:rFonts w:asciiTheme="majorHAnsi" w:hAnsiTheme="majorHAnsi" w:cs="Traditional Arabic"/>
          <w:b/>
          <w:bCs/>
          <w:sz w:val="28"/>
          <w:szCs w:val="28"/>
          <w:rtl/>
          <w:lang w:bidi="ar-DZ"/>
        </w:rPr>
      </w:pPr>
      <w:r>
        <w:rPr>
          <w:rFonts w:asciiTheme="majorHAnsi" w:hAnsiTheme="majorHAnsi" w:cs="Traditional Arabic" w:hint="cs"/>
          <w:b/>
          <w:bCs/>
          <w:sz w:val="28"/>
          <w:szCs w:val="28"/>
          <w:rtl/>
          <w:lang w:bidi="ar-DZ"/>
        </w:rPr>
        <w:t xml:space="preserve">ومن الدراسات ايضا التي انجزها مسكراي عن الاوراس دراسة نشرت في المجلة الافريقية تحت عنوان </w:t>
      </w:r>
      <w:r>
        <w:rPr>
          <w:rFonts w:asciiTheme="majorHAnsi" w:hAnsiTheme="majorHAnsi" w:cs="Traditional Arabic"/>
          <w:b/>
          <w:bCs/>
          <w:sz w:val="28"/>
          <w:szCs w:val="28"/>
          <w:lang w:bidi="ar-DZ"/>
        </w:rPr>
        <w:t>Le Djebel Chechar</w:t>
      </w:r>
      <w:r>
        <w:rPr>
          <w:rFonts w:asciiTheme="majorHAnsi" w:hAnsiTheme="majorHAnsi" w:cs="Traditional Arabic" w:hint="cs"/>
          <w:b/>
          <w:bCs/>
          <w:sz w:val="28"/>
          <w:szCs w:val="28"/>
          <w:rtl/>
          <w:lang w:bidi="ar-DZ"/>
        </w:rPr>
        <w:t xml:space="preserve"> جيل شاشار</w:t>
      </w:r>
      <w:r>
        <w:rPr>
          <w:rStyle w:val="Appelnotedebasdep"/>
          <w:rFonts w:asciiTheme="majorHAnsi" w:hAnsiTheme="majorHAnsi" w:cs="Traditional Arabic"/>
          <w:b/>
          <w:bCs/>
          <w:sz w:val="28"/>
          <w:szCs w:val="28"/>
          <w:rtl/>
          <w:lang w:bidi="ar-DZ"/>
        </w:rPr>
        <w:footnoteReference w:id="17"/>
      </w:r>
      <w:r>
        <w:rPr>
          <w:rFonts w:asciiTheme="majorHAnsi" w:hAnsiTheme="majorHAnsi" w:cs="Traditional Arabic" w:hint="cs"/>
          <w:b/>
          <w:bCs/>
          <w:sz w:val="28"/>
          <w:szCs w:val="28"/>
          <w:rtl/>
          <w:lang w:bidi="ar-DZ"/>
        </w:rPr>
        <w:t xml:space="preserve"> (خنشلة حاليا)، وقد تناول فيها تاريخ المنطقة وذك</w:t>
      </w:r>
      <w:r w:rsidR="005270C2">
        <w:rPr>
          <w:rFonts w:asciiTheme="majorHAnsi" w:hAnsiTheme="majorHAnsi" w:cs="Traditional Arabic" w:hint="cs"/>
          <w:b/>
          <w:bCs/>
          <w:sz w:val="28"/>
          <w:szCs w:val="28"/>
          <w:rtl/>
          <w:lang w:bidi="ar-DZ"/>
        </w:rPr>
        <w:t>ر اهم القبائل والعروش المكونة له</w:t>
      </w:r>
      <w:r>
        <w:rPr>
          <w:rFonts w:asciiTheme="majorHAnsi" w:hAnsiTheme="majorHAnsi" w:cs="Traditional Arabic" w:hint="cs"/>
          <w:b/>
          <w:bCs/>
          <w:sz w:val="28"/>
          <w:szCs w:val="28"/>
          <w:rtl/>
          <w:lang w:bidi="ar-DZ"/>
        </w:rPr>
        <w:t xml:space="preserve">ذه المنطقة نذكرهم حسب ترتيب مسكراي </w:t>
      </w:r>
    </w:p>
    <w:p w:rsidR="007E5721" w:rsidRDefault="007E5721" w:rsidP="00650B78">
      <w:pPr>
        <w:bidi/>
        <w:jc w:val="both"/>
        <w:rPr>
          <w:rFonts w:asciiTheme="majorHAnsi" w:hAnsiTheme="majorHAnsi" w:cs="Traditional Arabic"/>
          <w:b/>
          <w:bCs/>
          <w:sz w:val="28"/>
          <w:szCs w:val="28"/>
          <w:lang w:bidi="ar-DZ"/>
        </w:rPr>
      </w:pPr>
      <w:r>
        <w:rPr>
          <w:rFonts w:asciiTheme="majorHAnsi" w:hAnsiTheme="majorHAnsi" w:cs="Traditional Arabic" w:hint="cs"/>
          <w:b/>
          <w:bCs/>
          <w:sz w:val="28"/>
          <w:szCs w:val="28"/>
          <w:rtl/>
          <w:lang w:bidi="ar-DZ"/>
        </w:rPr>
        <w:t>بني بربار</w:t>
      </w:r>
      <w:r w:rsidR="005270C2">
        <w:rPr>
          <w:rFonts w:asciiTheme="majorHAnsi" w:hAnsiTheme="majorHAnsi" w:cs="Traditional Arabic"/>
          <w:b/>
          <w:bCs/>
          <w:sz w:val="28"/>
          <w:szCs w:val="28"/>
          <w:lang w:bidi="ar-DZ"/>
        </w:rPr>
        <w:t>)</w:t>
      </w:r>
      <w:r>
        <w:rPr>
          <w:rFonts w:asciiTheme="majorHAnsi" w:hAnsiTheme="majorHAnsi" w:cs="Traditional Arabic" w:hint="cs"/>
          <w:b/>
          <w:bCs/>
          <w:sz w:val="28"/>
          <w:szCs w:val="28"/>
          <w:rtl/>
          <w:lang w:bidi="ar-DZ"/>
        </w:rPr>
        <w:t xml:space="preserve"> </w:t>
      </w:r>
      <w:r w:rsidR="005270C2">
        <w:rPr>
          <w:rFonts w:asciiTheme="majorHAnsi" w:hAnsiTheme="majorHAnsi" w:cs="Traditional Arabic"/>
          <w:b/>
          <w:bCs/>
          <w:sz w:val="28"/>
          <w:szCs w:val="28"/>
          <w:lang w:bidi="ar-DZ"/>
        </w:rPr>
        <w:t>(</w:t>
      </w:r>
      <w:r w:rsidRPr="007E5721">
        <w:rPr>
          <w:rFonts w:asciiTheme="majorHAnsi" w:hAnsiTheme="majorHAnsi" w:cs="Traditional Arabic"/>
          <w:b/>
          <w:bCs/>
          <w:sz w:val="28"/>
          <w:szCs w:val="28"/>
          <w:lang w:bidi="ar-DZ"/>
        </w:rPr>
        <w:t>Les Béni Barbar</w:t>
      </w:r>
      <w:r>
        <w:rPr>
          <w:rFonts w:asciiTheme="majorHAnsi" w:hAnsiTheme="majorHAnsi" w:cs="Traditional Arabic" w:hint="cs"/>
          <w:b/>
          <w:bCs/>
          <w:sz w:val="28"/>
          <w:szCs w:val="28"/>
          <w:rtl/>
          <w:lang w:bidi="ar-DZ"/>
        </w:rPr>
        <w:t xml:space="preserve">، اولاد سلطان </w:t>
      </w:r>
      <w:r w:rsidR="005270C2">
        <w:rPr>
          <w:rFonts w:asciiTheme="majorHAnsi" w:hAnsiTheme="majorHAnsi" w:cs="Traditional Arabic"/>
          <w:b/>
          <w:bCs/>
          <w:sz w:val="28"/>
          <w:szCs w:val="28"/>
          <w:lang w:bidi="ar-DZ"/>
        </w:rPr>
        <w:t>(</w:t>
      </w:r>
      <w:r w:rsidRPr="007E5721">
        <w:rPr>
          <w:rFonts w:asciiTheme="majorHAnsi" w:hAnsiTheme="majorHAnsi" w:cs="Traditional Arabic"/>
          <w:b/>
          <w:bCs/>
          <w:sz w:val="28"/>
          <w:szCs w:val="28"/>
          <w:lang w:bidi="ar-DZ"/>
        </w:rPr>
        <w:t>Les Oulad Sultan</w:t>
      </w:r>
      <w:r w:rsidR="005270C2">
        <w:rPr>
          <w:rFonts w:asciiTheme="majorHAnsi" w:hAnsiTheme="majorHAnsi" w:cs="Traditional Arabic"/>
          <w:b/>
          <w:bCs/>
          <w:sz w:val="28"/>
          <w:szCs w:val="28"/>
          <w:lang w:bidi="ar-DZ"/>
        </w:rPr>
        <w:t>)</w:t>
      </w:r>
      <w:r w:rsidRPr="007E5721">
        <w:rPr>
          <w:rFonts w:asciiTheme="majorHAnsi" w:hAnsiTheme="majorHAnsi" w:cs="Traditional Arabic"/>
          <w:b/>
          <w:bCs/>
          <w:sz w:val="28"/>
          <w:szCs w:val="28"/>
          <w:lang w:bidi="ar-DZ"/>
        </w:rPr>
        <w:t>,</w:t>
      </w:r>
      <w:r>
        <w:rPr>
          <w:rFonts w:asciiTheme="majorHAnsi" w:hAnsiTheme="majorHAnsi" w:cs="Traditional Arabic" w:hint="cs"/>
          <w:b/>
          <w:bCs/>
          <w:sz w:val="28"/>
          <w:szCs w:val="28"/>
          <w:rtl/>
          <w:lang w:bidi="ar-DZ"/>
        </w:rPr>
        <w:t xml:space="preserve">، النمامشة </w:t>
      </w:r>
      <w:r w:rsidR="005270C2">
        <w:rPr>
          <w:rFonts w:asciiTheme="majorHAnsi" w:hAnsiTheme="majorHAnsi" w:cs="Traditional Arabic"/>
          <w:b/>
          <w:bCs/>
          <w:sz w:val="28"/>
          <w:szCs w:val="28"/>
          <w:lang w:bidi="ar-DZ"/>
        </w:rPr>
        <w:t>(</w:t>
      </w:r>
      <w:r w:rsidRPr="007E5721">
        <w:rPr>
          <w:rFonts w:asciiTheme="majorHAnsi" w:hAnsiTheme="majorHAnsi" w:cs="Traditional Arabic"/>
          <w:b/>
          <w:bCs/>
          <w:sz w:val="28"/>
          <w:szCs w:val="28"/>
          <w:lang w:bidi="ar-DZ"/>
        </w:rPr>
        <w:t xml:space="preserve">Les </w:t>
      </w:r>
      <w:r w:rsidR="005270C2">
        <w:rPr>
          <w:rFonts w:asciiTheme="majorHAnsi" w:hAnsiTheme="majorHAnsi" w:cs="Traditional Arabic"/>
          <w:b/>
          <w:bCs/>
          <w:sz w:val="28"/>
          <w:szCs w:val="28"/>
          <w:lang w:bidi="ar-DZ"/>
        </w:rPr>
        <w:t>(</w:t>
      </w:r>
      <w:r w:rsidRPr="007E5721">
        <w:rPr>
          <w:rFonts w:asciiTheme="majorHAnsi" w:hAnsiTheme="majorHAnsi" w:cs="Traditional Arabic"/>
          <w:b/>
          <w:bCs/>
          <w:sz w:val="28"/>
          <w:szCs w:val="28"/>
          <w:lang w:bidi="ar-DZ"/>
        </w:rPr>
        <w:t>Nememcha</w:t>
      </w:r>
      <w:r>
        <w:rPr>
          <w:rFonts w:asciiTheme="majorHAnsi" w:hAnsiTheme="majorHAnsi" w:cs="Traditional Arabic" w:hint="cs"/>
          <w:b/>
          <w:bCs/>
          <w:sz w:val="28"/>
          <w:szCs w:val="28"/>
          <w:rtl/>
          <w:lang w:bidi="ar-DZ"/>
        </w:rPr>
        <w:t>، اولاد خيار</w:t>
      </w:r>
      <w:r w:rsidR="005270C2">
        <w:rPr>
          <w:rFonts w:asciiTheme="majorHAnsi" w:hAnsiTheme="majorHAnsi" w:cs="Traditional Arabic"/>
          <w:b/>
          <w:bCs/>
          <w:sz w:val="28"/>
          <w:szCs w:val="28"/>
          <w:lang w:bidi="ar-DZ"/>
        </w:rPr>
        <w:t>)</w:t>
      </w:r>
      <w:r>
        <w:rPr>
          <w:rFonts w:asciiTheme="majorHAnsi" w:hAnsiTheme="majorHAnsi" w:cs="Traditional Arabic" w:hint="cs"/>
          <w:b/>
          <w:bCs/>
          <w:sz w:val="28"/>
          <w:szCs w:val="28"/>
          <w:rtl/>
          <w:lang w:bidi="ar-DZ"/>
        </w:rPr>
        <w:t xml:space="preserve"> </w:t>
      </w:r>
      <w:r w:rsidRPr="007E5721">
        <w:rPr>
          <w:rFonts w:asciiTheme="majorHAnsi" w:hAnsiTheme="majorHAnsi" w:cs="Traditional Arabic"/>
          <w:b/>
          <w:bCs/>
          <w:sz w:val="28"/>
          <w:szCs w:val="28"/>
          <w:lang w:bidi="ar-DZ"/>
        </w:rPr>
        <w:t>Les Oulad Khiar</w:t>
      </w:r>
      <w:r>
        <w:rPr>
          <w:rStyle w:val="Appelnotedebasdep"/>
          <w:rFonts w:asciiTheme="majorHAnsi" w:hAnsiTheme="majorHAnsi" w:cs="Traditional Arabic"/>
          <w:b/>
          <w:bCs/>
          <w:sz w:val="28"/>
          <w:szCs w:val="28"/>
          <w:rtl/>
          <w:lang w:bidi="ar-DZ"/>
        </w:rPr>
        <w:footnoteReference w:id="18"/>
      </w:r>
      <w:r w:rsidR="005270C2">
        <w:rPr>
          <w:rFonts w:asciiTheme="majorHAnsi" w:hAnsiTheme="majorHAnsi" w:cs="Traditional Arabic" w:hint="cs"/>
          <w:b/>
          <w:bCs/>
          <w:sz w:val="28"/>
          <w:szCs w:val="28"/>
          <w:rtl/>
          <w:lang w:bidi="ar-DZ"/>
        </w:rPr>
        <w:t> والملاحظ من خلال هذه الدراسة لسكراي تتبعه لتاريخ المنطقة ولقبائلها وعروشها منذ القديم، ولم يكتف بذلك فقد دون حتى الممارسات المختلفة لهم كالممارسات الطبية وفي هذا الصدد بالتحديد يقول </w:t>
      </w:r>
      <w:r w:rsidR="005270C2">
        <w:rPr>
          <w:rFonts w:asciiTheme="majorHAnsi" w:hAnsiTheme="majorHAnsi" w:cs="Traditional Arabic"/>
          <w:b/>
          <w:bCs/>
          <w:sz w:val="28"/>
          <w:szCs w:val="28"/>
          <w:lang w:bidi="ar-DZ"/>
        </w:rPr>
        <w:t>:</w:t>
      </w:r>
      <w:r w:rsidR="005270C2">
        <w:rPr>
          <w:rFonts w:asciiTheme="majorHAnsi" w:hAnsiTheme="majorHAnsi" w:cs="Traditional Arabic" w:hint="cs"/>
          <w:b/>
          <w:bCs/>
          <w:sz w:val="28"/>
          <w:szCs w:val="28"/>
          <w:rtl/>
          <w:lang w:bidi="ar-DZ"/>
        </w:rPr>
        <w:t xml:space="preserve"> </w:t>
      </w:r>
      <w:r w:rsidR="005270C2" w:rsidRPr="005270C2">
        <w:rPr>
          <w:rFonts w:asciiTheme="majorHAnsi" w:hAnsiTheme="majorHAnsi" w:cs="Traditional Arabic"/>
          <w:b/>
          <w:bCs/>
          <w:sz w:val="28"/>
          <w:szCs w:val="28"/>
          <w:rtl/>
          <w:lang w:bidi="ar-DZ"/>
        </w:rPr>
        <w:t>أنهم جميعًا يمارسون فن الطب غالبًا بنجاح</w:t>
      </w:r>
      <w:r w:rsidR="005270C2">
        <w:rPr>
          <w:rFonts w:asciiTheme="majorHAnsi" w:hAnsiTheme="majorHAnsi" w:cs="Traditional Arabic"/>
          <w:b/>
          <w:bCs/>
          <w:sz w:val="28"/>
          <w:szCs w:val="28"/>
          <w:lang w:bidi="ar-DZ"/>
        </w:rPr>
        <w:t>…</w:t>
      </w:r>
      <w:r w:rsidR="00DE4BA6">
        <w:rPr>
          <w:rFonts w:asciiTheme="majorHAnsi" w:hAnsiTheme="majorHAnsi" w:cs="Traditional Arabic" w:hint="cs"/>
          <w:b/>
          <w:bCs/>
          <w:sz w:val="28"/>
          <w:szCs w:val="28"/>
          <w:rtl/>
          <w:lang w:bidi="ar-DZ"/>
        </w:rPr>
        <w:t xml:space="preserve">، </w:t>
      </w:r>
      <w:r w:rsidR="00DE4BA6">
        <w:rPr>
          <w:rStyle w:val="Appelnotedebasdep"/>
          <w:rFonts w:asciiTheme="majorHAnsi" w:hAnsiTheme="majorHAnsi" w:cs="Traditional Arabic"/>
          <w:b/>
          <w:bCs/>
          <w:sz w:val="28"/>
          <w:szCs w:val="28"/>
          <w:rtl/>
          <w:lang w:bidi="ar-DZ"/>
        </w:rPr>
        <w:footnoteReference w:id="19"/>
      </w:r>
      <w:r w:rsidR="00DE4BA6">
        <w:rPr>
          <w:rFonts w:asciiTheme="majorHAnsi" w:hAnsiTheme="majorHAnsi" w:cs="Traditional Arabic" w:hint="cs"/>
          <w:b/>
          <w:bCs/>
          <w:sz w:val="28"/>
          <w:szCs w:val="28"/>
          <w:rtl/>
          <w:lang w:bidi="ar-DZ"/>
        </w:rPr>
        <w:t xml:space="preserve">ويضيف </w:t>
      </w:r>
      <w:r w:rsidR="005270C2">
        <w:rPr>
          <w:rFonts w:asciiTheme="majorHAnsi" w:hAnsiTheme="majorHAnsi" w:cs="Traditional Arabic" w:hint="cs"/>
          <w:b/>
          <w:bCs/>
          <w:sz w:val="28"/>
          <w:szCs w:val="28"/>
          <w:rtl/>
          <w:lang w:bidi="ar-DZ"/>
        </w:rPr>
        <w:t xml:space="preserve"> </w:t>
      </w:r>
      <w:r w:rsidR="005270C2" w:rsidRPr="005270C2">
        <w:rPr>
          <w:rFonts w:asciiTheme="majorHAnsi" w:hAnsiTheme="majorHAnsi" w:cs="Traditional Arabic"/>
          <w:b/>
          <w:bCs/>
          <w:sz w:val="28"/>
          <w:szCs w:val="28"/>
          <w:rtl/>
          <w:lang w:bidi="ar-DZ"/>
        </w:rPr>
        <w:t>قائلا </w:t>
      </w:r>
      <w:r w:rsidR="005270C2" w:rsidRPr="005270C2">
        <w:rPr>
          <w:rFonts w:asciiTheme="majorHAnsi" w:hAnsiTheme="majorHAnsi" w:cs="Traditional Arabic"/>
          <w:b/>
          <w:bCs/>
          <w:sz w:val="28"/>
          <w:szCs w:val="28"/>
          <w:lang w:bidi="ar-DZ"/>
        </w:rPr>
        <w:t>:</w:t>
      </w:r>
      <w:r w:rsidR="005270C2" w:rsidRPr="005270C2">
        <w:rPr>
          <w:rFonts w:asciiTheme="majorHAnsi" w:hAnsiTheme="majorHAnsi" w:cs="Traditional Arabic"/>
          <w:b/>
          <w:bCs/>
          <w:sz w:val="28"/>
          <w:szCs w:val="28"/>
          <w:rtl/>
          <w:lang w:bidi="ar-DZ"/>
        </w:rPr>
        <w:t xml:space="preserve"> أخبرني شيخ من  الأوراس أنه بعد أن كسرت ذراعه بطلق ناري ، تم نقله إلى مستشفى فرنسي، حيث أرادوا بتره نظرًا لخطورة الاصابة، لكن الشيخ رفض وعاد إلى قبيلته، هناك أرسى الى طبيبه في المنطقة، الذي فعل الكثير من اجله، حتى أنه تعافى بسرعة كبيرة دون أية مضاعفات، واصبح بصحة جيدة، وعلى هذا يتفق</w:t>
      </w:r>
      <w:r w:rsidR="00DE4BA6">
        <w:rPr>
          <w:rFonts w:asciiTheme="majorHAnsi" w:hAnsiTheme="majorHAnsi" w:cs="Traditional Arabic"/>
          <w:b/>
          <w:bCs/>
          <w:sz w:val="28"/>
          <w:szCs w:val="28"/>
          <w:rtl/>
          <w:lang w:bidi="ar-DZ"/>
        </w:rPr>
        <w:t xml:space="preserve"> الجميع ،بانهم ماهرون </w:t>
      </w:r>
      <w:r w:rsidR="00DE4BA6">
        <w:rPr>
          <w:rFonts w:asciiTheme="majorHAnsi" w:hAnsiTheme="majorHAnsi" w:cs="Traditional Arabic" w:hint="cs"/>
          <w:b/>
          <w:bCs/>
          <w:sz w:val="28"/>
          <w:szCs w:val="28"/>
          <w:rtl/>
          <w:lang w:bidi="ar-DZ"/>
        </w:rPr>
        <w:t xml:space="preserve">في فن الطب وخاصة العمليات الجراحية مثل ثقب الجمجمة </w:t>
      </w:r>
      <w:r w:rsidR="00DE4BA6">
        <w:rPr>
          <w:rFonts w:asciiTheme="majorHAnsi" w:hAnsiTheme="majorHAnsi" w:cs="Traditional Arabic"/>
          <w:b/>
          <w:bCs/>
          <w:sz w:val="28"/>
          <w:szCs w:val="28"/>
          <w:lang w:bidi="ar-DZ"/>
        </w:rPr>
        <w:t xml:space="preserve">la trépanation du crane </w:t>
      </w:r>
      <w:r w:rsidR="00DE4BA6">
        <w:rPr>
          <w:rStyle w:val="Appelnotedebasdep"/>
          <w:rFonts w:asciiTheme="majorHAnsi" w:hAnsiTheme="majorHAnsi" w:cs="Traditional Arabic"/>
          <w:b/>
          <w:bCs/>
          <w:sz w:val="28"/>
          <w:szCs w:val="28"/>
          <w:lang w:bidi="ar-DZ"/>
        </w:rPr>
        <w:footnoteReference w:id="20"/>
      </w:r>
    </w:p>
    <w:p w:rsidR="005270C2" w:rsidRDefault="005270C2" w:rsidP="00650B78">
      <w:pPr>
        <w:bidi/>
        <w:jc w:val="both"/>
        <w:rPr>
          <w:rFonts w:asciiTheme="majorHAnsi" w:hAnsiTheme="majorHAnsi" w:cs="Traditional Arabic"/>
          <w:b/>
          <w:bCs/>
          <w:sz w:val="28"/>
          <w:szCs w:val="28"/>
          <w:lang w:bidi="ar-DZ"/>
        </w:rPr>
      </w:pPr>
    </w:p>
    <w:p w:rsidR="00DE4BA6" w:rsidRPr="00542F3C" w:rsidRDefault="00DE4BA6" w:rsidP="00650B78">
      <w:pPr>
        <w:bidi/>
        <w:jc w:val="both"/>
        <w:rPr>
          <w:rFonts w:asciiTheme="majorHAnsi" w:hAnsiTheme="majorHAnsi" w:cs="Traditional Arabic"/>
          <w:b/>
          <w:bCs/>
          <w:sz w:val="28"/>
          <w:szCs w:val="28"/>
          <w:rtl/>
          <w:lang w:bidi="ar-DZ"/>
        </w:rPr>
      </w:pPr>
    </w:p>
    <w:p w:rsidR="00507128" w:rsidRPr="00507128" w:rsidRDefault="00507128" w:rsidP="00650B78">
      <w:pPr>
        <w:bidi/>
        <w:jc w:val="both"/>
        <w:rPr>
          <w:rFonts w:asciiTheme="majorHAnsi" w:hAnsiTheme="majorHAnsi" w:cs="Traditional Arabic"/>
          <w:b/>
          <w:bCs/>
          <w:noProof/>
          <w:sz w:val="28"/>
          <w:szCs w:val="28"/>
          <w:rtl/>
          <w:lang w:eastAsia="fr-FR" w:bidi="ar-DZ"/>
        </w:rPr>
      </w:pPr>
    </w:p>
    <w:p w:rsidR="00531A23" w:rsidRPr="00644749" w:rsidRDefault="00531A23" w:rsidP="00650B78">
      <w:pPr>
        <w:bidi/>
        <w:jc w:val="both"/>
        <w:rPr>
          <w:rFonts w:asciiTheme="majorHAnsi" w:hAnsiTheme="majorHAnsi" w:cs="Traditional Arabic"/>
          <w:b/>
          <w:bCs/>
          <w:noProof/>
          <w:color w:val="C00000"/>
          <w:sz w:val="28"/>
          <w:szCs w:val="28"/>
          <w:u w:val="single"/>
          <w:rtl/>
          <w:lang w:eastAsia="fr-FR"/>
        </w:rPr>
      </w:pPr>
      <w:r w:rsidRPr="00644749">
        <w:rPr>
          <w:rFonts w:asciiTheme="majorHAnsi" w:hAnsiTheme="majorHAnsi" w:cs="Traditional Arabic" w:hint="cs"/>
          <w:b/>
          <w:bCs/>
          <w:noProof/>
          <w:color w:val="C00000"/>
          <w:sz w:val="28"/>
          <w:szCs w:val="28"/>
          <w:u w:val="single"/>
          <w:rtl/>
          <w:lang w:eastAsia="fr-FR"/>
        </w:rPr>
        <w:t>رحلة تيريز ريفير وجيرمين تيون الى الاوراس</w:t>
      </w:r>
    </w:p>
    <w:p w:rsidR="00A92B3E" w:rsidRDefault="00A92B3E" w:rsidP="00650B78">
      <w:pPr>
        <w:bidi/>
        <w:jc w:val="both"/>
        <w:rPr>
          <w:rFonts w:asciiTheme="majorHAnsi" w:hAnsiTheme="majorHAnsi" w:cs="Traditional Arabic"/>
          <w:b/>
          <w:bCs/>
          <w:noProof/>
          <w:color w:val="C00000"/>
          <w:sz w:val="28"/>
          <w:szCs w:val="28"/>
          <w:rtl/>
          <w:lang w:eastAsia="fr-FR"/>
        </w:rPr>
      </w:pPr>
      <w:r>
        <w:rPr>
          <w:rFonts w:asciiTheme="majorHAnsi" w:hAnsiTheme="majorHAnsi" w:cs="Traditional Arabic" w:hint="cs"/>
          <w:b/>
          <w:bCs/>
          <w:noProof/>
          <w:color w:val="C00000"/>
          <w:sz w:val="28"/>
          <w:szCs w:val="28"/>
          <w:rtl/>
          <w:lang w:eastAsia="fr-FR"/>
        </w:rPr>
        <w:t xml:space="preserve">تيريز ريفير </w:t>
      </w:r>
    </w:p>
    <w:p w:rsidR="00A92B3E" w:rsidRPr="00E5015D" w:rsidRDefault="00A92B3E" w:rsidP="00650B78">
      <w:pPr>
        <w:bidi/>
        <w:jc w:val="both"/>
        <w:rPr>
          <w:rFonts w:asciiTheme="majorHAnsi" w:hAnsiTheme="majorHAnsi" w:cs="Traditional Arabic"/>
          <w:b/>
          <w:bCs/>
          <w:noProof/>
          <w:color w:val="000000" w:themeColor="text1"/>
          <w:sz w:val="28"/>
          <w:szCs w:val="28"/>
          <w:rtl/>
          <w:lang w:eastAsia="fr-FR"/>
        </w:rPr>
      </w:pPr>
      <w:r w:rsidRPr="00E5015D">
        <w:rPr>
          <w:rFonts w:asciiTheme="majorHAnsi" w:hAnsiTheme="majorHAnsi" w:cs="Traditional Arabic"/>
          <w:b/>
          <w:bCs/>
          <w:noProof/>
          <w:color w:val="000000" w:themeColor="text1"/>
          <w:sz w:val="28"/>
          <w:szCs w:val="28"/>
          <w:rtl/>
          <w:lang w:eastAsia="fr-FR"/>
        </w:rPr>
        <w:t xml:space="preserve"> (1901-1970) </w:t>
      </w:r>
      <w:r w:rsidRPr="00E5015D">
        <w:rPr>
          <w:rFonts w:asciiTheme="majorHAnsi" w:hAnsiTheme="majorHAnsi" w:cs="Traditional Arabic" w:hint="cs"/>
          <w:b/>
          <w:bCs/>
          <w:noProof/>
          <w:color w:val="000000" w:themeColor="text1"/>
          <w:sz w:val="28"/>
          <w:szCs w:val="28"/>
          <w:rtl/>
          <w:lang w:eastAsia="fr-FR"/>
        </w:rPr>
        <w:t>هي</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أخت</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جورج</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هنري</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ريفيير،</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الذي</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كان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آنذاك</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نائب</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مدير</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متحف</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تروكاديرو</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للإثنوغرافيا، تيريز</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ريفيير</w:t>
      </w:r>
      <w:r w:rsidRPr="00E5015D">
        <w:rPr>
          <w:rFonts w:asciiTheme="majorHAnsi" w:hAnsiTheme="majorHAnsi" w:cs="Traditional Arabic"/>
          <w:b/>
          <w:bCs/>
          <w:noProof/>
          <w:color w:val="000000" w:themeColor="text1"/>
          <w:sz w:val="28"/>
          <w:szCs w:val="28"/>
          <w:rtl/>
          <w:lang w:eastAsia="fr-FR"/>
        </w:rPr>
        <w:t xml:space="preserve"> </w:t>
      </w:r>
      <w:r w:rsidR="00342BC0" w:rsidRPr="00E5015D">
        <w:rPr>
          <w:rFonts w:asciiTheme="majorHAnsi" w:hAnsiTheme="majorHAnsi" w:cs="Traditional Arabic" w:hint="cs"/>
          <w:b/>
          <w:bCs/>
          <w:noProof/>
          <w:color w:val="000000" w:themeColor="text1"/>
          <w:sz w:val="28"/>
          <w:szCs w:val="28"/>
          <w:rtl/>
          <w:lang w:eastAsia="fr-FR"/>
        </w:rPr>
        <w:t>و</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هي</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من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الجيل</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الأول</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من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علماء</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الأعراق</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الفرنسيين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المحترفين،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لقد</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تركت</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القليل</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من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الكتابات</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وتوقفت</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مسيرتها</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المهنية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كعالمة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إثنوغرافية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بعد</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فترة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وجيزة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من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الحرب</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بسبب</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المرض،</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تم</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تعيينها</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رئيسة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لبعثة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من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قبل</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المعهد</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الدولي</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للغات</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والثقافات</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الأفريقية،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وغادرت</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لمدة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عامين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في</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ديسمبر</w:t>
      </w:r>
      <w:r w:rsidRPr="00E5015D">
        <w:rPr>
          <w:rFonts w:asciiTheme="majorHAnsi" w:hAnsiTheme="majorHAnsi" w:cs="Traditional Arabic"/>
          <w:b/>
          <w:bCs/>
          <w:noProof/>
          <w:color w:val="000000" w:themeColor="text1"/>
          <w:sz w:val="28"/>
          <w:szCs w:val="28"/>
          <w:rtl/>
          <w:lang w:eastAsia="fr-FR"/>
        </w:rPr>
        <w:t xml:space="preserve"> 1934 </w:t>
      </w:r>
      <w:r w:rsidRPr="00E5015D">
        <w:rPr>
          <w:rFonts w:asciiTheme="majorHAnsi" w:hAnsiTheme="majorHAnsi" w:cs="Traditional Arabic" w:hint="cs"/>
          <w:b/>
          <w:bCs/>
          <w:noProof/>
          <w:color w:val="000000" w:themeColor="text1"/>
          <w:sz w:val="28"/>
          <w:szCs w:val="28"/>
          <w:rtl/>
          <w:lang w:eastAsia="fr-FR"/>
        </w:rPr>
        <w:t>إلى</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الأوراس</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برفقة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جيرمين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تيليون،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عملت</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في</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متحف</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الإثنوغرافيا</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في</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تروكاديرو،</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ثم</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في</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متحف</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الإنسان،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حيث</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ترأست</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قسم</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أفريقيا</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البيضاء</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والمشرق</w:t>
      </w:r>
      <w:r w:rsidRPr="00E5015D">
        <w:rPr>
          <w:rFonts w:asciiTheme="majorHAnsi" w:hAnsiTheme="majorHAnsi" w:cs="Traditional Arabic"/>
          <w:b/>
          <w:bCs/>
          <w:noProof/>
          <w:color w:val="000000" w:themeColor="text1"/>
          <w:sz w:val="28"/>
          <w:szCs w:val="28"/>
          <w:rtl/>
          <w:lang w:eastAsia="fr-FR"/>
        </w:rPr>
        <w:t>"</w:t>
      </w:r>
      <w:r w:rsidRPr="00E5015D">
        <w:rPr>
          <w:rFonts w:asciiTheme="majorHAnsi" w:hAnsiTheme="majorHAnsi" w:cs="Traditional Arabic" w:hint="cs"/>
          <w:b/>
          <w:bCs/>
          <w:noProof/>
          <w:color w:val="000000" w:themeColor="text1"/>
          <w:sz w:val="28"/>
          <w:szCs w:val="28"/>
          <w:rtl/>
          <w:lang w:eastAsia="fr-FR"/>
        </w:rPr>
        <w:t>، تخصصت في</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الأشياء</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الإثنوغرافية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ومواد</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التنقيب</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من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العصر</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الحجري</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الحديث</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والتسجيلات</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الصوتية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ودفاترها</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الميدانية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العشرين</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ورسوماتها</w:t>
      </w:r>
      <w:r w:rsidRPr="00E5015D">
        <w:rPr>
          <w:rFonts w:asciiTheme="majorHAnsi" w:hAnsiTheme="majorHAnsi" w:cs="Traditional Arabic"/>
          <w:b/>
          <w:bCs/>
          <w:noProof/>
          <w:color w:val="000000" w:themeColor="text1"/>
          <w:sz w:val="28"/>
          <w:szCs w:val="28"/>
          <w:rtl/>
          <w:lang w:eastAsia="fr-FR"/>
        </w:rPr>
        <w:t xml:space="preserve"> </w:t>
      </w:r>
      <w:r w:rsidR="00342BC0" w:rsidRPr="00E5015D">
        <w:rPr>
          <w:rFonts w:asciiTheme="majorHAnsi" w:hAnsiTheme="majorHAnsi" w:cs="Traditional Arabic" w:hint="cs"/>
          <w:b/>
          <w:bCs/>
          <w:noProof/>
          <w:color w:val="000000" w:themeColor="text1"/>
          <w:sz w:val="28"/>
          <w:szCs w:val="28"/>
          <w:rtl/>
          <w:lang w:eastAsia="fr-FR"/>
        </w:rPr>
        <w:t>وافلامها</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وصورها</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الفوتوغرافية</w:t>
      </w:r>
      <w:r w:rsidRPr="00E5015D">
        <w:rPr>
          <w:rFonts w:asciiTheme="majorHAnsi" w:hAnsiTheme="majorHAnsi" w:cs="Traditional Arabic"/>
          <w:b/>
          <w:bCs/>
          <w:noProof/>
          <w:color w:val="000000" w:themeColor="text1"/>
          <w:sz w:val="28"/>
          <w:szCs w:val="28"/>
          <w:rtl/>
          <w:lang w:eastAsia="fr-FR"/>
        </w:rPr>
        <w:t xml:space="preserve"> </w:t>
      </w:r>
      <w:r w:rsidR="00342BC0" w:rsidRPr="00E5015D">
        <w:rPr>
          <w:rFonts w:asciiTheme="majorHAnsi" w:hAnsiTheme="majorHAnsi" w:cs="Traditional Arabic" w:hint="cs"/>
          <w:b/>
          <w:bCs/>
          <w:noProof/>
          <w:color w:val="000000" w:themeColor="text1"/>
          <w:sz w:val="28"/>
          <w:szCs w:val="28"/>
          <w:rtl/>
          <w:lang w:eastAsia="fr-FR"/>
        </w:rPr>
        <w:t xml:space="preserve"> ساعدت بشكل كبير بالتعريف بمنطقة</w:t>
      </w:r>
      <w:r w:rsidRPr="00E5015D">
        <w:rPr>
          <w:rFonts w:asciiTheme="majorHAnsi" w:hAnsiTheme="majorHAnsi" w:cs="Traditional Arabic"/>
          <w:b/>
          <w:bCs/>
          <w:noProof/>
          <w:color w:val="000000" w:themeColor="text1"/>
          <w:sz w:val="28"/>
          <w:szCs w:val="28"/>
          <w:rtl/>
          <w:lang w:eastAsia="fr-FR"/>
        </w:rPr>
        <w:t xml:space="preserve"> </w:t>
      </w:r>
      <w:r w:rsidRPr="00E5015D">
        <w:rPr>
          <w:rFonts w:asciiTheme="majorHAnsi" w:hAnsiTheme="majorHAnsi" w:cs="Traditional Arabic" w:hint="cs"/>
          <w:b/>
          <w:bCs/>
          <w:noProof/>
          <w:color w:val="000000" w:themeColor="text1"/>
          <w:sz w:val="28"/>
          <w:szCs w:val="28"/>
          <w:rtl/>
          <w:lang w:eastAsia="fr-FR"/>
        </w:rPr>
        <w:t>الأوراس</w:t>
      </w:r>
      <w:r w:rsidRPr="00E5015D">
        <w:rPr>
          <w:rFonts w:asciiTheme="majorHAnsi" w:hAnsiTheme="majorHAnsi" w:cs="Traditional Arabic"/>
          <w:b/>
          <w:bCs/>
          <w:noProof/>
          <w:color w:val="000000" w:themeColor="text1"/>
          <w:sz w:val="28"/>
          <w:szCs w:val="28"/>
          <w:rtl/>
          <w:lang w:eastAsia="fr-FR"/>
        </w:rPr>
        <w:t>.</w:t>
      </w:r>
      <w:r w:rsidR="00342BC0" w:rsidRPr="00E5015D">
        <w:rPr>
          <w:rStyle w:val="Appelnotedebasdep"/>
          <w:rFonts w:asciiTheme="majorHAnsi" w:hAnsiTheme="majorHAnsi" w:cs="Traditional Arabic"/>
          <w:b/>
          <w:bCs/>
          <w:noProof/>
          <w:color w:val="000000" w:themeColor="text1"/>
          <w:sz w:val="28"/>
          <w:szCs w:val="28"/>
          <w:rtl/>
          <w:lang w:eastAsia="fr-FR"/>
        </w:rPr>
        <w:footnoteReference w:id="21"/>
      </w:r>
    </w:p>
    <w:p w:rsidR="00531A23" w:rsidRDefault="00531A23" w:rsidP="00E9524B">
      <w:pPr>
        <w:bidi/>
        <w:ind w:firstLine="708"/>
        <w:jc w:val="both"/>
        <w:rPr>
          <w:rFonts w:asciiTheme="majorHAnsi" w:hAnsiTheme="majorHAnsi" w:cs="Traditional Arabic"/>
          <w:b/>
          <w:bCs/>
          <w:noProof/>
          <w:sz w:val="28"/>
          <w:szCs w:val="28"/>
          <w:lang w:eastAsia="fr-FR"/>
        </w:rPr>
      </w:pPr>
      <w:r w:rsidRPr="00531A23">
        <w:rPr>
          <w:rFonts w:asciiTheme="majorHAnsi" w:hAnsiTheme="majorHAnsi" w:cs="Traditional Arabic"/>
          <w:b/>
          <w:bCs/>
          <w:noProof/>
          <w:sz w:val="28"/>
          <w:szCs w:val="28"/>
          <w:rtl/>
          <w:lang w:eastAsia="fr-FR"/>
        </w:rPr>
        <w:t>ولما كان علماء الانتربولوجيا بحاجة ماسة لعلم الاثنولوجيا وهذا لتحقيق أهدافهم والمتمثلة في النتائج العلمية الدقيقة فنجد أن السلطات الاستعمارية</w:t>
      </w:r>
      <w:r w:rsidRPr="00531A23">
        <w:rPr>
          <w:rFonts w:asciiTheme="majorHAnsi" w:hAnsiTheme="majorHAnsi" w:cs="Traditional Arabic"/>
          <w:b/>
          <w:bCs/>
          <w:noProof/>
          <w:sz w:val="28"/>
          <w:szCs w:val="28"/>
          <w:lang w:eastAsia="fr-FR"/>
        </w:rPr>
        <w:t xml:space="preserve"> </w:t>
      </w:r>
      <w:r>
        <w:rPr>
          <w:rFonts w:asciiTheme="majorHAnsi" w:hAnsiTheme="majorHAnsi" w:cs="Traditional Arabic" w:hint="cs"/>
          <w:b/>
          <w:bCs/>
          <w:noProof/>
          <w:sz w:val="28"/>
          <w:szCs w:val="28"/>
          <w:rtl/>
          <w:lang w:eastAsia="fr-FR"/>
        </w:rPr>
        <w:t>ل</w:t>
      </w:r>
      <w:r w:rsidRPr="00531A23">
        <w:rPr>
          <w:rFonts w:asciiTheme="majorHAnsi" w:hAnsiTheme="majorHAnsi" w:cs="Traditional Arabic"/>
          <w:b/>
          <w:bCs/>
          <w:noProof/>
          <w:sz w:val="28"/>
          <w:szCs w:val="28"/>
          <w:rtl/>
          <w:lang w:eastAsia="fr-FR"/>
        </w:rPr>
        <w:t xml:space="preserve">لجزائر قد سمحت لبعض الباحثين بدراسة الأصول العرقية للمجتمع الجزائري </w:t>
      </w:r>
      <w:r>
        <w:rPr>
          <w:rFonts w:asciiTheme="majorHAnsi" w:hAnsiTheme="majorHAnsi" w:cs="Traditional Arabic" w:hint="cs"/>
          <w:b/>
          <w:bCs/>
          <w:noProof/>
          <w:sz w:val="28"/>
          <w:szCs w:val="28"/>
          <w:rtl/>
          <w:lang w:eastAsia="fr-FR"/>
        </w:rPr>
        <w:t xml:space="preserve">، </w:t>
      </w:r>
      <w:r w:rsidRPr="00531A23">
        <w:rPr>
          <w:rFonts w:asciiTheme="majorHAnsi" w:hAnsiTheme="majorHAnsi" w:cs="Traditional Arabic"/>
          <w:b/>
          <w:bCs/>
          <w:noProof/>
          <w:sz w:val="28"/>
          <w:szCs w:val="28"/>
          <w:lang w:eastAsia="fr-FR"/>
        </w:rPr>
        <w:t xml:space="preserve"> </w:t>
      </w:r>
      <w:r w:rsidRPr="00531A23">
        <w:rPr>
          <w:rFonts w:asciiTheme="majorHAnsi" w:hAnsiTheme="majorHAnsi" w:cs="Traditional Arabic"/>
          <w:b/>
          <w:bCs/>
          <w:noProof/>
          <w:sz w:val="28"/>
          <w:szCs w:val="28"/>
          <w:rtl/>
          <w:lang w:eastAsia="fr-FR"/>
        </w:rPr>
        <w:t>وهذا بغرض فهمه وإعادة بناءه</w:t>
      </w:r>
      <w:r w:rsidRPr="00531A23">
        <w:rPr>
          <w:rFonts w:asciiTheme="majorHAnsi" w:hAnsiTheme="majorHAnsi" w:cs="Traditional Arabic"/>
          <w:b/>
          <w:bCs/>
          <w:noProof/>
          <w:sz w:val="28"/>
          <w:szCs w:val="28"/>
          <w:lang w:eastAsia="fr-FR"/>
        </w:rPr>
        <w:t xml:space="preserve">. </w:t>
      </w:r>
    </w:p>
    <w:p w:rsidR="00531A23" w:rsidRDefault="00E5015D" w:rsidP="00E9524B">
      <w:pPr>
        <w:bidi/>
        <w:ind w:firstLine="708"/>
        <w:jc w:val="both"/>
        <w:rPr>
          <w:rFonts w:asciiTheme="majorHAnsi" w:hAnsiTheme="majorHAnsi" w:cs="Traditional Arabic"/>
          <w:b/>
          <w:bCs/>
          <w:noProof/>
          <w:sz w:val="28"/>
          <w:szCs w:val="28"/>
          <w:rtl/>
          <w:lang w:eastAsia="fr-FR"/>
        </w:rPr>
      </w:pPr>
      <w:r>
        <w:rPr>
          <w:rFonts w:asciiTheme="majorHAnsi" w:hAnsiTheme="majorHAnsi" w:cs="Traditional Arabic"/>
          <w:b/>
          <w:bCs/>
          <w:noProof/>
          <w:sz w:val="28"/>
          <w:szCs w:val="28"/>
          <w:rtl/>
          <w:lang w:eastAsia="fr-FR"/>
        </w:rPr>
        <w:t>و</w:t>
      </w:r>
      <w:r w:rsidR="00531A23" w:rsidRPr="00531A23">
        <w:rPr>
          <w:rFonts w:asciiTheme="majorHAnsi" w:hAnsiTheme="majorHAnsi" w:cs="Traditional Arabic"/>
          <w:b/>
          <w:bCs/>
          <w:noProof/>
          <w:sz w:val="28"/>
          <w:szCs w:val="28"/>
          <w:rtl/>
          <w:lang w:eastAsia="fr-FR"/>
        </w:rPr>
        <w:t>من الفرنسيات اللاتي تم تكليفهن</w:t>
      </w:r>
      <w:r w:rsidR="00531A23" w:rsidRPr="00531A23">
        <w:rPr>
          <w:rFonts w:asciiTheme="majorHAnsi" w:hAnsiTheme="majorHAnsi" w:cs="Traditional Arabic"/>
          <w:b/>
          <w:bCs/>
          <w:noProof/>
          <w:sz w:val="28"/>
          <w:szCs w:val="28"/>
          <w:lang w:eastAsia="fr-FR"/>
        </w:rPr>
        <w:t xml:space="preserve"> </w:t>
      </w:r>
      <w:r w:rsidR="00531A23">
        <w:rPr>
          <w:rFonts w:asciiTheme="majorHAnsi" w:hAnsiTheme="majorHAnsi" w:cs="Traditional Arabic" w:hint="cs"/>
          <w:b/>
          <w:bCs/>
          <w:noProof/>
          <w:sz w:val="28"/>
          <w:szCs w:val="28"/>
          <w:rtl/>
          <w:lang w:eastAsia="fr-FR"/>
        </w:rPr>
        <w:t>ل</w:t>
      </w:r>
      <w:r w:rsidR="006430E0">
        <w:rPr>
          <w:rFonts w:asciiTheme="majorHAnsi" w:hAnsiTheme="majorHAnsi" w:cs="Traditional Arabic"/>
          <w:b/>
          <w:bCs/>
          <w:noProof/>
          <w:sz w:val="28"/>
          <w:szCs w:val="28"/>
          <w:rtl/>
          <w:lang w:eastAsia="fr-FR"/>
        </w:rPr>
        <w:t>لقيام بدراسات الأنتربو</w:t>
      </w:r>
      <w:r w:rsidR="006430E0">
        <w:rPr>
          <w:rFonts w:asciiTheme="majorHAnsi" w:hAnsiTheme="majorHAnsi" w:cs="Traditional Arabic" w:hint="cs"/>
          <w:b/>
          <w:bCs/>
          <w:noProof/>
          <w:sz w:val="28"/>
          <w:szCs w:val="28"/>
          <w:rtl/>
          <w:lang w:eastAsia="fr-FR"/>
        </w:rPr>
        <w:t>ل</w:t>
      </w:r>
      <w:r w:rsidR="00531A23" w:rsidRPr="00531A23">
        <w:rPr>
          <w:rFonts w:asciiTheme="majorHAnsi" w:hAnsiTheme="majorHAnsi" w:cs="Traditional Arabic"/>
          <w:b/>
          <w:bCs/>
          <w:noProof/>
          <w:sz w:val="28"/>
          <w:szCs w:val="28"/>
          <w:rtl/>
          <w:lang w:eastAsia="fr-FR"/>
        </w:rPr>
        <w:t xml:space="preserve">وجية حول بعض المناطق الجزائرية الأنتربولوجية </w:t>
      </w:r>
      <w:r w:rsidR="00531A23" w:rsidRPr="00531A23">
        <w:rPr>
          <w:rFonts w:asciiTheme="majorHAnsi" w:hAnsiTheme="majorHAnsi" w:cs="Traditional Arabic"/>
          <w:b/>
          <w:bCs/>
          <w:noProof/>
          <w:sz w:val="28"/>
          <w:szCs w:val="28"/>
          <w:lang w:eastAsia="fr-FR"/>
        </w:rPr>
        <w:t xml:space="preserve"> </w:t>
      </w:r>
      <w:r w:rsidR="00531A23" w:rsidRPr="00531A23">
        <w:rPr>
          <w:rFonts w:asciiTheme="majorHAnsi" w:hAnsiTheme="majorHAnsi" w:cs="Traditional Arabic"/>
          <w:b/>
          <w:bCs/>
          <w:noProof/>
          <w:sz w:val="28"/>
          <w:szCs w:val="28"/>
          <w:rtl/>
          <w:lang w:eastAsia="fr-FR"/>
        </w:rPr>
        <w:t>الباحثة الإثنوغرافية تيريز ريفير</w:t>
      </w:r>
      <w:r w:rsidR="00531A23" w:rsidRPr="00531A23">
        <w:rPr>
          <w:rFonts w:asciiTheme="majorHAnsi" w:hAnsiTheme="majorHAnsi" w:cs="Traditional Arabic"/>
          <w:b/>
          <w:bCs/>
          <w:noProof/>
          <w:sz w:val="28"/>
          <w:szCs w:val="28"/>
          <w:lang w:eastAsia="fr-FR"/>
        </w:rPr>
        <w:t xml:space="preserve">(Rivière Thérèse </w:t>
      </w:r>
      <w:r w:rsidR="00531A23" w:rsidRPr="00531A23">
        <w:rPr>
          <w:rFonts w:asciiTheme="majorHAnsi" w:hAnsiTheme="majorHAnsi" w:cs="Traditional Arabic"/>
          <w:b/>
          <w:bCs/>
          <w:noProof/>
          <w:sz w:val="28"/>
          <w:szCs w:val="28"/>
          <w:rtl/>
          <w:lang w:eastAsia="fr-FR"/>
        </w:rPr>
        <w:t>و الإثنولوجية جيرمين تيليو ن</w:t>
      </w:r>
      <w:r w:rsidR="00531A23">
        <w:rPr>
          <w:rFonts w:asciiTheme="majorHAnsi" w:hAnsiTheme="majorHAnsi" w:cs="Traditional Arabic" w:hint="cs"/>
          <w:b/>
          <w:bCs/>
          <w:noProof/>
          <w:sz w:val="28"/>
          <w:szCs w:val="28"/>
          <w:rtl/>
          <w:lang w:eastAsia="fr-FR"/>
        </w:rPr>
        <w:t>،</w:t>
      </w:r>
      <w:r w:rsidR="00531A23" w:rsidRPr="00531A23">
        <w:rPr>
          <w:rFonts w:asciiTheme="majorHAnsi" w:hAnsiTheme="majorHAnsi" w:cs="Traditional Arabic"/>
          <w:b/>
          <w:bCs/>
          <w:noProof/>
          <w:sz w:val="28"/>
          <w:szCs w:val="28"/>
          <w:rtl/>
          <w:lang w:eastAsia="fr-FR"/>
        </w:rPr>
        <w:t xml:space="preserve"> وذلك بعد أن قرر "المعهد الدولي للغات والثقافات الأفريقية ومقره لندن القيام بمهمة في أريس سنة 1934</w:t>
      </w:r>
      <w:r w:rsidR="00531A23" w:rsidRPr="00531A23">
        <w:rPr>
          <w:rFonts w:asciiTheme="majorHAnsi" w:hAnsiTheme="majorHAnsi" w:cs="Traditional Arabic"/>
          <w:b/>
          <w:bCs/>
          <w:noProof/>
          <w:sz w:val="28"/>
          <w:szCs w:val="28"/>
          <w:lang w:eastAsia="fr-FR"/>
        </w:rPr>
        <w:t xml:space="preserve"> </w:t>
      </w:r>
      <w:r w:rsidR="00531A23">
        <w:rPr>
          <w:rFonts w:asciiTheme="majorHAnsi" w:hAnsiTheme="majorHAnsi" w:cs="Traditional Arabic" w:hint="cs"/>
          <w:b/>
          <w:bCs/>
          <w:noProof/>
          <w:sz w:val="28"/>
          <w:szCs w:val="28"/>
          <w:rtl/>
          <w:lang w:eastAsia="fr-FR"/>
        </w:rPr>
        <w:t>وبا</w:t>
      </w:r>
      <w:r w:rsidR="00531A23" w:rsidRPr="00531A23">
        <w:rPr>
          <w:rFonts w:asciiTheme="majorHAnsi" w:hAnsiTheme="majorHAnsi" w:cs="Traditional Arabic"/>
          <w:b/>
          <w:bCs/>
          <w:noProof/>
          <w:sz w:val="28"/>
          <w:szCs w:val="28"/>
          <w:rtl/>
          <w:lang w:eastAsia="fr-FR"/>
        </w:rPr>
        <w:t>قتراح من هنري لابوريت</w:t>
      </w:r>
      <w:r w:rsidR="00531A23" w:rsidRPr="00531A23">
        <w:rPr>
          <w:rFonts w:asciiTheme="majorHAnsi" w:hAnsiTheme="majorHAnsi" w:cs="Traditional Arabic"/>
          <w:b/>
          <w:bCs/>
          <w:noProof/>
          <w:sz w:val="28"/>
          <w:szCs w:val="28"/>
          <w:lang w:eastAsia="fr-FR"/>
        </w:rPr>
        <w:t xml:space="preserve"> Henri( (Laborit </w:t>
      </w:r>
      <w:r w:rsidR="00531A23" w:rsidRPr="00531A23">
        <w:rPr>
          <w:rFonts w:asciiTheme="majorHAnsi" w:hAnsiTheme="majorHAnsi" w:cs="Traditional Arabic"/>
          <w:b/>
          <w:bCs/>
          <w:noProof/>
          <w:sz w:val="28"/>
          <w:szCs w:val="28"/>
          <w:rtl/>
          <w:lang w:eastAsia="fr-FR"/>
        </w:rPr>
        <w:t>المسؤول عن قسم علم الأعراق وأستاذ اللغات السودانية في المدرسة الوطنية للغات الشرقية الحديثة والحضارة الإفريقية</w:t>
      </w:r>
      <w:r w:rsidR="00531A23" w:rsidRPr="00531A23">
        <w:rPr>
          <w:rFonts w:asciiTheme="majorHAnsi" w:hAnsiTheme="majorHAnsi" w:cs="Traditional Arabic"/>
          <w:b/>
          <w:bCs/>
          <w:noProof/>
          <w:sz w:val="28"/>
          <w:szCs w:val="28"/>
          <w:lang w:eastAsia="fr-FR"/>
        </w:rPr>
        <w:t xml:space="preserve"> </w:t>
      </w:r>
      <w:r w:rsidR="00531A23">
        <w:rPr>
          <w:rFonts w:asciiTheme="majorHAnsi" w:hAnsiTheme="majorHAnsi" w:cs="Traditional Arabic" w:hint="cs"/>
          <w:b/>
          <w:bCs/>
          <w:noProof/>
          <w:sz w:val="28"/>
          <w:szCs w:val="28"/>
          <w:rtl/>
          <w:lang w:eastAsia="fr-FR"/>
        </w:rPr>
        <w:t>ل</w:t>
      </w:r>
      <w:r w:rsidR="00531A23" w:rsidRPr="00531A23">
        <w:rPr>
          <w:rFonts w:asciiTheme="majorHAnsi" w:hAnsiTheme="majorHAnsi" w:cs="Traditional Arabic"/>
          <w:b/>
          <w:bCs/>
          <w:noProof/>
          <w:sz w:val="28"/>
          <w:szCs w:val="28"/>
          <w:rtl/>
          <w:lang w:eastAsia="fr-FR"/>
        </w:rPr>
        <w:t>لمدرسة الاستعمارية بباريس وذلك</w:t>
      </w:r>
      <w:r w:rsidR="00531A23" w:rsidRPr="00531A23">
        <w:rPr>
          <w:rFonts w:asciiTheme="majorHAnsi" w:hAnsiTheme="majorHAnsi" w:cs="Traditional Arabic"/>
          <w:b/>
          <w:bCs/>
          <w:noProof/>
          <w:sz w:val="28"/>
          <w:szCs w:val="28"/>
          <w:lang w:eastAsia="fr-FR"/>
        </w:rPr>
        <w:t xml:space="preserve"> </w:t>
      </w:r>
      <w:r w:rsidR="00531A23">
        <w:rPr>
          <w:rFonts w:asciiTheme="majorHAnsi" w:hAnsiTheme="majorHAnsi" w:cs="Traditional Arabic" w:hint="cs"/>
          <w:b/>
          <w:bCs/>
          <w:noProof/>
          <w:sz w:val="28"/>
          <w:szCs w:val="28"/>
          <w:rtl/>
          <w:lang w:eastAsia="fr-FR"/>
        </w:rPr>
        <w:t>با</w:t>
      </w:r>
      <w:r w:rsidR="00531A23" w:rsidRPr="00531A23">
        <w:rPr>
          <w:rFonts w:asciiTheme="majorHAnsi" w:hAnsiTheme="majorHAnsi" w:cs="Traditional Arabic"/>
          <w:b/>
          <w:bCs/>
          <w:noProof/>
          <w:sz w:val="28"/>
          <w:szCs w:val="28"/>
          <w:rtl/>
          <w:lang w:eastAsia="fr-FR"/>
        </w:rPr>
        <w:t xml:space="preserve">لاشتراك مع اللغوي الألماني ديدريش.ه.فيسترمان </w:t>
      </w:r>
      <w:r w:rsidR="00531A23" w:rsidRPr="00531A23">
        <w:rPr>
          <w:rFonts w:asciiTheme="majorHAnsi" w:hAnsiTheme="majorHAnsi" w:cs="Traditional Arabic"/>
          <w:b/>
          <w:bCs/>
          <w:noProof/>
          <w:sz w:val="28"/>
          <w:szCs w:val="28"/>
          <w:lang w:eastAsia="fr-FR"/>
        </w:rPr>
        <w:t>(Westermann. H. Diedrich(</w:t>
      </w:r>
      <w:r w:rsidR="00531A23" w:rsidRPr="00531A23">
        <w:rPr>
          <w:rFonts w:asciiTheme="majorHAnsi" w:hAnsiTheme="majorHAnsi" w:cs="Traditional Arabic"/>
          <w:b/>
          <w:bCs/>
          <w:noProof/>
          <w:sz w:val="28"/>
          <w:szCs w:val="28"/>
          <w:rtl/>
          <w:lang w:eastAsia="fr-FR"/>
        </w:rPr>
        <w:t>من جامعة برلين</w:t>
      </w:r>
      <w:r w:rsidR="00531A23" w:rsidRPr="00531A23">
        <w:rPr>
          <w:rFonts w:asciiTheme="majorHAnsi" w:hAnsiTheme="majorHAnsi" w:cs="Traditional Arabic"/>
          <w:b/>
          <w:bCs/>
          <w:noProof/>
          <w:sz w:val="28"/>
          <w:szCs w:val="28"/>
          <w:lang w:eastAsia="fr-FR"/>
        </w:rPr>
        <w:t>.</w:t>
      </w:r>
      <w:r w:rsidR="00531A23">
        <w:rPr>
          <w:rStyle w:val="Appelnotedebasdep"/>
          <w:rFonts w:asciiTheme="majorHAnsi" w:hAnsiTheme="majorHAnsi" w:cs="Traditional Arabic"/>
          <w:b/>
          <w:bCs/>
          <w:noProof/>
          <w:sz w:val="28"/>
          <w:szCs w:val="28"/>
          <w:lang w:eastAsia="fr-FR"/>
        </w:rPr>
        <w:footnoteReference w:id="22"/>
      </w:r>
    </w:p>
    <w:p w:rsidR="007838C3" w:rsidRDefault="003035D6" w:rsidP="00E9524B">
      <w:pPr>
        <w:bidi/>
        <w:ind w:firstLine="708"/>
        <w:jc w:val="both"/>
        <w:rPr>
          <w:rFonts w:asciiTheme="majorHAnsi" w:hAnsiTheme="majorHAnsi" w:cs="Traditional Arabic"/>
          <w:b/>
          <w:bCs/>
          <w:noProof/>
          <w:sz w:val="28"/>
          <w:szCs w:val="28"/>
          <w:rtl/>
          <w:lang w:eastAsia="fr-FR"/>
        </w:rPr>
      </w:pPr>
      <w:r w:rsidRPr="003035D6">
        <w:rPr>
          <w:rFonts w:asciiTheme="majorHAnsi" w:hAnsiTheme="majorHAnsi" w:cs="Traditional Arabic"/>
          <w:b/>
          <w:bCs/>
          <w:noProof/>
          <w:sz w:val="28"/>
          <w:szCs w:val="28"/>
          <w:rtl/>
          <w:lang w:eastAsia="fr-FR"/>
        </w:rPr>
        <w:t>قسمت هذه المهمة على الباحثتين ، مع العلم أن "تيريز" كانت تكره الكتابة فقد عزمت منذ البداية أن تختص بالدراسة التقنية واالهتمام بكل ما هو مادي، فقامت بإجراء تحقيقات حول تقنيات الحرف والمهن ال</w:t>
      </w:r>
      <w:r w:rsidRPr="003035D6">
        <w:rPr>
          <w:rFonts w:asciiTheme="majorHAnsi" w:hAnsiTheme="majorHAnsi" w:cs="Traditional Arabic" w:hint="cs"/>
          <w:b/>
          <w:bCs/>
          <w:noProof/>
          <w:sz w:val="28"/>
          <w:szCs w:val="28"/>
          <w:rtl/>
          <w:lang w:eastAsia="fr-FR"/>
        </w:rPr>
        <w:t>ا</w:t>
      </w:r>
      <w:r w:rsidRPr="003035D6">
        <w:rPr>
          <w:rFonts w:asciiTheme="majorHAnsi" w:hAnsiTheme="majorHAnsi" w:cs="Traditional Arabic"/>
          <w:b/>
          <w:bCs/>
          <w:noProof/>
          <w:sz w:val="28"/>
          <w:szCs w:val="28"/>
          <w:rtl/>
          <w:lang w:eastAsia="fr-FR"/>
        </w:rPr>
        <w:t xml:space="preserve">جتماعية </w:t>
      </w:r>
      <w:r w:rsidRPr="003035D6">
        <w:rPr>
          <w:rFonts w:asciiTheme="majorHAnsi" w:hAnsiTheme="majorHAnsi" w:cs="Traditional Arabic" w:hint="cs"/>
          <w:b/>
          <w:bCs/>
          <w:noProof/>
          <w:sz w:val="28"/>
          <w:szCs w:val="28"/>
          <w:rtl/>
          <w:lang w:eastAsia="fr-FR"/>
        </w:rPr>
        <w:t>لا</w:t>
      </w:r>
      <w:r w:rsidRPr="003035D6">
        <w:rPr>
          <w:rFonts w:asciiTheme="majorHAnsi" w:hAnsiTheme="majorHAnsi" w:cs="Traditional Arabic"/>
          <w:b/>
          <w:bCs/>
          <w:noProof/>
          <w:sz w:val="28"/>
          <w:szCs w:val="28"/>
          <w:rtl/>
          <w:lang w:eastAsia="fr-FR"/>
        </w:rPr>
        <w:t>هل ال</w:t>
      </w:r>
      <w:r w:rsidRPr="003035D6">
        <w:rPr>
          <w:rFonts w:asciiTheme="majorHAnsi" w:hAnsiTheme="majorHAnsi" w:cs="Traditional Arabic" w:hint="cs"/>
          <w:b/>
          <w:bCs/>
          <w:noProof/>
          <w:sz w:val="28"/>
          <w:szCs w:val="28"/>
          <w:rtl/>
          <w:lang w:eastAsia="fr-FR"/>
        </w:rPr>
        <w:t>ا</w:t>
      </w:r>
      <w:r w:rsidRPr="003035D6">
        <w:rPr>
          <w:rFonts w:asciiTheme="majorHAnsi" w:hAnsiTheme="majorHAnsi" w:cs="Traditional Arabic"/>
          <w:b/>
          <w:bCs/>
          <w:noProof/>
          <w:sz w:val="28"/>
          <w:szCs w:val="28"/>
          <w:rtl/>
          <w:lang w:eastAsia="fr-FR"/>
        </w:rPr>
        <w:t xml:space="preserve">وراس، وحين </w:t>
      </w:r>
      <w:r w:rsidRPr="003035D6">
        <w:rPr>
          <w:rFonts w:asciiTheme="majorHAnsi" w:hAnsiTheme="majorHAnsi" w:cs="Traditional Arabic" w:hint="cs"/>
          <w:b/>
          <w:bCs/>
          <w:noProof/>
          <w:sz w:val="28"/>
          <w:szCs w:val="28"/>
          <w:rtl/>
          <w:lang w:eastAsia="fr-FR"/>
        </w:rPr>
        <w:t>لا</w:t>
      </w:r>
      <w:r w:rsidRPr="003035D6">
        <w:rPr>
          <w:rFonts w:asciiTheme="majorHAnsi" w:hAnsiTheme="majorHAnsi" w:cs="Traditional Arabic"/>
          <w:b/>
          <w:bCs/>
          <w:noProof/>
          <w:sz w:val="28"/>
          <w:szCs w:val="28"/>
          <w:rtl/>
          <w:lang w:eastAsia="fr-FR"/>
        </w:rPr>
        <w:t>حظت أن "ماتيا غودري</w:t>
      </w:r>
      <w:r w:rsidRPr="003035D6">
        <w:rPr>
          <w:rFonts w:asciiTheme="majorHAnsi" w:hAnsiTheme="majorHAnsi" w:cs="Traditional Arabic"/>
          <w:b/>
          <w:bCs/>
          <w:noProof/>
          <w:sz w:val="28"/>
          <w:szCs w:val="28"/>
          <w:lang w:eastAsia="fr-FR"/>
        </w:rPr>
        <w:t xml:space="preserve">" </w:t>
      </w:r>
      <w:r w:rsidRPr="003035D6">
        <w:rPr>
          <w:rFonts w:asciiTheme="majorHAnsi" w:hAnsiTheme="majorHAnsi" w:cs="Traditional Arabic"/>
          <w:b/>
          <w:bCs/>
          <w:noProof/>
          <w:sz w:val="28"/>
          <w:szCs w:val="28"/>
          <w:rtl/>
          <w:lang w:eastAsia="fr-FR"/>
        </w:rPr>
        <w:t>تناولتها في موضوعها "المرأة الشاوية في ال</w:t>
      </w:r>
      <w:r w:rsidRPr="003035D6">
        <w:rPr>
          <w:rFonts w:asciiTheme="majorHAnsi" w:hAnsiTheme="majorHAnsi" w:cs="Traditional Arabic" w:hint="cs"/>
          <w:b/>
          <w:bCs/>
          <w:noProof/>
          <w:sz w:val="28"/>
          <w:szCs w:val="28"/>
          <w:rtl/>
          <w:lang w:eastAsia="fr-FR"/>
        </w:rPr>
        <w:t>ا</w:t>
      </w:r>
      <w:r w:rsidRPr="003035D6">
        <w:rPr>
          <w:rFonts w:asciiTheme="majorHAnsi" w:hAnsiTheme="majorHAnsi" w:cs="Traditional Arabic"/>
          <w:b/>
          <w:bCs/>
          <w:noProof/>
          <w:sz w:val="28"/>
          <w:szCs w:val="28"/>
          <w:rtl/>
          <w:lang w:eastAsia="fr-FR"/>
        </w:rPr>
        <w:t>وراس" و أنه من غير المعقول إعادة أطروحة من نفس الموضوع، فتوجهت الى دراسة سلسلة من ال</w:t>
      </w:r>
      <w:r w:rsidRPr="003035D6">
        <w:rPr>
          <w:rFonts w:asciiTheme="majorHAnsi" w:hAnsiTheme="majorHAnsi" w:cs="Traditional Arabic" w:hint="cs"/>
          <w:b/>
          <w:bCs/>
          <w:noProof/>
          <w:sz w:val="28"/>
          <w:szCs w:val="28"/>
          <w:rtl/>
          <w:lang w:eastAsia="fr-FR"/>
        </w:rPr>
        <w:t>ا</w:t>
      </w:r>
      <w:r w:rsidRPr="003035D6">
        <w:rPr>
          <w:rFonts w:asciiTheme="majorHAnsi" w:hAnsiTheme="majorHAnsi" w:cs="Traditional Arabic"/>
          <w:b/>
          <w:bCs/>
          <w:noProof/>
          <w:sz w:val="28"/>
          <w:szCs w:val="28"/>
          <w:rtl/>
          <w:lang w:eastAsia="fr-FR"/>
        </w:rPr>
        <w:t xml:space="preserve">دوات المستعملة في الحياة </w:t>
      </w:r>
      <w:r w:rsidRPr="003035D6">
        <w:rPr>
          <w:rFonts w:asciiTheme="majorHAnsi" w:hAnsiTheme="majorHAnsi" w:cs="Traditional Arabic"/>
          <w:b/>
          <w:bCs/>
          <w:noProof/>
          <w:sz w:val="28"/>
          <w:szCs w:val="28"/>
          <w:lang w:eastAsia="fr-FR"/>
        </w:rPr>
        <w:t xml:space="preserve"> </w:t>
      </w:r>
      <w:r w:rsidRPr="003035D6">
        <w:rPr>
          <w:rFonts w:asciiTheme="majorHAnsi" w:hAnsiTheme="majorHAnsi" w:cs="Traditional Arabic"/>
          <w:b/>
          <w:bCs/>
          <w:noProof/>
          <w:sz w:val="28"/>
          <w:szCs w:val="28"/>
          <w:rtl/>
          <w:lang w:eastAsia="fr-FR"/>
        </w:rPr>
        <w:t>اليومية لل</w:t>
      </w:r>
      <w:r w:rsidRPr="003035D6">
        <w:rPr>
          <w:rFonts w:asciiTheme="majorHAnsi" w:hAnsiTheme="majorHAnsi" w:cs="Traditional Arabic" w:hint="cs"/>
          <w:b/>
          <w:bCs/>
          <w:noProof/>
          <w:sz w:val="28"/>
          <w:szCs w:val="28"/>
          <w:rtl/>
          <w:lang w:eastAsia="fr-FR"/>
        </w:rPr>
        <w:t>ا</w:t>
      </w:r>
      <w:r w:rsidRPr="003035D6">
        <w:rPr>
          <w:rFonts w:asciiTheme="majorHAnsi" w:hAnsiTheme="majorHAnsi" w:cs="Traditional Arabic"/>
          <w:b/>
          <w:bCs/>
          <w:noProof/>
          <w:sz w:val="28"/>
          <w:szCs w:val="28"/>
          <w:rtl/>
          <w:lang w:eastAsia="fr-FR"/>
        </w:rPr>
        <w:t>وراس مرفوقة بسلسلة من الصور الفوتوغرافية لتعرض فيما بعد بمتحف ا</w:t>
      </w:r>
      <w:r w:rsidRPr="003035D6">
        <w:rPr>
          <w:rFonts w:asciiTheme="majorHAnsi" w:hAnsiTheme="majorHAnsi" w:cs="Traditional Arabic" w:hint="cs"/>
          <w:b/>
          <w:bCs/>
          <w:noProof/>
          <w:sz w:val="28"/>
          <w:szCs w:val="28"/>
          <w:rtl/>
          <w:lang w:eastAsia="fr-FR"/>
        </w:rPr>
        <w:t>لانسان</w:t>
      </w:r>
      <w:r w:rsidRPr="003035D6">
        <w:rPr>
          <w:rFonts w:asciiTheme="majorHAnsi" w:hAnsiTheme="majorHAnsi" w:cs="Traditional Arabic"/>
          <w:b/>
          <w:bCs/>
          <w:noProof/>
          <w:sz w:val="28"/>
          <w:szCs w:val="28"/>
          <w:vertAlign w:val="superscript"/>
          <w:rtl/>
          <w:lang w:eastAsia="fr-FR"/>
        </w:rPr>
        <w:footnoteReference w:id="23"/>
      </w:r>
      <w:r w:rsidR="004A451B">
        <w:rPr>
          <w:rFonts w:asciiTheme="majorHAnsi" w:hAnsiTheme="majorHAnsi" w:cs="Traditional Arabic" w:hint="cs"/>
          <w:b/>
          <w:bCs/>
          <w:noProof/>
          <w:sz w:val="28"/>
          <w:szCs w:val="28"/>
          <w:rtl/>
          <w:lang w:eastAsia="fr-FR"/>
        </w:rPr>
        <w:t>فيما كلفت جيرمين تيليون بانجاز اطروحة حول التنظيمات الاجتماعية للسكان البربر</w:t>
      </w:r>
    </w:p>
    <w:p w:rsidR="00762C3A" w:rsidRPr="007838C3" w:rsidRDefault="00762C3A" w:rsidP="00762C3A">
      <w:pPr>
        <w:bidi/>
        <w:ind w:firstLine="708"/>
        <w:jc w:val="both"/>
        <w:rPr>
          <w:rFonts w:asciiTheme="majorHAnsi" w:hAnsiTheme="majorHAnsi" w:cs="Traditional Arabic"/>
          <w:b/>
          <w:bCs/>
          <w:noProof/>
          <w:sz w:val="28"/>
          <w:szCs w:val="28"/>
          <w:rtl/>
          <w:lang w:eastAsia="fr-FR" w:bidi="ar-DZ"/>
        </w:rPr>
      </w:pPr>
      <w:r>
        <w:rPr>
          <w:rFonts w:asciiTheme="majorHAnsi" w:hAnsiTheme="majorHAnsi" w:cs="Traditional Arabic" w:hint="cs"/>
          <w:b/>
          <w:bCs/>
          <w:noProof/>
          <w:sz w:val="28"/>
          <w:szCs w:val="28"/>
          <w:rtl/>
          <w:lang w:eastAsia="fr-FR"/>
        </w:rPr>
        <w:t>و</w:t>
      </w:r>
      <w:r w:rsidR="00A46CCE">
        <w:rPr>
          <w:rFonts w:asciiTheme="majorHAnsi" w:hAnsiTheme="majorHAnsi" w:cs="Traditional Arabic" w:hint="cs"/>
          <w:b/>
          <w:bCs/>
          <w:noProof/>
          <w:sz w:val="28"/>
          <w:szCs w:val="28"/>
          <w:rtl/>
          <w:lang w:eastAsia="fr-FR" w:bidi="ar-DZ"/>
        </w:rPr>
        <w:t>م</w:t>
      </w:r>
      <w:r>
        <w:rPr>
          <w:rFonts w:asciiTheme="majorHAnsi" w:hAnsiTheme="majorHAnsi" w:cs="Traditional Arabic" w:hint="cs"/>
          <w:b/>
          <w:bCs/>
          <w:noProof/>
          <w:sz w:val="28"/>
          <w:szCs w:val="28"/>
          <w:rtl/>
          <w:lang w:eastAsia="fr-FR"/>
        </w:rPr>
        <w:t xml:space="preserve">ن خلال دراستها للمنطقة يذكر غرينة عبد النور في اطروحته للدكتوراه انه وجد في احد الوثائق المحفوظة في الارشيف الفرنسي فيما وراء البحار تقرير بعثت به الى الحاكم العام جاك سوستال بتاريخ فيفري </w:t>
      </w:r>
      <w:r>
        <w:rPr>
          <w:rFonts w:asciiTheme="majorHAnsi" w:hAnsiTheme="majorHAnsi" w:cs="Traditional Arabic"/>
          <w:b/>
          <w:bCs/>
          <w:noProof/>
          <w:sz w:val="28"/>
          <w:szCs w:val="28"/>
          <w:lang w:eastAsia="fr-FR"/>
        </w:rPr>
        <w:t>1955</w:t>
      </w:r>
      <w:r>
        <w:rPr>
          <w:rFonts w:asciiTheme="majorHAnsi" w:hAnsiTheme="majorHAnsi" w:cs="Traditional Arabic" w:hint="cs"/>
          <w:b/>
          <w:bCs/>
          <w:noProof/>
          <w:sz w:val="28"/>
          <w:szCs w:val="28"/>
          <w:rtl/>
          <w:lang w:eastAsia="fr-FR" w:bidi="ar-DZ"/>
        </w:rPr>
        <w:t xml:space="preserve"> بينت فيه انها خصصت في عملها الذي حجزت عليه الشرطة الالانية خلال الغزو النازي على فرنسا جزء يخص الالقاب والاسماء الشاوية ، وفيما يخص القرابة ذكرت في تقريرها هذا ان الشاوية هم اقرب للكلتيين البدائيين منهم الى العائلات الرومانية وحاولت تيون ان تدرس التنظيمات القبلية والعائلية او ا يطلق عليه بالشاوية (هارفيقث) والتي تعني المجموعة او ما يطلق عليها في مناطق اخرى(الرفقة) وهي المجموعة ذات القرابة الواحدة التي تنحدر من نفس الاجداد الاقربين</w:t>
      </w:r>
      <w:r>
        <w:rPr>
          <w:rStyle w:val="Appelnotedebasdep"/>
          <w:rFonts w:asciiTheme="majorHAnsi" w:hAnsiTheme="majorHAnsi" w:cs="Traditional Arabic"/>
          <w:b/>
          <w:bCs/>
          <w:noProof/>
          <w:sz w:val="28"/>
          <w:szCs w:val="28"/>
          <w:rtl/>
          <w:lang w:eastAsia="fr-FR" w:bidi="ar-DZ"/>
        </w:rPr>
        <w:footnoteReference w:id="24"/>
      </w:r>
    </w:p>
    <w:p w:rsidR="007838C3" w:rsidRDefault="00BD3F7E" w:rsidP="00650B78">
      <w:pPr>
        <w:bidi/>
        <w:jc w:val="both"/>
        <w:rPr>
          <w:rFonts w:asciiTheme="majorHAnsi" w:hAnsiTheme="majorHAnsi" w:cs="Traditional Arabic"/>
          <w:b/>
          <w:bCs/>
          <w:noProof/>
          <w:sz w:val="28"/>
          <w:szCs w:val="28"/>
          <w:lang w:eastAsia="fr-FR"/>
        </w:rPr>
      </w:pPr>
      <w:r>
        <w:rPr>
          <w:rFonts w:asciiTheme="majorHAnsi" w:hAnsiTheme="majorHAnsi" w:cs="Traditional Arabic" w:hint="cs"/>
          <w:b/>
          <w:bCs/>
          <w:noProof/>
          <w:sz w:val="28"/>
          <w:szCs w:val="28"/>
          <w:rtl/>
          <w:lang w:eastAsia="fr-FR"/>
        </w:rPr>
        <w:t>و</w:t>
      </w:r>
      <w:r w:rsidR="007838C3" w:rsidRPr="007838C3">
        <w:rPr>
          <w:rFonts w:asciiTheme="majorHAnsi" w:hAnsiTheme="majorHAnsi" w:cs="Traditional Arabic" w:hint="cs"/>
          <w:b/>
          <w:bCs/>
          <w:noProof/>
          <w:sz w:val="28"/>
          <w:szCs w:val="28"/>
          <w:rtl/>
          <w:lang w:eastAsia="fr-FR"/>
        </w:rPr>
        <w:t>في</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عام</w:t>
      </w:r>
      <w:r w:rsidR="007838C3" w:rsidRPr="007838C3">
        <w:rPr>
          <w:rFonts w:asciiTheme="majorHAnsi" w:hAnsiTheme="majorHAnsi" w:cs="Traditional Arabic"/>
          <w:b/>
          <w:bCs/>
          <w:noProof/>
          <w:sz w:val="28"/>
          <w:szCs w:val="28"/>
          <w:rtl/>
          <w:lang w:eastAsia="fr-FR"/>
        </w:rPr>
        <w:t xml:space="preserve"> 1940</w:t>
      </w:r>
      <w:r w:rsidR="007838C3" w:rsidRPr="007838C3">
        <w:rPr>
          <w:rFonts w:asciiTheme="majorHAnsi" w:hAnsiTheme="majorHAnsi" w:cs="Traditional Arabic" w:hint="cs"/>
          <w:b/>
          <w:bCs/>
          <w:noProof/>
          <w:sz w:val="28"/>
          <w:szCs w:val="28"/>
          <w:rtl/>
          <w:lang w:eastAsia="fr-FR"/>
        </w:rPr>
        <w:t>،</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كان</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متحف</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الإنسان</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يضم</w:t>
      </w:r>
      <w:r w:rsidR="007838C3" w:rsidRPr="007838C3">
        <w:rPr>
          <w:rFonts w:asciiTheme="majorHAnsi" w:hAnsiTheme="majorHAnsi" w:cs="Traditional Arabic"/>
          <w:b/>
          <w:bCs/>
          <w:noProof/>
          <w:sz w:val="28"/>
          <w:szCs w:val="28"/>
          <w:rtl/>
          <w:lang w:eastAsia="fr-FR"/>
        </w:rPr>
        <w:t xml:space="preserve"> 857 </w:t>
      </w:r>
      <w:r w:rsidR="007838C3" w:rsidRPr="007838C3">
        <w:rPr>
          <w:rFonts w:asciiTheme="majorHAnsi" w:hAnsiTheme="majorHAnsi" w:cs="Traditional Arabic" w:hint="cs"/>
          <w:b/>
          <w:bCs/>
          <w:noProof/>
          <w:sz w:val="28"/>
          <w:szCs w:val="28"/>
          <w:rtl/>
          <w:lang w:eastAsia="fr-FR"/>
        </w:rPr>
        <w:t>قطعة</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وعدة</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آلاف</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من</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الصور</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الفوتوغرافية</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التي</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أعادتها</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تيريز</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ريفيير</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وعدة</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مئات</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من</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القطع</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من</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مهمات</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جيرمين،</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أما</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بالنسبة</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لصورها</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البالغ</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عددها</w:t>
      </w:r>
      <w:r w:rsidR="007838C3" w:rsidRPr="007838C3">
        <w:rPr>
          <w:rFonts w:asciiTheme="majorHAnsi" w:hAnsiTheme="majorHAnsi" w:cs="Traditional Arabic"/>
          <w:b/>
          <w:bCs/>
          <w:noProof/>
          <w:sz w:val="28"/>
          <w:szCs w:val="28"/>
          <w:rtl/>
          <w:lang w:eastAsia="fr-FR"/>
        </w:rPr>
        <w:t xml:space="preserve"> 1500 </w:t>
      </w:r>
      <w:r w:rsidR="007838C3" w:rsidRPr="007838C3">
        <w:rPr>
          <w:rFonts w:asciiTheme="majorHAnsi" w:hAnsiTheme="majorHAnsi" w:cs="Traditional Arabic" w:hint="cs"/>
          <w:b/>
          <w:bCs/>
          <w:noProof/>
          <w:sz w:val="28"/>
          <w:szCs w:val="28"/>
          <w:rtl/>
          <w:lang w:eastAsia="fr-FR"/>
        </w:rPr>
        <w:t>فقد</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احتفظت</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بها</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في</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المنزل</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لقد</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أعادوا</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تسجيلات</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صوتية</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وفيلمًا</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كان</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مهجورًا</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في</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أقبية</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المتحف</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وبالتالي</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غير</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صالح</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للاستخدام</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أما</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بالنسبة</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لصور</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تيريز</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ريفيير،</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فقد</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استخدمت</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فاني</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كولونا</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بعضها</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في</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عملها،</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كما</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فعلت</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جيرمين</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الشيء</w:t>
      </w:r>
      <w:r w:rsidR="007838C3" w:rsidRPr="007838C3">
        <w:rPr>
          <w:rFonts w:asciiTheme="majorHAnsi" w:hAnsiTheme="majorHAnsi" w:cs="Traditional Arabic"/>
          <w:b/>
          <w:bCs/>
          <w:noProof/>
          <w:sz w:val="28"/>
          <w:szCs w:val="28"/>
          <w:rtl/>
          <w:lang w:eastAsia="fr-FR"/>
        </w:rPr>
        <w:t xml:space="preserve"> </w:t>
      </w:r>
      <w:r w:rsidR="007838C3" w:rsidRPr="007838C3">
        <w:rPr>
          <w:rFonts w:asciiTheme="majorHAnsi" w:hAnsiTheme="majorHAnsi" w:cs="Traditional Arabic" w:hint="cs"/>
          <w:b/>
          <w:bCs/>
          <w:noProof/>
          <w:sz w:val="28"/>
          <w:szCs w:val="28"/>
          <w:rtl/>
          <w:lang w:eastAsia="fr-FR"/>
        </w:rPr>
        <w:t>نفسه</w:t>
      </w:r>
      <w:r w:rsidR="007838C3" w:rsidRPr="007838C3">
        <w:rPr>
          <w:rFonts w:asciiTheme="majorHAnsi" w:hAnsiTheme="majorHAnsi" w:cs="Traditional Arabic"/>
          <w:b/>
          <w:bCs/>
          <w:noProof/>
          <w:sz w:val="28"/>
          <w:szCs w:val="28"/>
          <w:rtl/>
          <w:lang w:eastAsia="fr-FR"/>
        </w:rPr>
        <w:t xml:space="preserve">. </w:t>
      </w:r>
      <w:r w:rsidR="007838C3">
        <w:rPr>
          <w:rStyle w:val="Appelnotedebasdep"/>
          <w:rFonts w:asciiTheme="majorHAnsi" w:hAnsiTheme="majorHAnsi" w:cs="Traditional Arabic"/>
          <w:b/>
          <w:bCs/>
          <w:noProof/>
          <w:sz w:val="28"/>
          <w:szCs w:val="28"/>
          <w:rtl/>
          <w:lang w:eastAsia="fr-FR"/>
        </w:rPr>
        <w:footnoteReference w:id="25"/>
      </w:r>
    </w:p>
    <w:p w:rsidR="001F52CD" w:rsidRPr="001F52CD" w:rsidRDefault="001F52CD" w:rsidP="00650B78">
      <w:pPr>
        <w:bidi/>
        <w:jc w:val="both"/>
        <w:rPr>
          <w:rFonts w:asciiTheme="majorHAnsi" w:hAnsiTheme="majorHAnsi" w:cs="Traditional Arabic"/>
          <w:b/>
          <w:bCs/>
          <w:noProof/>
          <w:sz w:val="28"/>
          <w:szCs w:val="28"/>
          <w:rtl/>
          <w:lang w:eastAsia="fr-FR"/>
        </w:rPr>
      </w:pPr>
      <w:r w:rsidRPr="001F52CD">
        <w:rPr>
          <w:rFonts w:asciiTheme="majorHAnsi" w:hAnsiTheme="majorHAnsi" w:cs="Traditional Arabic" w:hint="cs"/>
          <w:b/>
          <w:bCs/>
          <w:noProof/>
          <w:sz w:val="28"/>
          <w:szCs w:val="28"/>
          <w:rtl/>
          <w:lang w:eastAsia="fr-FR"/>
        </w:rPr>
        <w:t>عُرضت</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نتائج</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المهمة</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في</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متحف</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الإنسان</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في</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معرض</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بعنوان</w:t>
      </w:r>
      <w:r w:rsidRPr="001F52CD">
        <w:rPr>
          <w:rFonts w:asciiTheme="majorHAnsi" w:hAnsiTheme="majorHAnsi" w:cs="Traditional Arabic"/>
          <w:b/>
          <w:bCs/>
          <w:noProof/>
          <w:sz w:val="28"/>
          <w:szCs w:val="28"/>
          <w:rtl/>
          <w:lang w:eastAsia="fr-FR"/>
        </w:rPr>
        <w:t xml:space="preserve"> </w:t>
      </w:r>
      <w:r>
        <w:rPr>
          <w:rFonts w:asciiTheme="majorHAnsi" w:hAnsiTheme="majorHAnsi" w:cs="Traditional Arabic" w:hint="cs"/>
          <w:b/>
          <w:bCs/>
          <w:noProof/>
          <w:sz w:val="28"/>
          <w:szCs w:val="28"/>
          <w:rtl/>
          <w:lang w:eastAsia="fr-FR" w:bidi="ar-DZ"/>
        </w:rPr>
        <w:t>الاوراس</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في</w:t>
      </w:r>
      <w:r w:rsidRPr="001F52CD">
        <w:rPr>
          <w:rFonts w:asciiTheme="majorHAnsi" w:hAnsiTheme="majorHAnsi" w:cs="Traditional Arabic"/>
          <w:b/>
          <w:bCs/>
          <w:noProof/>
          <w:sz w:val="28"/>
          <w:szCs w:val="28"/>
          <w:rtl/>
          <w:lang w:eastAsia="fr-FR"/>
        </w:rPr>
        <w:t xml:space="preserve"> 28 </w:t>
      </w:r>
      <w:r w:rsidRPr="001F52CD">
        <w:rPr>
          <w:rFonts w:asciiTheme="majorHAnsi" w:hAnsiTheme="majorHAnsi" w:cs="Traditional Arabic" w:hint="cs"/>
          <w:b/>
          <w:bCs/>
          <w:noProof/>
          <w:sz w:val="28"/>
          <w:szCs w:val="28"/>
          <w:rtl/>
          <w:lang w:eastAsia="fr-FR"/>
        </w:rPr>
        <w:t>مايو</w:t>
      </w:r>
      <w:r w:rsidRPr="001F52CD">
        <w:rPr>
          <w:rFonts w:asciiTheme="majorHAnsi" w:hAnsiTheme="majorHAnsi" w:cs="Traditional Arabic"/>
          <w:b/>
          <w:bCs/>
          <w:noProof/>
          <w:sz w:val="28"/>
          <w:szCs w:val="28"/>
          <w:rtl/>
          <w:lang w:eastAsia="fr-FR"/>
        </w:rPr>
        <w:t xml:space="preserve"> 1943. </w:t>
      </w:r>
      <w:r w:rsidRPr="001F52CD">
        <w:rPr>
          <w:rFonts w:asciiTheme="majorHAnsi" w:hAnsiTheme="majorHAnsi" w:cs="Traditional Arabic" w:hint="cs"/>
          <w:b/>
          <w:bCs/>
          <w:noProof/>
          <w:sz w:val="28"/>
          <w:szCs w:val="28"/>
          <w:rtl/>
          <w:lang w:eastAsia="fr-FR"/>
        </w:rPr>
        <w:t>وكان</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جاك</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فوبلي</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حينها</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مسؤولاً</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عن</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المعرض</w:t>
      </w:r>
      <w:r>
        <w:rPr>
          <w:rFonts w:asciiTheme="majorHAnsi" w:hAnsiTheme="majorHAnsi" w:cs="Traditional Arabic" w:hint="cs"/>
          <w:b/>
          <w:bCs/>
          <w:noProof/>
          <w:sz w:val="28"/>
          <w:szCs w:val="28"/>
          <w:rtl/>
          <w:lang w:eastAsia="fr-FR"/>
        </w:rPr>
        <w:t xml:space="preserve">، </w:t>
      </w:r>
      <w:r w:rsidRPr="001F52CD">
        <w:rPr>
          <w:rFonts w:asciiTheme="majorHAnsi" w:hAnsiTheme="majorHAnsi" w:cs="Traditional Arabic"/>
          <w:b/>
          <w:bCs/>
          <w:noProof/>
          <w:sz w:val="28"/>
          <w:szCs w:val="28"/>
          <w:rtl/>
          <w:lang w:eastAsia="fr-FR"/>
        </w:rPr>
        <w:t xml:space="preserve"> </w:t>
      </w:r>
      <w:r>
        <w:rPr>
          <w:rFonts w:asciiTheme="majorHAnsi" w:hAnsiTheme="majorHAnsi" w:cs="Traditional Arabic" w:hint="cs"/>
          <w:b/>
          <w:bCs/>
          <w:noProof/>
          <w:sz w:val="28"/>
          <w:szCs w:val="28"/>
          <w:rtl/>
          <w:lang w:eastAsia="fr-FR"/>
        </w:rPr>
        <w:t xml:space="preserve">في تلك الفترة </w:t>
      </w:r>
      <w:r w:rsidRPr="001F52CD">
        <w:rPr>
          <w:rFonts w:asciiTheme="majorHAnsi" w:hAnsiTheme="majorHAnsi" w:cs="Traditional Arabic" w:hint="cs"/>
          <w:b/>
          <w:bCs/>
          <w:noProof/>
          <w:sz w:val="28"/>
          <w:szCs w:val="28"/>
          <w:rtl/>
          <w:lang w:eastAsia="fr-FR"/>
        </w:rPr>
        <w:t>تيريز</w:t>
      </w:r>
      <w:r>
        <w:rPr>
          <w:rFonts w:asciiTheme="majorHAnsi" w:hAnsiTheme="majorHAnsi" w:cs="Traditional Arabic"/>
          <w:b/>
          <w:bCs/>
          <w:noProof/>
          <w:sz w:val="28"/>
          <w:szCs w:val="28"/>
          <w:lang w:eastAsia="fr-FR"/>
        </w:rPr>
        <w:t xml:space="preserve"> </w:t>
      </w:r>
      <w:r>
        <w:rPr>
          <w:rFonts w:asciiTheme="majorHAnsi" w:hAnsiTheme="majorHAnsi" w:cs="Traditional Arabic" w:hint="cs"/>
          <w:b/>
          <w:bCs/>
          <w:noProof/>
          <w:sz w:val="28"/>
          <w:szCs w:val="28"/>
          <w:rtl/>
          <w:lang w:eastAsia="fr-FR"/>
        </w:rPr>
        <w:t>كانت نعاني مع المرض</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w:t>
      </w:r>
      <w:r w:rsidRPr="001F52CD">
        <w:rPr>
          <w:rFonts w:asciiTheme="majorHAnsi" w:hAnsiTheme="majorHAnsi" w:cs="Traditional Arabic"/>
          <w:b/>
          <w:bCs/>
          <w:noProof/>
          <w:sz w:val="28"/>
          <w:szCs w:val="28"/>
          <w:rtl/>
          <w:lang w:eastAsia="fr-FR"/>
        </w:rPr>
        <w:t xml:space="preserve"> </w:t>
      </w:r>
      <w:r>
        <w:rPr>
          <w:rFonts w:asciiTheme="majorHAnsi" w:hAnsiTheme="majorHAnsi" w:cs="Traditional Arabic" w:hint="cs"/>
          <w:b/>
          <w:bCs/>
          <w:noProof/>
          <w:sz w:val="28"/>
          <w:szCs w:val="28"/>
          <w:rtl/>
          <w:lang w:eastAsia="fr-FR"/>
        </w:rPr>
        <w:t>و</w:t>
      </w:r>
      <w:r w:rsidRPr="001F52CD">
        <w:rPr>
          <w:rFonts w:asciiTheme="majorHAnsi" w:hAnsiTheme="majorHAnsi" w:cs="Traditional Arabic" w:hint="cs"/>
          <w:b/>
          <w:bCs/>
          <w:noProof/>
          <w:sz w:val="28"/>
          <w:szCs w:val="28"/>
          <w:rtl/>
          <w:lang w:eastAsia="fr-FR"/>
        </w:rPr>
        <w:t>جيرمين</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تيليون</w:t>
      </w:r>
      <w:r>
        <w:rPr>
          <w:rFonts w:asciiTheme="majorHAnsi" w:hAnsiTheme="majorHAnsi" w:cs="Traditional Arabic" w:hint="cs"/>
          <w:b/>
          <w:bCs/>
          <w:noProof/>
          <w:sz w:val="28"/>
          <w:szCs w:val="28"/>
          <w:rtl/>
          <w:lang w:eastAsia="fr-FR"/>
        </w:rPr>
        <w:t xml:space="preserve"> كانت قد اعتقلت و</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تم</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حبسها</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في</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سجن</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فريسنيس</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قبل</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ترحيلها</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إلى</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رافينسبروك</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حيث</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أطلق</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سراحها</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في</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عام</w:t>
      </w:r>
      <w:r w:rsidRPr="001F52CD">
        <w:rPr>
          <w:rFonts w:asciiTheme="majorHAnsi" w:hAnsiTheme="majorHAnsi" w:cs="Traditional Arabic"/>
          <w:b/>
          <w:bCs/>
          <w:noProof/>
          <w:sz w:val="28"/>
          <w:szCs w:val="28"/>
          <w:rtl/>
          <w:lang w:eastAsia="fr-FR"/>
        </w:rPr>
        <w:t xml:space="preserve"> 1945</w:t>
      </w:r>
      <w:r w:rsidRPr="001F52CD">
        <w:rPr>
          <w:rFonts w:asciiTheme="majorHAnsi" w:hAnsiTheme="majorHAnsi" w:cs="Traditional Arabic"/>
          <w:b/>
          <w:bCs/>
          <w:noProof/>
          <w:sz w:val="28"/>
          <w:szCs w:val="28"/>
          <w:lang w:eastAsia="fr-FR"/>
        </w:rPr>
        <w:t>.</w:t>
      </w:r>
    </w:p>
    <w:p w:rsidR="00531A23" w:rsidRDefault="001F52CD" w:rsidP="00644749">
      <w:pPr>
        <w:bidi/>
        <w:jc w:val="both"/>
        <w:rPr>
          <w:rFonts w:asciiTheme="majorHAnsi" w:hAnsiTheme="majorHAnsi" w:cs="Traditional Arabic"/>
          <w:b/>
          <w:bCs/>
          <w:noProof/>
          <w:sz w:val="28"/>
          <w:szCs w:val="28"/>
          <w:lang w:eastAsia="fr-FR"/>
        </w:rPr>
      </w:pPr>
      <w:r>
        <w:rPr>
          <w:rFonts w:asciiTheme="majorHAnsi" w:hAnsiTheme="majorHAnsi" w:cs="Traditional Arabic" w:hint="cs"/>
          <w:b/>
          <w:bCs/>
          <w:noProof/>
          <w:sz w:val="28"/>
          <w:szCs w:val="28"/>
          <w:rtl/>
          <w:lang w:eastAsia="fr-FR"/>
        </w:rPr>
        <w:t>المعرض</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الذي</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تم</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تنظيمه</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في</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ثلاثة</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أجزاء،</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عددًا</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كبيرًا</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من</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الأشياء</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والصور</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الفوتوغرافية</w:t>
      </w:r>
      <w:r w:rsidRPr="001F52CD">
        <w:rPr>
          <w:rFonts w:asciiTheme="majorHAnsi" w:hAnsiTheme="majorHAnsi" w:cs="Traditional Arabic"/>
          <w:b/>
          <w:bCs/>
          <w:noProof/>
          <w:sz w:val="28"/>
          <w:szCs w:val="28"/>
          <w:rtl/>
          <w:lang w:eastAsia="fr-FR"/>
        </w:rPr>
        <w:t xml:space="preserve">: </w:t>
      </w:r>
      <w:r>
        <w:rPr>
          <w:rFonts w:asciiTheme="majorHAnsi" w:hAnsiTheme="majorHAnsi" w:cs="Traditional Arabic" w:hint="cs"/>
          <w:b/>
          <w:bCs/>
          <w:noProof/>
          <w:sz w:val="28"/>
          <w:szCs w:val="28"/>
          <w:rtl/>
          <w:lang w:eastAsia="fr-FR"/>
        </w:rPr>
        <w:t>ركز الاول على</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الحقول</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ذات</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المدرجات</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وأجهزة</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الري</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الجماعية</w:t>
      </w:r>
      <w:r>
        <w:rPr>
          <w:rFonts w:asciiTheme="majorHAnsi" w:hAnsiTheme="majorHAnsi" w:cs="Traditional Arabic"/>
          <w:b/>
          <w:bCs/>
          <w:noProof/>
          <w:sz w:val="28"/>
          <w:szCs w:val="28"/>
          <w:rtl/>
          <w:lang w:eastAsia="fr-FR"/>
        </w:rPr>
        <w:t>)</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من</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خلال</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الصور</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الفوتوغرافية</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والرسومات،</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والثاني</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حول</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التقنيات</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الأشياء</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والصور</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الفوتوغرافية</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التي</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تعرض</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مراحل</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الاستخدام</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و</w:t>
      </w:r>
      <w:r>
        <w:rPr>
          <w:rFonts w:asciiTheme="majorHAnsi" w:hAnsiTheme="majorHAnsi" w:cs="Traditional Arabic" w:hint="cs"/>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الإنتاج</w:t>
      </w:r>
      <w:r w:rsidRPr="001F52CD">
        <w:rPr>
          <w:rFonts w:asciiTheme="majorHAnsi" w:hAnsiTheme="majorHAnsi" w:cs="Traditional Arabic"/>
          <w:b/>
          <w:bCs/>
          <w:noProof/>
          <w:sz w:val="28"/>
          <w:szCs w:val="28"/>
          <w:rtl/>
          <w:lang w:eastAsia="fr-FR"/>
        </w:rPr>
        <w:t>)</w:t>
      </w:r>
      <w:r w:rsidRPr="001F52CD">
        <w:rPr>
          <w:rFonts w:asciiTheme="majorHAnsi" w:hAnsiTheme="majorHAnsi" w:cs="Traditional Arabic" w:hint="cs"/>
          <w:b/>
          <w:bCs/>
          <w:noProof/>
          <w:sz w:val="28"/>
          <w:szCs w:val="28"/>
          <w:rtl/>
          <w:lang w:eastAsia="fr-FR"/>
        </w:rPr>
        <w:t>،</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والأخير</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عن</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التنظيم</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الاجتماعي</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مع</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لقطات</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للأحداث</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حفلات</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الزفاف،</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والبذر،</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والختان،</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وما</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إلى</w:t>
      </w:r>
      <w:r w:rsidRPr="001F52CD">
        <w:rPr>
          <w:rFonts w:asciiTheme="majorHAnsi" w:hAnsiTheme="majorHAnsi" w:cs="Traditional Arabic"/>
          <w:b/>
          <w:bCs/>
          <w:noProof/>
          <w:sz w:val="28"/>
          <w:szCs w:val="28"/>
          <w:rtl/>
          <w:lang w:eastAsia="fr-FR"/>
        </w:rPr>
        <w:t xml:space="preserve"> </w:t>
      </w:r>
      <w:r w:rsidRPr="001F52CD">
        <w:rPr>
          <w:rFonts w:asciiTheme="majorHAnsi" w:hAnsiTheme="majorHAnsi" w:cs="Traditional Arabic" w:hint="cs"/>
          <w:b/>
          <w:bCs/>
          <w:noProof/>
          <w:sz w:val="28"/>
          <w:szCs w:val="28"/>
          <w:rtl/>
          <w:lang w:eastAsia="fr-FR"/>
        </w:rPr>
        <w:t>ذلك</w:t>
      </w:r>
      <w:r w:rsidRPr="001F52CD">
        <w:rPr>
          <w:rFonts w:asciiTheme="majorHAnsi" w:hAnsiTheme="majorHAnsi" w:cs="Traditional Arabic"/>
          <w:b/>
          <w:bCs/>
          <w:noProof/>
          <w:sz w:val="28"/>
          <w:szCs w:val="28"/>
          <w:rtl/>
          <w:lang w:eastAsia="fr-FR"/>
        </w:rPr>
        <w:t>)</w:t>
      </w:r>
      <w:r>
        <w:rPr>
          <w:rStyle w:val="Appelnotedebasdep"/>
          <w:rFonts w:asciiTheme="majorHAnsi" w:hAnsiTheme="majorHAnsi" w:cs="Traditional Arabic"/>
          <w:b/>
          <w:bCs/>
          <w:noProof/>
          <w:sz w:val="28"/>
          <w:szCs w:val="28"/>
          <w:rtl/>
          <w:lang w:eastAsia="fr-FR"/>
        </w:rPr>
        <w:footnoteReference w:id="26"/>
      </w:r>
    </w:p>
    <w:p w:rsidR="00A46CCE" w:rsidRDefault="00A46CCE" w:rsidP="00A46CCE">
      <w:pPr>
        <w:bidi/>
        <w:jc w:val="both"/>
        <w:rPr>
          <w:rFonts w:asciiTheme="majorHAnsi" w:hAnsiTheme="majorHAnsi" w:cs="Traditional Arabic"/>
          <w:b/>
          <w:bCs/>
          <w:noProof/>
          <w:sz w:val="28"/>
          <w:szCs w:val="28"/>
          <w:lang w:eastAsia="fr-FR"/>
        </w:rPr>
      </w:pPr>
    </w:p>
    <w:p w:rsidR="00A46CCE" w:rsidRPr="000456A1" w:rsidRDefault="00A46CCE" w:rsidP="00A46CCE">
      <w:pPr>
        <w:bidi/>
        <w:jc w:val="both"/>
        <w:rPr>
          <w:rFonts w:asciiTheme="majorHAnsi" w:hAnsiTheme="majorHAnsi" w:cs="Traditional Arabic"/>
          <w:b/>
          <w:bCs/>
          <w:noProof/>
          <w:sz w:val="28"/>
          <w:szCs w:val="28"/>
          <w:lang w:eastAsia="fr-FR"/>
        </w:rPr>
      </w:pPr>
    </w:p>
    <w:p w:rsidR="00BE5898" w:rsidRPr="00644749" w:rsidRDefault="00BE5898" w:rsidP="00650B78">
      <w:pPr>
        <w:bidi/>
        <w:jc w:val="both"/>
        <w:rPr>
          <w:rFonts w:asciiTheme="majorHAnsi" w:hAnsiTheme="majorHAnsi" w:cs="Traditional Arabic"/>
          <w:b/>
          <w:bCs/>
          <w:noProof/>
          <w:color w:val="C00000"/>
          <w:sz w:val="28"/>
          <w:szCs w:val="28"/>
          <w:u w:val="single"/>
          <w:rtl/>
          <w:lang w:eastAsia="fr-FR" w:bidi="ar-DZ"/>
        </w:rPr>
      </w:pPr>
      <w:r w:rsidRPr="00531A23">
        <w:rPr>
          <w:rFonts w:asciiTheme="majorHAnsi" w:hAnsiTheme="majorHAnsi" w:cs="Traditional Arabic"/>
          <w:b/>
          <w:bCs/>
          <w:noProof/>
          <w:color w:val="C00000"/>
          <w:sz w:val="28"/>
          <w:szCs w:val="28"/>
          <w:rtl/>
          <w:lang w:eastAsia="fr-FR" w:bidi="ar-DZ"/>
        </w:rPr>
        <w:t xml:space="preserve"> </w:t>
      </w:r>
      <w:r w:rsidR="000456A1" w:rsidRPr="00644749">
        <w:rPr>
          <w:rFonts w:asciiTheme="majorHAnsi" w:hAnsiTheme="majorHAnsi" w:cs="Traditional Arabic"/>
          <w:b/>
          <w:bCs/>
          <w:noProof/>
          <w:color w:val="C00000"/>
          <w:sz w:val="28"/>
          <w:szCs w:val="28"/>
          <w:u w:val="single"/>
          <w:rtl/>
          <w:lang w:eastAsia="fr-FR"/>
        </w:rPr>
        <w:t>الباحثة جيرمين تيلون</w:t>
      </w:r>
      <w:r w:rsidR="000456A1" w:rsidRPr="00644749">
        <w:rPr>
          <w:rFonts w:asciiTheme="majorHAnsi" w:hAnsiTheme="majorHAnsi" w:cs="Traditional Arabic"/>
          <w:b/>
          <w:bCs/>
          <w:noProof/>
          <w:color w:val="C00000"/>
          <w:sz w:val="28"/>
          <w:szCs w:val="28"/>
          <w:u w:val="single"/>
          <w:lang w:eastAsia="fr-FR" w:bidi="ar-DZ"/>
        </w:rPr>
        <w:t xml:space="preserve">  GermaineTillion</w:t>
      </w:r>
      <w:r w:rsidR="00531A23" w:rsidRPr="00644749">
        <w:rPr>
          <w:rFonts w:asciiTheme="majorHAnsi" w:hAnsiTheme="majorHAnsi" w:cs="Traditional Arabic"/>
          <w:b/>
          <w:bCs/>
          <w:noProof/>
          <w:color w:val="C00000"/>
          <w:sz w:val="28"/>
          <w:szCs w:val="28"/>
          <w:u w:val="single"/>
          <w:lang w:eastAsia="fr-FR" w:bidi="ar-DZ"/>
        </w:rPr>
        <w:t xml:space="preserve"> </w:t>
      </w:r>
      <w:r w:rsidR="00531A23" w:rsidRPr="00644749">
        <w:rPr>
          <w:rFonts w:asciiTheme="majorHAnsi" w:hAnsiTheme="majorHAnsi" w:cs="Traditional Arabic" w:hint="cs"/>
          <w:b/>
          <w:bCs/>
          <w:noProof/>
          <w:color w:val="C00000"/>
          <w:sz w:val="28"/>
          <w:szCs w:val="28"/>
          <w:u w:val="single"/>
          <w:rtl/>
          <w:lang w:eastAsia="fr-FR" w:bidi="ar-DZ"/>
        </w:rPr>
        <w:t>في مرحلة الثورة التخريرية</w:t>
      </w:r>
    </w:p>
    <w:p w:rsidR="006430E0" w:rsidRPr="00A46CCE" w:rsidRDefault="006430E0" w:rsidP="00DB5D89">
      <w:pPr>
        <w:bidi/>
        <w:ind w:firstLine="708"/>
        <w:jc w:val="both"/>
        <w:rPr>
          <w:rFonts w:asciiTheme="majorHAnsi" w:hAnsiTheme="majorHAnsi" w:cs="Traditional Arabic"/>
          <w:b/>
          <w:bCs/>
          <w:noProof/>
          <w:color w:val="000000" w:themeColor="text1"/>
          <w:sz w:val="28"/>
          <w:szCs w:val="28"/>
          <w:rtl/>
          <w:lang w:eastAsia="fr-FR"/>
        </w:rPr>
      </w:pPr>
      <w:r w:rsidRPr="00A46CCE">
        <w:rPr>
          <w:rFonts w:asciiTheme="majorHAnsi" w:hAnsiTheme="majorHAnsi" w:cs="Traditional Arabic"/>
          <w:b/>
          <w:bCs/>
          <w:noProof/>
          <w:color w:val="000000" w:themeColor="text1"/>
          <w:sz w:val="28"/>
          <w:szCs w:val="28"/>
          <w:rtl/>
          <w:lang w:eastAsia="fr-FR"/>
        </w:rPr>
        <w:t xml:space="preserve">ولدت في 30 ماي </w:t>
      </w:r>
      <w:r w:rsidRPr="00A46CCE">
        <w:rPr>
          <w:rFonts w:asciiTheme="majorHAnsi" w:hAnsiTheme="majorHAnsi" w:cs="Traditional Arabic"/>
          <w:b/>
          <w:bCs/>
          <w:noProof/>
          <w:color w:val="000000" w:themeColor="text1"/>
          <w:sz w:val="28"/>
          <w:szCs w:val="28"/>
          <w:lang w:eastAsia="fr-FR" w:bidi="ar-DZ"/>
        </w:rPr>
        <w:t xml:space="preserve">1907 </w:t>
      </w:r>
      <w:r w:rsidRPr="00A46CCE">
        <w:rPr>
          <w:rFonts w:asciiTheme="majorHAnsi" w:hAnsiTheme="majorHAnsi" w:cs="Traditional Arabic"/>
          <w:b/>
          <w:bCs/>
          <w:noProof/>
          <w:color w:val="000000" w:themeColor="text1"/>
          <w:sz w:val="28"/>
          <w:szCs w:val="28"/>
          <w:rtl/>
          <w:lang w:eastAsia="fr-FR"/>
        </w:rPr>
        <w:t>في أليغر</w:t>
      </w:r>
      <w:r w:rsidRPr="00A46CCE">
        <w:rPr>
          <w:rFonts w:asciiTheme="majorHAnsi" w:hAnsiTheme="majorHAnsi" w:cs="Traditional Arabic"/>
          <w:b/>
          <w:bCs/>
          <w:noProof/>
          <w:color w:val="000000" w:themeColor="text1"/>
          <w:sz w:val="28"/>
          <w:szCs w:val="28"/>
          <w:lang w:eastAsia="fr-FR" w:bidi="ar-DZ"/>
        </w:rPr>
        <w:t xml:space="preserve"> Allégre </w:t>
      </w:r>
      <w:r w:rsidRPr="00A46CCE">
        <w:rPr>
          <w:rFonts w:asciiTheme="majorHAnsi" w:hAnsiTheme="majorHAnsi" w:cs="Traditional Arabic"/>
          <w:b/>
          <w:bCs/>
          <w:noProof/>
          <w:color w:val="000000" w:themeColor="text1"/>
          <w:sz w:val="28"/>
          <w:szCs w:val="28"/>
          <w:rtl/>
          <w:lang w:eastAsia="fr-FR"/>
        </w:rPr>
        <w:t>بقرية أوت لوار</w:t>
      </w:r>
      <w:r w:rsidRPr="00A46CCE">
        <w:rPr>
          <w:rFonts w:asciiTheme="majorHAnsi" w:hAnsiTheme="majorHAnsi" w:cs="Traditional Arabic"/>
          <w:b/>
          <w:bCs/>
          <w:noProof/>
          <w:color w:val="000000" w:themeColor="text1"/>
          <w:sz w:val="28"/>
          <w:szCs w:val="28"/>
          <w:lang w:eastAsia="fr-FR" w:bidi="ar-DZ"/>
        </w:rPr>
        <w:t xml:space="preserve">loire Haute </w:t>
      </w:r>
      <w:r w:rsidRPr="00A46CCE">
        <w:rPr>
          <w:rFonts w:asciiTheme="majorHAnsi" w:hAnsiTheme="majorHAnsi" w:cs="Traditional Arabic"/>
          <w:b/>
          <w:bCs/>
          <w:noProof/>
          <w:color w:val="000000" w:themeColor="text1"/>
          <w:sz w:val="28"/>
          <w:szCs w:val="28"/>
          <w:rtl/>
          <w:lang w:eastAsia="fr-FR"/>
        </w:rPr>
        <w:t xml:space="preserve">بفرنسا وانتقلت للعيش في باريس سنة </w:t>
      </w:r>
      <w:r w:rsidRPr="00A46CCE">
        <w:rPr>
          <w:rFonts w:asciiTheme="majorHAnsi" w:hAnsiTheme="majorHAnsi" w:cs="Traditional Arabic"/>
          <w:b/>
          <w:bCs/>
          <w:noProof/>
          <w:color w:val="000000" w:themeColor="text1"/>
          <w:sz w:val="28"/>
          <w:szCs w:val="28"/>
          <w:lang w:eastAsia="fr-FR" w:bidi="ar-DZ"/>
        </w:rPr>
        <w:t xml:space="preserve">1919 </w:t>
      </w:r>
      <w:r w:rsidRPr="00A46CCE">
        <w:rPr>
          <w:rFonts w:asciiTheme="majorHAnsi" w:hAnsiTheme="majorHAnsi" w:cs="Traditional Arabic"/>
          <w:b/>
          <w:bCs/>
          <w:noProof/>
          <w:color w:val="000000" w:themeColor="text1"/>
          <w:sz w:val="28"/>
          <w:szCs w:val="28"/>
          <w:rtl/>
          <w:lang w:eastAsia="fr-FR"/>
        </w:rPr>
        <w:t>أين تابعت دراستها العليا في مدرسة اللوفر</w:t>
      </w:r>
      <w:r w:rsidRPr="00A46CCE">
        <w:rPr>
          <w:rFonts w:asciiTheme="majorHAnsi" w:hAnsiTheme="majorHAnsi" w:cs="Traditional Arabic"/>
          <w:b/>
          <w:bCs/>
          <w:noProof/>
          <w:color w:val="000000" w:themeColor="text1"/>
          <w:sz w:val="28"/>
          <w:szCs w:val="28"/>
          <w:lang w:eastAsia="fr-FR" w:bidi="ar-DZ"/>
        </w:rPr>
        <w:t xml:space="preserve"> Louvre </w:t>
      </w:r>
      <w:r w:rsidRPr="00A46CCE">
        <w:rPr>
          <w:rFonts w:asciiTheme="majorHAnsi" w:hAnsiTheme="majorHAnsi" w:cs="Traditional Arabic"/>
          <w:b/>
          <w:bCs/>
          <w:noProof/>
          <w:color w:val="000000" w:themeColor="text1"/>
          <w:sz w:val="28"/>
          <w:szCs w:val="28"/>
          <w:rtl/>
          <w:lang w:eastAsia="fr-FR"/>
        </w:rPr>
        <w:t xml:space="preserve">في جامعة السوربون، وبعد عام </w:t>
      </w:r>
      <w:r w:rsidRPr="00A46CCE">
        <w:rPr>
          <w:rFonts w:asciiTheme="majorHAnsi" w:hAnsiTheme="majorHAnsi" w:cs="Traditional Arabic"/>
          <w:b/>
          <w:bCs/>
          <w:noProof/>
          <w:color w:val="000000" w:themeColor="text1"/>
          <w:sz w:val="28"/>
          <w:szCs w:val="28"/>
          <w:lang w:eastAsia="fr-FR" w:bidi="ar-DZ"/>
        </w:rPr>
        <w:t xml:space="preserve">1925 </w:t>
      </w:r>
      <w:r w:rsidRPr="00A46CCE">
        <w:rPr>
          <w:rFonts w:asciiTheme="majorHAnsi" w:hAnsiTheme="majorHAnsi" w:cs="Traditional Arabic"/>
          <w:b/>
          <w:bCs/>
          <w:noProof/>
          <w:color w:val="000000" w:themeColor="text1"/>
          <w:sz w:val="28"/>
          <w:szCs w:val="28"/>
          <w:rtl/>
          <w:lang w:eastAsia="fr-FR"/>
        </w:rPr>
        <w:t>اتخذت اتجاها من شأنه أن يوجه حياتها بأكملها كباحثة في العلوم ال</w:t>
      </w:r>
      <w:r w:rsidRPr="00A46CCE">
        <w:rPr>
          <w:rFonts w:asciiTheme="majorHAnsi" w:hAnsiTheme="majorHAnsi" w:cs="Traditional Arabic" w:hint="cs"/>
          <w:b/>
          <w:bCs/>
          <w:noProof/>
          <w:color w:val="000000" w:themeColor="text1"/>
          <w:sz w:val="28"/>
          <w:szCs w:val="28"/>
          <w:rtl/>
          <w:lang w:eastAsia="fr-FR"/>
        </w:rPr>
        <w:t>ا</w:t>
      </w:r>
      <w:r w:rsidRPr="00A46CCE">
        <w:rPr>
          <w:rFonts w:asciiTheme="majorHAnsi" w:hAnsiTheme="majorHAnsi" w:cs="Traditional Arabic"/>
          <w:b/>
          <w:bCs/>
          <w:noProof/>
          <w:color w:val="000000" w:themeColor="text1"/>
          <w:sz w:val="28"/>
          <w:szCs w:val="28"/>
          <w:rtl/>
          <w:lang w:eastAsia="fr-FR"/>
        </w:rPr>
        <w:t xml:space="preserve">نسانية حين بدأت في </w:t>
      </w:r>
      <w:r w:rsidRPr="00A46CCE">
        <w:rPr>
          <w:rFonts w:asciiTheme="majorHAnsi" w:hAnsiTheme="majorHAnsi" w:cs="Traditional Arabic"/>
          <w:b/>
          <w:bCs/>
          <w:noProof/>
          <w:color w:val="000000" w:themeColor="text1"/>
          <w:sz w:val="28"/>
          <w:szCs w:val="28"/>
          <w:lang w:eastAsia="fr-FR" w:bidi="ar-DZ"/>
        </w:rPr>
        <w:t xml:space="preserve"> </w:t>
      </w:r>
      <w:r w:rsidR="00D361F3" w:rsidRPr="00A46CCE">
        <w:rPr>
          <w:rFonts w:asciiTheme="majorHAnsi" w:hAnsiTheme="majorHAnsi" w:cs="Traditional Arabic"/>
          <w:b/>
          <w:bCs/>
          <w:noProof/>
          <w:color w:val="000000" w:themeColor="text1"/>
          <w:sz w:val="28"/>
          <w:szCs w:val="28"/>
          <w:rtl/>
          <w:lang w:eastAsia="fr-FR"/>
        </w:rPr>
        <w:t>دراسة علم ا</w:t>
      </w:r>
      <w:r w:rsidR="00D361F3" w:rsidRPr="00A46CCE">
        <w:rPr>
          <w:rFonts w:asciiTheme="majorHAnsi" w:hAnsiTheme="majorHAnsi" w:cs="Traditional Arabic" w:hint="cs"/>
          <w:b/>
          <w:bCs/>
          <w:noProof/>
          <w:color w:val="000000" w:themeColor="text1"/>
          <w:sz w:val="28"/>
          <w:szCs w:val="28"/>
          <w:rtl/>
          <w:lang w:eastAsia="fr-FR"/>
        </w:rPr>
        <w:t>لا</w:t>
      </w:r>
      <w:r w:rsidRPr="00A46CCE">
        <w:rPr>
          <w:rFonts w:asciiTheme="majorHAnsi" w:hAnsiTheme="majorHAnsi" w:cs="Traditional Arabic"/>
          <w:b/>
          <w:bCs/>
          <w:noProof/>
          <w:color w:val="000000" w:themeColor="text1"/>
          <w:sz w:val="28"/>
          <w:szCs w:val="28"/>
          <w:rtl/>
          <w:lang w:eastAsia="fr-FR"/>
        </w:rPr>
        <w:t xml:space="preserve">عراق، وتخرجت من معهد اإلثنولوجيا عام 1932 وكلفت بمهمة علمية بحثية مع </w:t>
      </w:r>
      <w:r w:rsidRPr="00A46CCE">
        <w:rPr>
          <w:rFonts w:asciiTheme="majorHAnsi" w:hAnsiTheme="majorHAnsi" w:cs="Traditional Arabic"/>
          <w:b/>
          <w:bCs/>
          <w:noProof/>
          <w:color w:val="000000" w:themeColor="text1"/>
          <w:sz w:val="28"/>
          <w:szCs w:val="28"/>
          <w:lang w:eastAsia="fr-FR" w:bidi="ar-DZ"/>
        </w:rPr>
        <w:t xml:space="preserve"> </w:t>
      </w:r>
      <w:r w:rsidRPr="00A46CCE">
        <w:rPr>
          <w:rFonts w:asciiTheme="majorHAnsi" w:hAnsiTheme="majorHAnsi" w:cs="Traditional Arabic"/>
          <w:b/>
          <w:bCs/>
          <w:noProof/>
          <w:color w:val="000000" w:themeColor="text1"/>
          <w:sz w:val="28"/>
          <w:szCs w:val="28"/>
          <w:rtl/>
          <w:lang w:eastAsia="fr-FR"/>
        </w:rPr>
        <w:t>زميلتها "تيريز ريفيير</w:t>
      </w:r>
      <w:r w:rsidRPr="00A46CCE">
        <w:rPr>
          <w:rFonts w:asciiTheme="majorHAnsi" w:hAnsiTheme="majorHAnsi" w:cs="Traditional Arabic"/>
          <w:b/>
          <w:bCs/>
          <w:noProof/>
          <w:color w:val="000000" w:themeColor="text1"/>
          <w:sz w:val="28"/>
          <w:szCs w:val="28"/>
          <w:lang w:eastAsia="fr-FR" w:bidi="ar-DZ"/>
        </w:rPr>
        <w:t xml:space="preserve">" Rivière Thérèse </w:t>
      </w:r>
      <w:r w:rsidRPr="00A46CCE">
        <w:rPr>
          <w:rFonts w:asciiTheme="majorHAnsi" w:hAnsiTheme="majorHAnsi" w:cs="Traditional Arabic"/>
          <w:b/>
          <w:bCs/>
          <w:noProof/>
          <w:color w:val="000000" w:themeColor="text1"/>
          <w:sz w:val="28"/>
          <w:szCs w:val="28"/>
          <w:rtl/>
          <w:lang w:eastAsia="fr-FR"/>
        </w:rPr>
        <w:t xml:space="preserve">التي جندت أيضا لهذه المهمة في أوراس الجزائر من </w:t>
      </w:r>
      <w:r w:rsidRPr="00A46CCE">
        <w:rPr>
          <w:rFonts w:asciiTheme="majorHAnsi" w:hAnsiTheme="majorHAnsi" w:cs="Traditional Arabic"/>
          <w:b/>
          <w:bCs/>
          <w:noProof/>
          <w:color w:val="000000" w:themeColor="text1"/>
          <w:sz w:val="28"/>
          <w:szCs w:val="28"/>
          <w:lang w:eastAsia="fr-FR" w:bidi="ar-DZ"/>
        </w:rPr>
        <w:t xml:space="preserve"> </w:t>
      </w:r>
      <w:r w:rsidRPr="00A46CCE">
        <w:rPr>
          <w:rFonts w:asciiTheme="majorHAnsi" w:hAnsiTheme="majorHAnsi" w:cs="Traditional Arabic"/>
          <w:b/>
          <w:bCs/>
          <w:noProof/>
          <w:color w:val="000000" w:themeColor="text1"/>
          <w:sz w:val="28"/>
          <w:szCs w:val="28"/>
          <w:rtl/>
          <w:lang w:eastAsia="fr-FR"/>
        </w:rPr>
        <w:t>طرف "مارسال موس</w:t>
      </w:r>
      <w:r w:rsidRPr="00A46CCE">
        <w:rPr>
          <w:rFonts w:asciiTheme="majorHAnsi" w:hAnsiTheme="majorHAnsi" w:cs="Traditional Arabic"/>
          <w:b/>
          <w:bCs/>
          <w:noProof/>
          <w:color w:val="000000" w:themeColor="text1"/>
          <w:sz w:val="28"/>
          <w:szCs w:val="28"/>
          <w:lang w:eastAsia="fr-FR" w:bidi="ar-DZ"/>
        </w:rPr>
        <w:t xml:space="preserve">" (Marcel moss) </w:t>
      </w:r>
      <w:r w:rsidRPr="00A46CCE">
        <w:rPr>
          <w:rFonts w:asciiTheme="majorHAnsi" w:hAnsiTheme="majorHAnsi" w:cs="Traditional Arabic"/>
          <w:b/>
          <w:bCs/>
          <w:noProof/>
          <w:color w:val="000000" w:themeColor="text1"/>
          <w:sz w:val="28"/>
          <w:szCs w:val="28"/>
          <w:rtl/>
          <w:lang w:eastAsia="fr-FR"/>
        </w:rPr>
        <w:t>، واستقرتا في منطقة "آريس" على منحدرات جبل "لحمر خدو</w:t>
      </w:r>
      <w:r w:rsidRPr="00A46CCE">
        <w:rPr>
          <w:rStyle w:val="Appelnotedebasdep"/>
          <w:rFonts w:asciiTheme="majorHAnsi" w:hAnsiTheme="majorHAnsi" w:cs="Traditional Arabic"/>
          <w:b/>
          <w:bCs/>
          <w:noProof/>
          <w:color w:val="000000" w:themeColor="text1"/>
          <w:sz w:val="28"/>
          <w:szCs w:val="28"/>
          <w:rtl/>
          <w:lang w:eastAsia="fr-FR"/>
        </w:rPr>
        <w:footnoteReference w:id="27"/>
      </w:r>
    </w:p>
    <w:p w:rsidR="00DB5D89" w:rsidRPr="00A46CCE" w:rsidRDefault="00D361F3" w:rsidP="00E9524B">
      <w:pPr>
        <w:bidi/>
        <w:ind w:firstLine="708"/>
        <w:jc w:val="both"/>
        <w:rPr>
          <w:rFonts w:asciiTheme="majorHAnsi" w:hAnsiTheme="majorHAnsi" w:cs="Traditional Arabic"/>
          <w:b/>
          <w:bCs/>
          <w:noProof/>
          <w:color w:val="000000" w:themeColor="text1"/>
          <w:sz w:val="28"/>
          <w:szCs w:val="28"/>
          <w:rtl/>
          <w:lang w:eastAsia="fr-FR"/>
        </w:rPr>
      </w:pPr>
      <w:r w:rsidRPr="00A46CCE">
        <w:rPr>
          <w:rFonts w:asciiTheme="majorHAnsi" w:hAnsiTheme="majorHAnsi" w:cs="Traditional Arabic" w:hint="cs"/>
          <w:b/>
          <w:bCs/>
          <w:noProof/>
          <w:color w:val="000000" w:themeColor="text1"/>
          <w:sz w:val="28"/>
          <w:szCs w:val="28"/>
          <w:rtl/>
          <w:lang w:eastAsia="fr-FR"/>
        </w:rPr>
        <w:t>توفيت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19 </w:t>
      </w:r>
      <w:r w:rsidRPr="00A46CCE">
        <w:rPr>
          <w:rFonts w:asciiTheme="majorHAnsi" w:hAnsiTheme="majorHAnsi" w:cs="Traditional Arabic" w:hint="cs"/>
          <w:b/>
          <w:bCs/>
          <w:noProof/>
          <w:color w:val="000000" w:themeColor="text1"/>
          <w:sz w:val="28"/>
          <w:szCs w:val="28"/>
          <w:rtl/>
          <w:lang w:eastAsia="fr-FR"/>
        </w:rPr>
        <w:t>أبريل</w:t>
      </w:r>
      <w:r w:rsidRPr="00A46CCE">
        <w:rPr>
          <w:rFonts w:asciiTheme="majorHAnsi" w:hAnsiTheme="majorHAnsi" w:cs="Traditional Arabic"/>
          <w:b/>
          <w:bCs/>
          <w:noProof/>
          <w:color w:val="000000" w:themeColor="text1"/>
          <w:sz w:val="28"/>
          <w:szCs w:val="28"/>
          <w:rtl/>
          <w:lang w:eastAsia="fr-FR"/>
        </w:rPr>
        <w:t xml:space="preserve"> 2008 </w:t>
      </w:r>
      <w:r w:rsidRPr="00A46CCE">
        <w:rPr>
          <w:rFonts w:asciiTheme="majorHAnsi" w:hAnsiTheme="majorHAnsi" w:cs="Traditional Arabic" w:hint="cs"/>
          <w:b/>
          <w:bCs/>
          <w:noProof/>
          <w:color w:val="000000" w:themeColor="text1"/>
          <w:sz w:val="28"/>
          <w:szCs w:val="28"/>
          <w:rtl/>
          <w:lang w:eastAsia="fr-FR"/>
        </w:rPr>
        <w:t>عن</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عمر</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يناهز</w:t>
      </w:r>
      <w:r w:rsidRPr="00A46CCE">
        <w:rPr>
          <w:rFonts w:asciiTheme="majorHAnsi" w:hAnsiTheme="majorHAnsi" w:cs="Traditional Arabic"/>
          <w:b/>
          <w:bCs/>
          <w:noProof/>
          <w:color w:val="000000" w:themeColor="text1"/>
          <w:sz w:val="28"/>
          <w:szCs w:val="28"/>
          <w:rtl/>
          <w:lang w:eastAsia="fr-FR"/>
        </w:rPr>
        <w:t xml:space="preserve"> 101 </w:t>
      </w:r>
      <w:r w:rsidRPr="00A46CCE">
        <w:rPr>
          <w:rFonts w:asciiTheme="majorHAnsi" w:hAnsiTheme="majorHAnsi" w:cs="Traditional Arabic" w:hint="cs"/>
          <w:b/>
          <w:bCs/>
          <w:noProof/>
          <w:color w:val="000000" w:themeColor="text1"/>
          <w:sz w:val="28"/>
          <w:szCs w:val="28"/>
          <w:rtl/>
          <w:lang w:eastAsia="fr-FR"/>
        </w:rPr>
        <w:t>عام</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منزلها</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سان</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ماندي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 تم</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مؤخرًا</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تخصيص</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العديد</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من</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الملفات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والأعمال</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الرائعة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لهذه</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المرأة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الاستثنائية،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تدربت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جيرمين</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تيليون</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علم</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الأعراق</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والاستشراق</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على</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يد</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مارسيل</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موس</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ولويس</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ماسينيون،</w:t>
      </w:r>
      <w:r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فاقامت</w:t>
      </w:r>
      <w:r w:rsidR="00E9524B" w:rsidRPr="00A46CCE">
        <w:rPr>
          <w:rFonts w:asciiTheme="majorHAnsi" w:hAnsiTheme="majorHAnsi" w:cs="Traditional Arabic" w:hint="cs"/>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لمدة طويلة</w:t>
      </w:r>
      <w:r w:rsidRPr="00A46CCE">
        <w:rPr>
          <w:rFonts w:asciiTheme="majorHAnsi" w:hAnsiTheme="majorHAnsi" w:cs="Traditional Arabic" w:hint="cs"/>
          <w:b/>
          <w:bCs/>
          <w:noProof/>
          <w:color w:val="000000" w:themeColor="text1"/>
          <w:sz w:val="28"/>
          <w:szCs w:val="28"/>
          <w:rtl/>
          <w:lang w:eastAsia="fr-FR"/>
        </w:rPr>
        <w:t xml:space="preserve"> </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بين</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قبائل</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الشاوية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منطقة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الأوراس</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من</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عام</w:t>
      </w:r>
      <w:r w:rsidRPr="00A46CCE">
        <w:rPr>
          <w:rFonts w:asciiTheme="majorHAnsi" w:hAnsiTheme="majorHAnsi" w:cs="Traditional Arabic"/>
          <w:b/>
          <w:bCs/>
          <w:noProof/>
          <w:color w:val="000000" w:themeColor="text1"/>
          <w:sz w:val="28"/>
          <w:szCs w:val="28"/>
          <w:rtl/>
          <w:lang w:eastAsia="fr-FR"/>
        </w:rPr>
        <w:t xml:space="preserve"> 1934 </w:t>
      </w:r>
      <w:r w:rsidRPr="00A46CCE">
        <w:rPr>
          <w:rFonts w:asciiTheme="majorHAnsi" w:hAnsiTheme="majorHAnsi" w:cs="Traditional Arabic" w:hint="cs"/>
          <w:b/>
          <w:bCs/>
          <w:noProof/>
          <w:color w:val="000000" w:themeColor="text1"/>
          <w:sz w:val="28"/>
          <w:szCs w:val="28"/>
          <w:rtl/>
          <w:lang w:eastAsia="fr-FR"/>
        </w:rPr>
        <w:t>إلى</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عام</w:t>
      </w:r>
      <w:r w:rsidRPr="00A46CCE">
        <w:rPr>
          <w:rFonts w:asciiTheme="majorHAnsi" w:hAnsiTheme="majorHAnsi" w:cs="Traditional Arabic"/>
          <w:b/>
          <w:bCs/>
          <w:noProof/>
          <w:color w:val="000000" w:themeColor="text1"/>
          <w:sz w:val="28"/>
          <w:szCs w:val="28"/>
          <w:rtl/>
          <w:lang w:eastAsia="fr-FR"/>
        </w:rPr>
        <w:t xml:space="preserve"> 1940</w:t>
      </w:r>
      <w:r w:rsidR="00E9524B" w:rsidRPr="00A46CCE">
        <w:rPr>
          <w:rFonts w:asciiTheme="majorHAnsi" w:hAnsiTheme="majorHAnsi" w:cs="Traditional Arabic" w:hint="cs"/>
          <w:b/>
          <w:bCs/>
          <w:noProof/>
          <w:color w:val="000000" w:themeColor="text1"/>
          <w:sz w:val="28"/>
          <w:szCs w:val="28"/>
          <w:rtl/>
          <w:lang w:eastAsia="fr-FR"/>
        </w:rPr>
        <w:t>،</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وعندما</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عادت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إلى</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باريس</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فرنسا</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أثناء</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الحرب</w:t>
      </w:r>
      <w:r w:rsidR="009F6FAF" w:rsidRPr="00A46CCE">
        <w:rPr>
          <w:rFonts w:asciiTheme="majorHAnsi" w:hAnsiTheme="majorHAnsi" w:cs="Traditional Arabic" w:hint="cs"/>
          <w:b/>
          <w:bCs/>
          <w:noProof/>
          <w:color w:val="000000" w:themeColor="text1"/>
          <w:sz w:val="28"/>
          <w:szCs w:val="28"/>
          <w:rtl/>
          <w:lang w:eastAsia="fr-FR"/>
        </w:rPr>
        <w:t xml:space="preserve"> و</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انخرطت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الحرب</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المقاومة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عام</w:t>
      </w:r>
      <w:r w:rsidRPr="00A46CCE">
        <w:rPr>
          <w:rFonts w:asciiTheme="majorHAnsi" w:hAnsiTheme="majorHAnsi" w:cs="Traditional Arabic"/>
          <w:b/>
          <w:bCs/>
          <w:noProof/>
          <w:color w:val="000000" w:themeColor="text1"/>
          <w:sz w:val="28"/>
          <w:szCs w:val="28"/>
          <w:rtl/>
          <w:lang w:eastAsia="fr-FR"/>
        </w:rPr>
        <w:t xml:space="preserve"> 1940</w:t>
      </w:r>
      <w:r w:rsidR="00E9524B" w:rsidRPr="00A46CCE">
        <w:rPr>
          <w:rFonts w:asciiTheme="majorHAnsi" w:hAnsiTheme="majorHAnsi" w:cs="Traditional Arabic" w:hint="cs"/>
          <w:b/>
          <w:bCs/>
          <w:noProof/>
          <w:color w:val="000000" w:themeColor="text1"/>
          <w:sz w:val="28"/>
          <w:szCs w:val="28"/>
          <w:rtl/>
          <w:lang w:eastAsia="fr-FR"/>
        </w:rPr>
        <w:t>،</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ولعبت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دورًا</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مهمًا</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عمل</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ما</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سيُطلق</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عليه</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فيما</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بعد</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شبكة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متحف</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الإنسان</w:t>
      </w:r>
      <w:r w:rsidRPr="00A46CCE">
        <w:rPr>
          <w:rFonts w:asciiTheme="majorHAnsi" w:hAnsiTheme="majorHAnsi" w:cs="Traditional Arabic"/>
          <w:b/>
          <w:bCs/>
          <w:noProof/>
          <w:color w:val="000000" w:themeColor="text1"/>
          <w:sz w:val="28"/>
          <w:szCs w:val="28"/>
          <w:rtl/>
          <w:lang w:eastAsia="fr-FR"/>
        </w:rPr>
        <w:t>"</w:t>
      </w:r>
      <w:r w:rsidR="00650B78" w:rsidRPr="00A46CCE">
        <w:rPr>
          <w:rFonts w:asciiTheme="majorHAnsi" w:hAnsiTheme="majorHAnsi" w:cs="Traditional Arabic" w:hint="cs"/>
          <w:b/>
          <w:bCs/>
          <w:noProof/>
          <w:color w:val="000000" w:themeColor="text1"/>
          <w:sz w:val="28"/>
          <w:szCs w:val="28"/>
          <w:rtl/>
          <w:lang w:eastAsia="fr-FR" w:bidi="ar-DZ"/>
        </w:rPr>
        <w:t>،</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ألقي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القبض</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عليها،</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بعد</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إدانة،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عام</w:t>
      </w:r>
      <w:r w:rsidRPr="00A46CCE">
        <w:rPr>
          <w:rFonts w:asciiTheme="majorHAnsi" w:hAnsiTheme="majorHAnsi" w:cs="Traditional Arabic"/>
          <w:b/>
          <w:bCs/>
          <w:noProof/>
          <w:color w:val="000000" w:themeColor="text1"/>
          <w:sz w:val="28"/>
          <w:szCs w:val="28"/>
          <w:rtl/>
          <w:lang w:eastAsia="fr-FR"/>
        </w:rPr>
        <w:t xml:space="preserve"> 1942</w:t>
      </w:r>
      <w:r w:rsidRPr="00A46CCE">
        <w:rPr>
          <w:rFonts w:asciiTheme="majorHAnsi" w:hAnsiTheme="majorHAnsi" w:cs="Traditional Arabic" w:hint="cs"/>
          <w:b/>
          <w:bCs/>
          <w:noProof/>
          <w:color w:val="000000" w:themeColor="text1"/>
          <w:sz w:val="28"/>
          <w:szCs w:val="28"/>
          <w:rtl/>
          <w:lang w:eastAsia="fr-FR"/>
        </w:rPr>
        <w:t>،</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وسُجنت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00DB5D89" w:rsidRPr="00A46CCE">
        <w:rPr>
          <w:rFonts w:asciiTheme="majorHAnsi" w:hAnsiTheme="majorHAnsi" w:cs="Traditional Arabic" w:hint="cs"/>
          <w:b/>
          <w:bCs/>
          <w:noProof/>
          <w:color w:val="000000" w:themeColor="text1"/>
          <w:sz w:val="28"/>
          <w:szCs w:val="28"/>
          <w:rtl/>
          <w:lang w:eastAsia="fr-FR"/>
        </w:rPr>
        <w:t xml:space="preserve"> </w:t>
      </w:r>
      <w:r w:rsidR="00DB5D89" w:rsidRPr="00A46CCE">
        <w:rPr>
          <w:rFonts w:asciiTheme="majorHAnsi" w:hAnsiTheme="majorHAnsi" w:cs="Traditional Arabic"/>
          <w:b/>
          <w:bCs/>
          <w:noProof/>
          <w:color w:val="000000" w:themeColor="text1"/>
          <w:sz w:val="28"/>
          <w:szCs w:val="28"/>
          <w:lang w:eastAsia="fr-FR"/>
        </w:rPr>
        <w:t>Fresne</w:t>
      </w:r>
      <w:r w:rsidRPr="00A46CCE">
        <w:rPr>
          <w:rFonts w:asciiTheme="majorHAnsi" w:hAnsiTheme="majorHAnsi" w:cs="Traditional Arabic" w:hint="cs"/>
          <w:b/>
          <w:bCs/>
          <w:noProof/>
          <w:color w:val="000000" w:themeColor="text1"/>
          <w:sz w:val="28"/>
          <w:szCs w:val="28"/>
          <w:rtl/>
          <w:lang w:eastAsia="fr-FR"/>
        </w:rPr>
        <w:t>وتم</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ترحيلها</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أكتوبر</w:t>
      </w:r>
      <w:r w:rsidRPr="00A46CCE">
        <w:rPr>
          <w:rFonts w:asciiTheme="majorHAnsi" w:hAnsiTheme="majorHAnsi" w:cs="Traditional Arabic"/>
          <w:b/>
          <w:bCs/>
          <w:noProof/>
          <w:color w:val="000000" w:themeColor="text1"/>
          <w:sz w:val="28"/>
          <w:szCs w:val="28"/>
          <w:rtl/>
          <w:lang w:eastAsia="fr-FR"/>
        </w:rPr>
        <w:t xml:space="preserve"> 1943 </w:t>
      </w:r>
      <w:r w:rsidRPr="00A46CCE">
        <w:rPr>
          <w:rFonts w:asciiTheme="majorHAnsi" w:hAnsiTheme="majorHAnsi" w:cs="Traditional Arabic" w:hint="cs"/>
          <w:b/>
          <w:bCs/>
          <w:noProof/>
          <w:color w:val="000000" w:themeColor="text1"/>
          <w:sz w:val="28"/>
          <w:szCs w:val="28"/>
          <w:rtl/>
          <w:lang w:eastAsia="fr-FR"/>
        </w:rPr>
        <w:t>إلى</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رافنسبريك</w:t>
      </w:r>
      <w:r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b/>
          <w:bCs/>
          <w:noProof/>
          <w:color w:val="000000" w:themeColor="text1"/>
          <w:sz w:val="28"/>
          <w:szCs w:val="28"/>
          <w:lang w:eastAsia="fr-FR"/>
        </w:rPr>
        <w:t>Ravensbriick</w:t>
      </w:r>
      <w:r w:rsidRPr="00A46CCE">
        <w:rPr>
          <w:rFonts w:asciiTheme="majorHAnsi" w:hAnsiTheme="majorHAnsi" w:cs="Traditional Arabic" w:hint="cs"/>
          <w:b/>
          <w:bCs/>
          <w:noProof/>
          <w:color w:val="000000" w:themeColor="text1"/>
          <w:sz w:val="28"/>
          <w:szCs w:val="28"/>
          <w:rtl/>
          <w:lang w:eastAsia="fr-FR"/>
        </w:rPr>
        <w:t>حيث</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عاشت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وشاهدت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الرعب</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لمدة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خمسة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عشر</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شهرًا</w:t>
      </w:r>
    </w:p>
    <w:p w:rsidR="003035D6" w:rsidRPr="00A46CCE" w:rsidRDefault="00D361F3" w:rsidP="00DB5D89">
      <w:pPr>
        <w:bidi/>
        <w:ind w:firstLine="708"/>
        <w:jc w:val="both"/>
        <w:rPr>
          <w:rFonts w:asciiTheme="majorHAnsi" w:hAnsiTheme="majorHAnsi" w:cs="Traditional Arabic"/>
          <w:b/>
          <w:bCs/>
          <w:noProof/>
          <w:color w:val="000000" w:themeColor="text1"/>
          <w:sz w:val="28"/>
          <w:szCs w:val="28"/>
          <w:rtl/>
          <w:lang w:eastAsia="fr-FR"/>
        </w:rPr>
      </w:pP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بعد</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الحرب</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قامت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بالتحقيق</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بلا</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كلل</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جرائم</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النازية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والستالينية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وشاركت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مع</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ديفيد</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روسيه</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اللجنة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الدولية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ضد</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نظام</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معسكرات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الاعتقال</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بجميع</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أشكاله</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أُرسلت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في</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مهمة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إلى</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الجزائر</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بعد</w:t>
      </w:r>
      <w:r w:rsidRPr="00A46CCE">
        <w:rPr>
          <w:rFonts w:asciiTheme="majorHAnsi" w:hAnsiTheme="majorHAnsi" w:cs="Traditional Arabic"/>
          <w:b/>
          <w:bCs/>
          <w:noProof/>
          <w:color w:val="000000" w:themeColor="text1"/>
          <w:sz w:val="28"/>
          <w:szCs w:val="28"/>
          <w:rtl/>
          <w:lang w:eastAsia="fr-FR"/>
        </w:rPr>
        <w:t xml:space="preserve"> </w:t>
      </w:r>
      <w:r w:rsidR="003A2DAB" w:rsidRPr="00A46CCE">
        <w:rPr>
          <w:rFonts w:asciiTheme="majorHAnsi" w:hAnsiTheme="majorHAnsi" w:cs="Traditional Arabic" w:hint="cs"/>
          <w:b/>
          <w:bCs/>
          <w:noProof/>
          <w:color w:val="000000" w:themeColor="text1"/>
          <w:sz w:val="28"/>
          <w:szCs w:val="28"/>
          <w:rtl/>
          <w:lang w:eastAsia="fr-FR"/>
        </w:rPr>
        <w:t>ثورة</w:t>
      </w:r>
      <w:r w:rsidRPr="00A46CCE">
        <w:rPr>
          <w:rFonts w:asciiTheme="majorHAnsi" w:hAnsiTheme="majorHAnsi" w:cs="Traditional Arabic"/>
          <w:b/>
          <w:bCs/>
          <w:noProof/>
          <w:color w:val="000000" w:themeColor="text1"/>
          <w:sz w:val="28"/>
          <w:szCs w:val="28"/>
          <w:rtl/>
          <w:lang w:eastAsia="fr-FR"/>
        </w:rPr>
        <w:t xml:space="preserve"> 1954</w:t>
      </w:r>
      <w:r w:rsidRPr="00A46CCE">
        <w:rPr>
          <w:rFonts w:asciiTheme="majorHAnsi" w:hAnsiTheme="majorHAnsi" w:cs="Traditional Arabic" w:hint="cs"/>
          <w:b/>
          <w:bCs/>
          <w:noProof/>
          <w:color w:val="000000" w:themeColor="text1"/>
          <w:sz w:val="28"/>
          <w:szCs w:val="28"/>
          <w:rtl/>
          <w:lang w:eastAsia="fr-FR"/>
        </w:rPr>
        <w:t>،</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وتعهدت</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بمحاربة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التشرد</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من</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خلال</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إنشاء</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مراكز</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اجتماعية</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تهدف</w:t>
      </w:r>
      <w:r w:rsidRPr="00A46CCE">
        <w:rPr>
          <w:rFonts w:asciiTheme="majorHAnsi" w:hAnsiTheme="majorHAnsi" w:cs="Traditional Arabic"/>
          <w:b/>
          <w:bCs/>
          <w:noProof/>
          <w:color w:val="000000" w:themeColor="text1"/>
          <w:sz w:val="28"/>
          <w:szCs w:val="28"/>
          <w:rtl/>
          <w:lang w:eastAsia="fr-FR"/>
        </w:rPr>
        <w:t xml:space="preserve"> </w:t>
      </w:r>
      <w:r w:rsidRPr="00A46CCE">
        <w:rPr>
          <w:rFonts w:asciiTheme="majorHAnsi" w:hAnsiTheme="majorHAnsi" w:cs="Traditional Arabic" w:hint="cs"/>
          <w:b/>
          <w:bCs/>
          <w:noProof/>
          <w:color w:val="000000" w:themeColor="text1"/>
          <w:sz w:val="28"/>
          <w:szCs w:val="28"/>
          <w:rtl/>
          <w:lang w:eastAsia="fr-FR"/>
        </w:rPr>
        <w:t>إلى</w:t>
      </w:r>
      <w:r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 xml:space="preserve">خدمة الاهالي </w:t>
      </w:r>
      <w:r w:rsidR="009F6FAF" w:rsidRPr="00A46CCE">
        <w:rPr>
          <w:rStyle w:val="Appelnotedebasdep"/>
          <w:rFonts w:asciiTheme="majorHAnsi" w:hAnsiTheme="majorHAnsi" w:cs="Traditional Arabic"/>
          <w:b/>
          <w:bCs/>
          <w:noProof/>
          <w:color w:val="000000" w:themeColor="text1"/>
          <w:sz w:val="28"/>
          <w:szCs w:val="28"/>
          <w:rtl/>
          <w:lang w:eastAsia="fr-FR"/>
        </w:rPr>
        <w:footnoteReference w:id="28"/>
      </w:r>
      <w:r w:rsidR="009F6FAF" w:rsidRPr="00A46CCE">
        <w:rPr>
          <w:rFonts w:asciiTheme="majorHAnsi" w:hAnsiTheme="majorHAnsi" w:cs="Traditional Arabic" w:hint="cs"/>
          <w:b/>
          <w:bCs/>
          <w:noProof/>
          <w:color w:val="000000" w:themeColor="text1"/>
          <w:sz w:val="28"/>
          <w:szCs w:val="28"/>
          <w:rtl/>
          <w:lang w:eastAsia="fr-FR"/>
        </w:rPr>
        <w:t>بمجرد</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انتهاء</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ال</w:t>
      </w:r>
      <w:r w:rsidR="009F6FAF" w:rsidRPr="00A46CCE">
        <w:rPr>
          <w:rFonts w:asciiTheme="majorHAnsi" w:hAnsiTheme="majorHAnsi" w:cs="Traditional Arabic" w:hint="cs"/>
          <w:b/>
          <w:bCs/>
          <w:noProof/>
          <w:color w:val="000000" w:themeColor="text1"/>
          <w:sz w:val="28"/>
          <w:szCs w:val="28"/>
          <w:rtl/>
          <w:lang w:eastAsia="fr-FR" w:bidi="ar-DZ"/>
        </w:rPr>
        <w:t>احتلال الفرنسي للجزائر</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أجرت</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عدة</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دراسات</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استقصائية</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حول</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حالة</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المرأة</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في</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العالم</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الإسلامي،</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ودرّست</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في</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المدرسة</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العملية</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للدراسات</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المتقدمة،</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حيث</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تم</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تعيينها</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مديرة</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للدراسات</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عام</w:t>
      </w:r>
      <w:r w:rsidR="009F6FAF" w:rsidRPr="00A46CCE">
        <w:rPr>
          <w:rFonts w:asciiTheme="majorHAnsi" w:hAnsiTheme="majorHAnsi" w:cs="Traditional Arabic"/>
          <w:b/>
          <w:bCs/>
          <w:noProof/>
          <w:color w:val="000000" w:themeColor="text1"/>
          <w:sz w:val="28"/>
          <w:szCs w:val="28"/>
          <w:rtl/>
          <w:lang w:eastAsia="fr-FR"/>
        </w:rPr>
        <w:t xml:space="preserve"> 1958</w:t>
      </w:r>
      <w:r w:rsidR="009F6FAF" w:rsidRPr="00A46CCE">
        <w:rPr>
          <w:rFonts w:asciiTheme="majorHAnsi" w:hAnsiTheme="majorHAnsi" w:cs="Traditional Arabic" w:hint="cs"/>
          <w:b/>
          <w:bCs/>
          <w:noProof/>
          <w:color w:val="000000" w:themeColor="text1"/>
          <w:sz w:val="28"/>
          <w:szCs w:val="28"/>
          <w:rtl/>
          <w:lang w:eastAsia="fr-FR"/>
        </w:rPr>
        <w:t>،</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وقادت</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فريق</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بحث</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حول</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المجتمعات</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المغاربية</w:t>
      </w:r>
      <w:r w:rsidR="009F6FAF" w:rsidRPr="00A46CCE">
        <w:rPr>
          <w:rFonts w:asciiTheme="majorHAnsi" w:hAnsiTheme="majorHAnsi" w:cs="Traditional Arabic"/>
          <w:b/>
          <w:bCs/>
          <w:noProof/>
          <w:color w:val="000000" w:themeColor="text1"/>
          <w:sz w:val="28"/>
          <w:szCs w:val="28"/>
          <w:rtl/>
          <w:lang w:eastAsia="fr-FR"/>
        </w:rPr>
        <w:t xml:space="preserve"> ("" </w:t>
      </w:r>
      <w:r w:rsidR="009F6FAF" w:rsidRPr="00A46CCE">
        <w:rPr>
          <w:rFonts w:asciiTheme="majorHAnsi" w:hAnsiTheme="majorHAnsi" w:cs="Traditional Arabic" w:hint="cs"/>
          <w:b/>
          <w:bCs/>
          <w:noProof/>
          <w:color w:val="000000" w:themeColor="text1"/>
          <w:sz w:val="28"/>
          <w:szCs w:val="28"/>
          <w:rtl/>
          <w:lang w:eastAsia="fr-FR"/>
        </w:rPr>
        <w:t>الأدب</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الشفهي،</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واللهجات،</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والإثنولوجيا</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في</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المنطقة</w:t>
      </w:r>
      <w:r w:rsidR="009F6FAF" w:rsidRPr="00A46CCE">
        <w:rPr>
          <w:rFonts w:asciiTheme="majorHAnsi" w:hAnsiTheme="majorHAnsi" w:cs="Traditional Arabic"/>
          <w:b/>
          <w:bCs/>
          <w:noProof/>
          <w:color w:val="000000" w:themeColor="text1"/>
          <w:sz w:val="28"/>
          <w:szCs w:val="28"/>
          <w:rtl/>
          <w:lang w:eastAsia="fr-FR"/>
        </w:rPr>
        <w:t xml:space="preserve"> </w:t>
      </w:r>
      <w:r w:rsidR="009F6FAF" w:rsidRPr="00A46CCE">
        <w:rPr>
          <w:rFonts w:asciiTheme="majorHAnsi" w:hAnsiTheme="majorHAnsi" w:cs="Traditional Arabic" w:hint="cs"/>
          <w:b/>
          <w:bCs/>
          <w:noProof/>
          <w:color w:val="000000" w:themeColor="text1"/>
          <w:sz w:val="28"/>
          <w:szCs w:val="28"/>
          <w:rtl/>
          <w:lang w:eastAsia="fr-FR"/>
        </w:rPr>
        <w:t>العربية</w:t>
      </w:r>
      <w:r w:rsidR="009F6FAF" w:rsidRPr="00A46CCE">
        <w:rPr>
          <w:rFonts w:asciiTheme="majorHAnsi" w:hAnsiTheme="majorHAnsi" w:cs="Traditional Arabic"/>
          <w:b/>
          <w:bCs/>
          <w:noProof/>
          <w:color w:val="000000" w:themeColor="text1"/>
          <w:sz w:val="28"/>
          <w:szCs w:val="28"/>
          <w:rtl/>
          <w:lang w:eastAsia="fr-FR"/>
        </w:rPr>
        <w:t>-</w:t>
      </w:r>
      <w:r w:rsidR="009F6FAF" w:rsidRPr="00A46CCE">
        <w:rPr>
          <w:rFonts w:asciiTheme="majorHAnsi" w:hAnsiTheme="majorHAnsi" w:cs="Traditional Arabic" w:hint="cs"/>
          <w:b/>
          <w:bCs/>
          <w:noProof/>
          <w:color w:val="000000" w:themeColor="text1"/>
          <w:sz w:val="28"/>
          <w:szCs w:val="28"/>
          <w:rtl/>
          <w:lang w:eastAsia="fr-FR"/>
        </w:rPr>
        <w:t>البربرية</w:t>
      </w:r>
      <w:r w:rsidR="009F6FAF" w:rsidRPr="00A46CCE">
        <w:rPr>
          <w:rFonts w:asciiTheme="majorHAnsi" w:hAnsiTheme="majorHAnsi" w:cs="Traditional Arabic"/>
          <w:b/>
          <w:bCs/>
          <w:noProof/>
          <w:color w:val="000000" w:themeColor="text1"/>
          <w:sz w:val="28"/>
          <w:szCs w:val="28"/>
          <w:rtl/>
          <w:lang w:eastAsia="fr-FR"/>
        </w:rPr>
        <w:t>))</w:t>
      </w:r>
    </w:p>
    <w:p w:rsidR="00235C2D" w:rsidRDefault="000456A1" w:rsidP="00DB5D89">
      <w:pPr>
        <w:bidi/>
        <w:ind w:firstLine="708"/>
        <w:jc w:val="both"/>
        <w:rPr>
          <w:rFonts w:asciiTheme="majorHAnsi" w:hAnsiTheme="majorHAnsi" w:cs="Traditional Arabic"/>
          <w:b/>
          <w:bCs/>
          <w:noProof/>
          <w:sz w:val="28"/>
          <w:szCs w:val="28"/>
          <w:rtl/>
          <w:lang w:eastAsia="fr-FR" w:bidi="ar-DZ"/>
        </w:rPr>
      </w:pPr>
      <w:r w:rsidRPr="000456A1">
        <w:rPr>
          <w:rFonts w:asciiTheme="majorHAnsi" w:hAnsiTheme="majorHAnsi" w:cs="Traditional Arabic"/>
          <w:b/>
          <w:bCs/>
          <w:noProof/>
          <w:sz w:val="28"/>
          <w:szCs w:val="28"/>
          <w:rtl/>
          <w:lang w:eastAsia="fr-FR"/>
        </w:rPr>
        <w:t>تم تكليفه</w:t>
      </w:r>
      <w:r w:rsidRPr="000456A1">
        <w:rPr>
          <w:rFonts w:asciiTheme="majorHAnsi" w:hAnsiTheme="majorHAnsi" w:cs="Traditional Arabic" w:hint="cs"/>
          <w:b/>
          <w:bCs/>
          <w:noProof/>
          <w:sz w:val="28"/>
          <w:szCs w:val="28"/>
          <w:rtl/>
          <w:lang w:eastAsia="fr-FR"/>
        </w:rPr>
        <w:t>ا</w:t>
      </w:r>
      <w:r w:rsidR="008602FC" w:rsidRPr="000456A1">
        <w:rPr>
          <w:rFonts w:asciiTheme="majorHAnsi" w:hAnsiTheme="majorHAnsi" w:cs="Traditional Arabic"/>
          <w:b/>
          <w:bCs/>
          <w:noProof/>
          <w:sz w:val="28"/>
          <w:szCs w:val="28"/>
          <w:rtl/>
          <w:lang w:eastAsia="fr-FR"/>
        </w:rPr>
        <w:t xml:space="preserve"> </w:t>
      </w:r>
      <w:r w:rsidR="003035D6">
        <w:rPr>
          <w:rFonts w:asciiTheme="majorHAnsi" w:hAnsiTheme="majorHAnsi" w:cs="Traditional Arabic" w:hint="cs"/>
          <w:b/>
          <w:bCs/>
          <w:noProof/>
          <w:sz w:val="28"/>
          <w:szCs w:val="28"/>
          <w:rtl/>
          <w:lang w:eastAsia="fr-FR" w:bidi="ar-DZ"/>
        </w:rPr>
        <w:t xml:space="preserve">فيما بعد </w:t>
      </w:r>
      <w:r w:rsidR="008602FC" w:rsidRPr="000456A1">
        <w:rPr>
          <w:rFonts w:asciiTheme="majorHAnsi" w:hAnsiTheme="majorHAnsi" w:cs="Traditional Arabic"/>
          <w:b/>
          <w:bCs/>
          <w:noProof/>
          <w:sz w:val="28"/>
          <w:szCs w:val="28"/>
          <w:rtl/>
          <w:lang w:eastAsia="fr-FR"/>
        </w:rPr>
        <w:t>من طرف السلطات الاستعمارية</w:t>
      </w:r>
      <w:r w:rsidR="008602FC" w:rsidRPr="000456A1">
        <w:rPr>
          <w:rFonts w:asciiTheme="majorHAnsi" w:hAnsiTheme="majorHAnsi" w:cs="Traditional Arabic"/>
          <w:b/>
          <w:bCs/>
          <w:noProof/>
          <w:sz w:val="28"/>
          <w:szCs w:val="28"/>
          <w:lang w:eastAsia="fr-FR" w:bidi="ar-DZ"/>
        </w:rPr>
        <w:t xml:space="preserve"> </w:t>
      </w:r>
      <w:r w:rsidRPr="000456A1">
        <w:rPr>
          <w:rFonts w:asciiTheme="majorHAnsi" w:hAnsiTheme="majorHAnsi" w:cs="Traditional Arabic" w:hint="cs"/>
          <w:b/>
          <w:bCs/>
          <w:noProof/>
          <w:sz w:val="28"/>
          <w:szCs w:val="28"/>
          <w:rtl/>
          <w:lang w:eastAsia="fr-FR" w:bidi="ar-DZ"/>
        </w:rPr>
        <w:t>في ا</w:t>
      </w:r>
      <w:r w:rsidR="008602FC" w:rsidRPr="000456A1">
        <w:rPr>
          <w:rFonts w:asciiTheme="majorHAnsi" w:hAnsiTheme="majorHAnsi" w:cs="Traditional Arabic"/>
          <w:b/>
          <w:bCs/>
          <w:noProof/>
          <w:sz w:val="28"/>
          <w:szCs w:val="28"/>
          <w:rtl/>
          <w:lang w:eastAsia="fr-FR"/>
        </w:rPr>
        <w:t xml:space="preserve">لجزائر لدراسة الوضعية الاقتصادية في الجزائر </w:t>
      </w:r>
      <w:r w:rsidR="008602FC" w:rsidRPr="000456A1">
        <w:rPr>
          <w:rFonts w:asciiTheme="majorHAnsi" w:hAnsiTheme="majorHAnsi" w:cs="Traditional Arabic"/>
          <w:b/>
          <w:bCs/>
          <w:noProof/>
          <w:sz w:val="28"/>
          <w:szCs w:val="28"/>
          <w:lang w:eastAsia="fr-FR" w:bidi="ar-DZ"/>
        </w:rPr>
        <w:t xml:space="preserve"> </w:t>
      </w:r>
      <w:r w:rsidRPr="000456A1">
        <w:rPr>
          <w:rFonts w:asciiTheme="majorHAnsi" w:hAnsiTheme="majorHAnsi" w:cs="Traditional Arabic" w:hint="cs"/>
          <w:b/>
          <w:bCs/>
          <w:noProof/>
          <w:sz w:val="28"/>
          <w:szCs w:val="28"/>
          <w:rtl/>
          <w:lang w:eastAsia="fr-FR" w:bidi="ar-DZ"/>
        </w:rPr>
        <w:t>و</w:t>
      </w:r>
      <w:r w:rsidR="008602FC" w:rsidRPr="000456A1">
        <w:rPr>
          <w:rFonts w:asciiTheme="majorHAnsi" w:hAnsiTheme="majorHAnsi" w:cs="Traditional Arabic"/>
          <w:b/>
          <w:bCs/>
          <w:noProof/>
          <w:sz w:val="28"/>
          <w:szCs w:val="28"/>
          <w:rtl/>
          <w:lang w:eastAsia="fr-FR"/>
        </w:rPr>
        <w:t>التي أرسلت من طرف فرانسوا ميثران</w:t>
      </w:r>
      <w:r w:rsidR="008602FC" w:rsidRPr="000456A1">
        <w:rPr>
          <w:rFonts w:asciiTheme="majorHAnsi" w:hAnsiTheme="majorHAnsi" w:cs="Traditional Arabic"/>
          <w:b/>
          <w:bCs/>
          <w:noProof/>
          <w:sz w:val="28"/>
          <w:szCs w:val="28"/>
          <w:lang w:eastAsia="fr-FR" w:bidi="ar-DZ"/>
        </w:rPr>
        <w:t xml:space="preserve"> François</w:t>
      </w:r>
      <w:r w:rsidRPr="000456A1">
        <w:rPr>
          <w:sz w:val="28"/>
          <w:szCs w:val="28"/>
        </w:rPr>
        <w:t xml:space="preserve"> </w:t>
      </w:r>
      <w:r w:rsidRPr="000456A1">
        <w:rPr>
          <w:rFonts w:asciiTheme="majorHAnsi" w:hAnsiTheme="majorHAnsi" w:cs="Traditional Arabic"/>
          <w:b/>
          <w:bCs/>
          <w:noProof/>
          <w:sz w:val="28"/>
          <w:szCs w:val="28"/>
          <w:lang w:eastAsia="fr-FR" w:bidi="ar-DZ"/>
        </w:rPr>
        <w:t xml:space="preserve">itterrand </w:t>
      </w:r>
      <w:r w:rsidRPr="000456A1">
        <w:rPr>
          <w:rFonts w:asciiTheme="majorHAnsi" w:hAnsiTheme="majorHAnsi" w:cs="Traditional Arabic"/>
          <w:b/>
          <w:bCs/>
          <w:noProof/>
          <w:sz w:val="28"/>
          <w:szCs w:val="28"/>
          <w:rtl/>
          <w:lang w:eastAsia="fr-FR"/>
        </w:rPr>
        <w:t>فور عود</w:t>
      </w:r>
      <w:r w:rsidRPr="000456A1">
        <w:rPr>
          <w:rFonts w:asciiTheme="majorHAnsi" w:hAnsiTheme="majorHAnsi" w:cs="Traditional Arabic" w:hint="cs"/>
          <w:b/>
          <w:bCs/>
          <w:noProof/>
          <w:sz w:val="28"/>
          <w:szCs w:val="28"/>
          <w:rtl/>
          <w:lang w:eastAsia="fr-FR" w:bidi="ar-DZ"/>
        </w:rPr>
        <w:t>تها</w:t>
      </w:r>
      <w:r w:rsidRPr="000456A1">
        <w:rPr>
          <w:rFonts w:asciiTheme="majorHAnsi" w:hAnsiTheme="majorHAnsi" w:cs="Traditional Arabic"/>
          <w:b/>
          <w:bCs/>
          <w:noProof/>
          <w:sz w:val="28"/>
          <w:szCs w:val="28"/>
          <w:rtl/>
          <w:lang w:eastAsia="fr-FR"/>
        </w:rPr>
        <w:t xml:space="preserve"> من نيويورك بعدما كانت في مهمة رسمية تتعلق بجرائم الحرب الروسية الألمانية إلى الجزائر حيث طلب منها التوجه إلى الأوراس وتقديم تقرير عاجل عن الأوضاع الاقتصادية هناك</w:t>
      </w:r>
      <w:r w:rsidRPr="000456A1">
        <w:rPr>
          <w:rFonts w:asciiTheme="majorHAnsi" w:hAnsiTheme="majorHAnsi" w:cs="Traditional Arabic"/>
          <w:b/>
          <w:bCs/>
          <w:noProof/>
          <w:sz w:val="28"/>
          <w:szCs w:val="28"/>
          <w:lang w:eastAsia="fr-FR" w:bidi="ar-DZ"/>
        </w:rPr>
        <w:t xml:space="preserve"> </w:t>
      </w:r>
      <w:r w:rsidRPr="000456A1">
        <w:rPr>
          <w:rFonts w:asciiTheme="majorHAnsi" w:hAnsiTheme="majorHAnsi" w:cs="Traditional Arabic" w:hint="cs"/>
          <w:b/>
          <w:bCs/>
          <w:noProof/>
          <w:sz w:val="28"/>
          <w:szCs w:val="28"/>
          <w:rtl/>
          <w:lang w:eastAsia="fr-FR" w:bidi="ar-DZ"/>
        </w:rPr>
        <w:t>وبا</w:t>
      </w:r>
      <w:r w:rsidRPr="000456A1">
        <w:rPr>
          <w:rFonts w:asciiTheme="majorHAnsi" w:hAnsiTheme="majorHAnsi" w:cs="Traditional Arabic"/>
          <w:b/>
          <w:bCs/>
          <w:noProof/>
          <w:sz w:val="28"/>
          <w:szCs w:val="28"/>
          <w:rtl/>
          <w:lang w:eastAsia="fr-FR"/>
        </w:rPr>
        <w:t xml:space="preserve">عتبارها أفضل فرنسية تعرف </w:t>
      </w:r>
      <w:r w:rsidRPr="000456A1">
        <w:rPr>
          <w:rFonts w:asciiTheme="majorHAnsi" w:hAnsiTheme="majorHAnsi" w:cs="Traditional Arabic"/>
          <w:b/>
          <w:bCs/>
          <w:noProof/>
          <w:sz w:val="28"/>
          <w:szCs w:val="28"/>
          <w:lang w:eastAsia="fr-FR" w:bidi="ar-DZ"/>
        </w:rPr>
        <w:t xml:space="preserve"> </w:t>
      </w:r>
      <w:r w:rsidRPr="000456A1">
        <w:rPr>
          <w:rFonts w:asciiTheme="majorHAnsi" w:hAnsiTheme="majorHAnsi" w:cs="Traditional Arabic"/>
          <w:b/>
          <w:bCs/>
          <w:noProof/>
          <w:sz w:val="28"/>
          <w:szCs w:val="28"/>
          <w:rtl/>
          <w:lang w:eastAsia="fr-FR"/>
        </w:rPr>
        <w:t xml:space="preserve">المنطقة </w:t>
      </w:r>
      <w:r w:rsidRPr="000456A1">
        <w:rPr>
          <w:rStyle w:val="Appelnotedebasdep"/>
          <w:rFonts w:asciiTheme="majorHAnsi" w:hAnsiTheme="majorHAnsi" w:cs="Traditional Arabic"/>
          <w:b/>
          <w:bCs/>
          <w:noProof/>
          <w:sz w:val="28"/>
          <w:szCs w:val="28"/>
          <w:rtl/>
          <w:lang w:eastAsia="fr-FR"/>
        </w:rPr>
        <w:footnoteReference w:id="29"/>
      </w:r>
      <w:r w:rsidRPr="000456A1">
        <w:rPr>
          <w:rFonts w:asciiTheme="majorHAnsi" w:hAnsiTheme="majorHAnsi" w:cs="Traditional Arabic"/>
          <w:b/>
          <w:bCs/>
          <w:noProof/>
          <w:sz w:val="28"/>
          <w:szCs w:val="28"/>
          <w:rtl/>
          <w:lang w:eastAsia="fr-FR"/>
        </w:rPr>
        <w:t>على اعتبار أ</w:t>
      </w:r>
      <w:r w:rsidRPr="000456A1">
        <w:rPr>
          <w:rFonts w:asciiTheme="majorHAnsi" w:hAnsiTheme="majorHAnsi" w:cs="Traditional Arabic" w:hint="cs"/>
          <w:b/>
          <w:bCs/>
          <w:noProof/>
          <w:sz w:val="28"/>
          <w:szCs w:val="28"/>
          <w:rtl/>
          <w:lang w:eastAsia="fr-FR" w:bidi="ar-DZ"/>
        </w:rPr>
        <w:t>نه</w:t>
      </w:r>
      <w:r w:rsidRPr="000456A1">
        <w:rPr>
          <w:rFonts w:asciiTheme="majorHAnsi" w:hAnsiTheme="majorHAnsi" w:cs="Traditional Arabic"/>
          <w:b/>
          <w:bCs/>
          <w:noProof/>
          <w:sz w:val="28"/>
          <w:szCs w:val="28"/>
          <w:rtl/>
          <w:lang w:eastAsia="fr-FR"/>
        </w:rPr>
        <w:t>ا سافرت إلى الأوراس عام 1934 وزارت قراها الفقيرة كما أ</w:t>
      </w:r>
      <w:r w:rsidRPr="000456A1">
        <w:rPr>
          <w:rFonts w:asciiTheme="majorHAnsi" w:hAnsiTheme="majorHAnsi" w:cs="Traditional Arabic" w:hint="cs"/>
          <w:b/>
          <w:bCs/>
          <w:noProof/>
          <w:sz w:val="28"/>
          <w:szCs w:val="28"/>
          <w:rtl/>
          <w:lang w:eastAsia="fr-FR" w:bidi="ar-DZ"/>
        </w:rPr>
        <w:t>نها</w:t>
      </w:r>
      <w:r w:rsidRPr="000456A1">
        <w:rPr>
          <w:rFonts w:asciiTheme="majorHAnsi" w:hAnsiTheme="majorHAnsi" w:cs="Traditional Arabic"/>
          <w:b/>
          <w:bCs/>
          <w:noProof/>
          <w:sz w:val="28"/>
          <w:szCs w:val="28"/>
          <w:rtl/>
          <w:lang w:eastAsia="fr-FR"/>
        </w:rPr>
        <w:t xml:space="preserve"> سجلت العديد من </w:t>
      </w:r>
      <w:r w:rsidRPr="000456A1">
        <w:rPr>
          <w:rFonts w:asciiTheme="majorHAnsi" w:hAnsiTheme="majorHAnsi" w:cs="Traditional Arabic"/>
          <w:b/>
          <w:bCs/>
          <w:noProof/>
          <w:sz w:val="28"/>
          <w:szCs w:val="28"/>
          <w:lang w:eastAsia="fr-FR" w:bidi="ar-DZ"/>
        </w:rPr>
        <w:t xml:space="preserve"> </w:t>
      </w:r>
      <w:r w:rsidRPr="000456A1">
        <w:rPr>
          <w:rFonts w:asciiTheme="majorHAnsi" w:hAnsiTheme="majorHAnsi" w:cs="Traditional Arabic"/>
          <w:b/>
          <w:bCs/>
          <w:noProof/>
          <w:sz w:val="28"/>
          <w:szCs w:val="28"/>
          <w:rtl/>
          <w:lang w:eastAsia="fr-FR"/>
        </w:rPr>
        <w:t>الملاحظات عن وضعية الفلاحين الفقراء وتمكنت من خوض أربع رحلات إلى جبال أحمر خدو</w:t>
      </w:r>
      <w:r w:rsidRPr="000456A1">
        <w:rPr>
          <w:rFonts w:asciiTheme="majorHAnsi" w:hAnsiTheme="majorHAnsi" w:cs="Traditional Arabic"/>
          <w:b/>
          <w:bCs/>
          <w:noProof/>
          <w:sz w:val="28"/>
          <w:szCs w:val="28"/>
          <w:lang w:eastAsia="fr-FR" w:bidi="ar-DZ"/>
        </w:rPr>
        <w:t>.</w:t>
      </w:r>
    </w:p>
    <w:p w:rsidR="00235C2D" w:rsidRDefault="00235C2D" w:rsidP="00DB5D89">
      <w:pPr>
        <w:bidi/>
        <w:ind w:firstLine="708"/>
        <w:jc w:val="both"/>
        <w:rPr>
          <w:rFonts w:asciiTheme="majorHAnsi" w:hAnsiTheme="majorHAnsi" w:cs="Traditional Arabic"/>
          <w:b/>
          <w:bCs/>
          <w:noProof/>
          <w:sz w:val="28"/>
          <w:szCs w:val="28"/>
          <w:rtl/>
          <w:lang w:eastAsia="fr-FR" w:bidi="ar-DZ"/>
        </w:rPr>
      </w:pPr>
      <w:r>
        <w:rPr>
          <w:rFonts w:asciiTheme="majorHAnsi" w:hAnsiTheme="majorHAnsi" w:cs="Traditional Arabic" w:hint="cs"/>
          <w:b/>
          <w:bCs/>
          <w:noProof/>
          <w:sz w:val="28"/>
          <w:szCs w:val="28"/>
          <w:rtl/>
          <w:lang w:eastAsia="fr-FR" w:bidi="ar-DZ"/>
        </w:rPr>
        <w:t>ومن خلال التحقيق الذي اجرته مباشرة بعد وصولها الى الجزائر وبخاصة في منطقة الاوراس قالت </w:t>
      </w:r>
      <w:r>
        <w:rPr>
          <w:rFonts w:asciiTheme="majorHAnsi" w:hAnsiTheme="majorHAnsi" w:cs="Traditional Arabic"/>
          <w:b/>
          <w:bCs/>
          <w:noProof/>
          <w:sz w:val="28"/>
          <w:szCs w:val="28"/>
          <w:lang w:eastAsia="fr-FR" w:bidi="ar-DZ"/>
        </w:rPr>
        <w:t>:</w:t>
      </w:r>
      <w:r>
        <w:rPr>
          <w:rFonts w:asciiTheme="majorHAnsi" w:hAnsiTheme="majorHAnsi" w:cs="Traditional Arabic" w:hint="cs"/>
          <w:b/>
          <w:bCs/>
          <w:noProof/>
          <w:sz w:val="28"/>
          <w:szCs w:val="28"/>
          <w:rtl/>
          <w:lang w:eastAsia="fr-FR" w:bidi="ar-DZ"/>
        </w:rPr>
        <w:t xml:space="preserve">  </w:t>
      </w:r>
      <w:r w:rsidRPr="00235C2D">
        <w:rPr>
          <w:rFonts w:asciiTheme="majorHAnsi" w:hAnsiTheme="majorHAnsi" w:cs="Traditional Arabic"/>
          <w:b/>
          <w:bCs/>
          <w:noProof/>
          <w:sz w:val="28"/>
          <w:szCs w:val="28"/>
          <w:rtl/>
          <w:lang w:eastAsia="fr-FR" w:bidi="ar-DZ"/>
        </w:rPr>
        <w:t xml:space="preserve">« </w:t>
      </w:r>
      <w:r w:rsidRPr="000D1627">
        <w:rPr>
          <w:rFonts w:asciiTheme="majorHAnsi" w:hAnsiTheme="majorHAnsi" w:cs="Traditional Arabic"/>
          <w:b/>
          <w:bCs/>
          <w:noProof/>
          <w:lang w:eastAsia="fr-FR" w:bidi="ar-DZ"/>
        </w:rPr>
        <w:t>Quand je les ai retrouvés (les Aurèsiens) entre novembre 1954 et février 1955, j’ai été atterrée par le changement survenu chez eux en quinze ans et que je ne puis exprimer que par ce mot « clochardisation</w:t>
      </w:r>
    </w:p>
    <w:p w:rsidR="00235C2D" w:rsidRPr="000456A1" w:rsidRDefault="000D1627" w:rsidP="00650B78">
      <w:pPr>
        <w:bidi/>
        <w:jc w:val="both"/>
        <w:rPr>
          <w:rFonts w:asciiTheme="majorHAnsi" w:hAnsiTheme="majorHAnsi" w:cs="Traditional Arabic"/>
          <w:b/>
          <w:bCs/>
          <w:noProof/>
          <w:sz w:val="28"/>
          <w:szCs w:val="28"/>
          <w:rtl/>
          <w:lang w:eastAsia="fr-FR" w:bidi="ar-DZ"/>
        </w:rPr>
      </w:pPr>
      <w:r>
        <w:rPr>
          <w:rFonts w:asciiTheme="majorHAnsi" w:hAnsiTheme="majorHAnsi" w:cs="Traditional Arabic" w:hint="cs"/>
          <w:b/>
          <w:bCs/>
          <w:noProof/>
          <w:sz w:val="28"/>
          <w:szCs w:val="28"/>
          <w:rtl/>
          <w:lang w:eastAsia="fr-FR" w:bidi="ar-DZ"/>
        </w:rPr>
        <w:t>بمعنى </w:t>
      </w:r>
      <w:r>
        <w:rPr>
          <w:rFonts w:asciiTheme="majorHAnsi" w:hAnsiTheme="majorHAnsi" w:cs="Traditional Arabic"/>
          <w:b/>
          <w:bCs/>
          <w:noProof/>
          <w:sz w:val="28"/>
          <w:szCs w:val="28"/>
          <w:lang w:eastAsia="fr-FR" w:bidi="ar-DZ"/>
        </w:rPr>
        <w:t>:</w:t>
      </w:r>
      <w:r w:rsidR="006073EC">
        <w:rPr>
          <w:rFonts w:asciiTheme="majorHAnsi" w:hAnsiTheme="majorHAnsi" w:cs="Traditional Arabic" w:hint="cs"/>
          <w:b/>
          <w:bCs/>
          <w:noProof/>
          <w:sz w:val="28"/>
          <w:szCs w:val="28"/>
          <w:rtl/>
          <w:lang w:eastAsia="fr-FR" w:bidi="ar-DZ"/>
        </w:rPr>
        <w:t xml:space="preserve">وحدث ان تركتهم في الاسبوع الاخير من شهر ايو </w:t>
      </w:r>
      <w:r w:rsidR="006073EC">
        <w:rPr>
          <w:rFonts w:asciiTheme="majorHAnsi" w:hAnsiTheme="majorHAnsi" w:cs="Traditional Arabic"/>
          <w:b/>
          <w:bCs/>
          <w:noProof/>
          <w:sz w:val="28"/>
          <w:szCs w:val="28"/>
          <w:lang w:eastAsia="fr-FR" w:bidi="ar-DZ"/>
        </w:rPr>
        <w:t>1940</w:t>
      </w:r>
      <w:r w:rsidR="006073EC">
        <w:rPr>
          <w:rFonts w:asciiTheme="majorHAnsi" w:hAnsiTheme="majorHAnsi" w:cs="Traditional Arabic" w:hint="cs"/>
          <w:b/>
          <w:bCs/>
          <w:noProof/>
          <w:sz w:val="28"/>
          <w:szCs w:val="28"/>
          <w:rtl/>
          <w:lang w:eastAsia="fr-FR" w:bidi="ar-DZ"/>
        </w:rPr>
        <w:t xml:space="preserve"> وعندما جددت لقائي بهم بين</w:t>
      </w:r>
      <w:r w:rsidR="006073EC">
        <w:rPr>
          <w:rFonts w:asciiTheme="majorHAnsi" w:hAnsiTheme="majorHAnsi" w:cs="Traditional Arabic"/>
          <w:b/>
          <w:bCs/>
          <w:noProof/>
          <w:sz w:val="28"/>
          <w:szCs w:val="28"/>
          <w:lang w:eastAsia="fr-FR" w:bidi="ar-DZ"/>
        </w:rPr>
        <w:t xml:space="preserve">  </w:t>
      </w:r>
      <w:r w:rsidR="006073EC">
        <w:rPr>
          <w:rFonts w:asciiTheme="majorHAnsi" w:hAnsiTheme="majorHAnsi" w:cs="Traditional Arabic" w:hint="cs"/>
          <w:b/>
          <w:bCs/>
          <w:noProof/>
          <w:sz w:val="28"/>
          <w:szCs w:val="28"/>
          <w:rtl/>
          <w:lang w:eastAsia="fr-FR" w:bidi="ar-DZ"/>
        </w:rPr>
        <w:t xml:space="preserve">شهر نوفمبر </w:t>
      </w:r>
      <w:r w:rsidR="006073EC">
        <w:rPr>
          <w:rFonts w:asciiTheme="majorHAnsi" w:hAnsiTheme="majorHAnsi" w:cs="Traditional Arabic"/>
          <w:b/>
          <w:bCs/>
          <w:noProof/>
          <w:sz w:val="28"/>
          <w:szCs w:val="28"/>
          <w:lang w:eastAsia="fr-FR" w:bidi="ar-DZ"/>
        </w:rPr>
        <w:t>1954</w:t>
      </w:r>
      <w:r w:rsidR="006073EC">
        <w:rPr>
          <w:rFonts w:asciiTheme="majorHAnsi" w:hAnsiTheme="majorHAnsi" w:cs="Traditional Arabic" w:hint="cs"/>
          <w:b/>
          <w:bCs/>
          <w:noProof/>
          <w:sz w:val="28"/>
          <w:szCs w:val="28"/>
          <w:rtl/>
          <w:lang w:eastAsia="fr-FR" w:bidi="ar-DZ"/>
        </w:rPr>
        <w:t xml:space="preserve"> ومارس </w:t>
      </w:r>
      <w:r w:rsidR="006073EC">
        <w:rPr>
          <w:rFonts w:asciiTheme="majorHAnsi" w:hAnsiTheme="majorHAnsi" w:cs="Traditional Arabic"/>
          <w:b/>
          <w:bCs/>
          <w:noProof/>
          <w:sz w:val="28"/>
          <w:szCs w:val="28"/>
          <w:lang w:eastAsia="fr-FR" w:bidi="ar-DZ"/>
        </w:rPr>
        <w:t>1955</w:t>
      </w:r>
      <w:r w:rsidR="006073EC">
        <w:rPr>
          <w:rFonts w:asciiTheme="majorHAnsi" w:hAnsiTheme="majorHAnsi" w:cs="Traditional Arabic" w:hint="cs"/>
          <w:b/>
          <w:bCs/>
          <w:noProof/>
          <w:sz w:val="28"/>
          <w:szCs w:val="28"/>
          <w:rtl/>
          <w:lang w:eastAsia="fr-FR" w:bidi="ar-DZ"/>
        </w:rPr>
        <w:t xml:space="preserve"> اصابني الدهشة امام التغيير الحاصل بينهم في اقل من </w:t>
      </w:r>
      <w:r w:rsidR="006073EC">
        <w:rPr>
          <w:rFonts w:asciiTheme="majorHAnsi" w:hAnsiTheme="majorHAnsi" w:cs="Traditional Arabic"/>
          <w:b/>
          <w:bCs/>
          <w:noProof/>
          <w:sz w:val="28"/>
          <w:szCs w:val="28"/>
          <w:lang w:eastAsia="fr-FR" w:bidi="ar-DZ"/>
        </w:rPr>
        <w:t>15</w:t>
      </w:r>
      <w:r w:rsidR="006073EC">
        <w:rPr>
          <w:rFonts w:asciiTheme="majorHAnsi" w:hAnsiTheme="majorHAnsi" w:cs="Traditional Arabic" w:hint="cs"/>
          <w:b/>
          <w:bCs/>
          <w:noProof/>
          <w:sz w:val="28"/>
          <w:szCs w:val="28"/>
          <w:rtl/>
          <w:lang w:eastAsia="fr-FR" w:bidi="ar-DZ"/>
        </w:rPr>
        <w:t xml:space="preserve"> سنة ولا اجد ما اعبر به عنه سوى كلمة (التشرد)</w:t>
      </w:r>
      <w:r w:rsidR="006073EC">
        <w:rPr>
          <w:rStyle w:val="Appelnotedebasdep"/>
          <w:rFonts w:asciiTheme="majorHAnsi" w:hAnsiTheme="majorHAnsi" w:cs="Traditional Arabic"/>
          <w:b/>
          <w:bCs/>
          <w:noProof/>
          <w:sz w:val="28"/>
          <w:szCs w:val="28"/>
          <w:rtl/>
          <w:lang w:eastAsia="fr-FR" w:bidi="ar-DZ"/>
        </w:rPr>
        <w:footnoteReference w:id="30"/>
      </w:r>
      <w:r w:rsidR="006073EC">
        <w:rPr>
          <w:rFonts w:asciiTheme="majorHAnsi" w:hAnsiTheme="majorHAnsi" w:cs="Traditional Arabic" w:hint="cs"/>
          <w:b/>
          <w:bCs/>
          <w:noProof/>
          <w:sz w:val="28"/>
          <w:szCs w:val="28"/>
          <w:rtl/>
          <w:lang w:eastAsia="fr-FR" w:bidi="ar-DZ"/>
        </w:rPr>
        <w:t xml:space="preserve"> </w:t>
      </w:r>
    </w:p>
    <w:p w:rsidR="00BE5898" w:rsidRDefault="00DB5D89" w:rsidP="00DB5D89">
      <w:pPr>
        <w:bidi/>
        <w:ind w:firstLine="708"/>
        <w:jc w:val="both"/>
        <w:rPr>
          <w:rFonts w:asciiTheme="majorHAnsi" w:hAnsiTheme="majorHAnsi" w:cs="Traditional Arabic"/>
          <w:b/>
          <w:bCs/>
          <w:noProof/>
          <w:sz w:val="28"/>
          <w:szCs w:val="28"/>
          <w:rtl/>
          <w:lang w:eastAsia="fr-FR"/>
        </w:rPr>
      </w:pPr>
      <w:r>
        <w:rPr>
          <w:rFonts w:asciiTheme="majorHAnsi" w:hAnsiTheme="majorHAnsi" w:cs="Traditional Arabic"/>
          <w:b/>
          <w:bCs/>
          <w:noProof/>
          <w:sz w:val="28"/>
          <w:szCs w:val="28"/>
          <w:rtl/>
          <w:lang w:eastAsia="fr-FR"/>
        </w:rPr>
        <w:t>و</w:t>
      </w:r>
      <w:r w:rsidR="000456A1" w:rsidRPr="000456A1">
        <w:rPr>
          <w:rFonts w:asciiTheme="majorHAnsi" w:hAnsiTheme="majorHAnsi" w:cs="Traditional Arabic"/>
          <w:b/>
          <w:bCs/>
          <w:noProof/>
          <w:sz w:val="28"/>
          <w:szCs w:val="28"/>
          <w:rtl/>
          <w:lang w:eastAsia="fr-FR"/>
        </w:rPr>
        <w:t>نظراً لخبرة جيرمين تيلون بمنطقة الأوراس تم تعيينها من طرف ميتران عضواً في لجنة خاصة بتقصي الأوضاع الاقتصادية</w:t>
      </w:r>
      <w:r w:rsidR="000456A1" w:rsidRPr="000456A1">
        <w:rPr>
          <w:rFonts w:asciiTheme="majorHAnsi" w:hAnsiTheme="majorHAnsi" w:cs="Traditional Arabic"/>
          <w:b/>
          <w:bCs/>
          <w:noProof/>
          <w:sz w:val="28"/>
          <w:szCs w:val="28"/>
          <w:lang w:eastAsia="fr-FR" w:bidi="ar-DZ"/>
        </w:rPr>
        <w:t xml:space="preserve"> </w:t>
      </w:r>
      <w:r w:rsidR="000456A1">
        <w:rPr>
          <w:rFonts w:asciiTheme="majorHAnsi" w:hAnsiTheme="majorHAnsi" w:cs="Traditional Arabic" w:hint="cs"/>
          <w:b/>
          <w:bCs/>
          <w:noProof/>
          <w:sz w:val="28"/>
          <w:szCs w:val="28"/>
          <w:rtl/>
          <w:lang w:eastAsia="fr-FR" w:bidi="ar-DZ"/>
        </w:rPr>
        <w:t>ل</w:t>
      </w:r>
      <w:r w:rsidR="000456A1" w:rsidRPr="000456A1">
        <w:rPr>
          <w:rFonts w:asciiTheme="majorHAnsi" w:hAnsiTheme="majorHAnsi" w:cs="Traditional Arabic"/>
          <w:b/>
          <w:bCs/>
          <w:noProof/>
          <w:sz w:val="28"/>
          <w:szCs w:val="28"/>
          <w:rtl/>
          <w:lang w:eastAsia="fr-FR"/>
        </w:rPr>
        <w:t>لجزائر وتوجهت نحو منطقة" أريس</w:t>
      </w:r>
      <w:r w:rsidR="000456A1" w:rsidRPr="000456A1">
        <w:rPr>
          <w:rFonts w:asciiTheme="majorHAnsi" w:hAnsiTheme="majorHAnsi" w:cs="Traditional Arabic"/>
          <w:b/>
          <w:bCs/>
          <w:noProof/>
          <w:sz w:val="28"/>
          <w:szCs w:val="28"/>
          <w:lang w:eastAsia="fr-FR" w:bidi="ar-DZ"/>
        </w:rPr>
        <w:t xml:space="preserve">" </w:t>
      </w:r>
      <w:r w:rsidR="000456A1" w:rsidRPr="000456A1">
        <w:rPr>
          <w:rFonts w:asciiTheme="majorHAnsi" w:hAnsiTheme="majorHAnsi" w:cs="Traditional Arabic"/>
          <w:b/>
          <w:bCs/>
          <w:noProof/>
          <w:sz w:val="28"/>
          <w:szCs w:val="28"/>
          <w:rtl/>
          <w:lang w:eastAsia="fr-FR"/>
        </w:rPr>
        <w:t>لأوراس وقد صدمت للوهلة الأولى صدمة عنيفة حين اكتشفت مدى الانحطاط الذي وصل إليه مستوى المعيشة منذ أربعة عشر عاماً مضت وقدمت هذه الباحثة عرضا وافياً عما لاحظته، ومن أهم ما ذكر في تقريرها: "إن مليون جزائري مسلم عاطلون عن العمل كلياً أو جزئياً بينما مليو</w:t>
      </w:r>
      <w:r w:rsidR="000456A1">
        <w:rPr>
          <w:rFonts w:asciiTheme="majorHAnsi" w:hAnsiTheme="majorHAnsi" w:cs="Traditional Arabic" w:hint="cs"/>
          <w:b/>
          <w:bCs/>
          <w:noProof/>
          <w:sz w:val="28"/>
          <w:szCs w:val="28"/>
          <w:rtl/>
          <w:lang w:eastAsia="fr-FR" w:bidi="ar-DZ"/>
        </w:rPr>
        <w:t>نا</w:t>
      </w:r>
      <w:r w:rsidR="000456A1" w:rsidRPr="000456A1">
        <w:rPr>
          <w:rFonts w:asciiTheme="majorHAnsi" w:hAnsiTheme="majorHAnsi" w:cs="Traditional Arabic"/>
          <w:b/>
          <w:bCs/>
          <w:noProof/>
          <w:sz w:val="28"/>
          <w:szCs w:val="28"/>
          <w:rtl/>
          <w:lang w:eastAsia="fr-FR"/>
        </w:rPr>
        <w:t>ن آخران دون مستوى العمل المطلوب، كذلك إن مما لاحظته جيرمين في ذلك الشتاء فيما يتعلق</w:t>
      </w:r>
      <w:r w:rsidR="000456A1" w:rsidRPr="000456A1">
        <w:rPr>
          <w:rFonts w:asciiTheme="majorHAnsi" w:hAnsiTheme="majorHAnsi" w:cs="Traditional Arabic"/>
          <w:b/>
          <w:bCs/>
          <w:noProof/>
          <w:sz w:val="28"/>
          <w:szCs w:val="28"/>
          <w:lang w:eastAsia="fr-FR" w:bidi="ar-DZ"/>
        </w:rPr>
        <w:t xml:space="preserve"> </w:t>
      </w:r>
      <w:r w:rsidR="000456A1">
        <w:rPr>
          <w:rFonts w:asciiTheme="majorHAnsi" w:hAnsiTheme="majorHAnsi" w:cs="Traditional Arabic" w:hint="cs"/>
          <w:b/>
          <w:bCs/>
          <w:noProof/>
          <w:sz w:val="28"/>
          <w:szCs w:val="28"/>
          <w:rtl/>
          <w:lang w:eastAsia="fr-FR" w:bidi="ar-DZ"/>
        </w:rPr>
        <w:t>با</w:t>
      </w:r>
      <w:r w:rsidR="000456A1" w:rsidRPr="000456A1">
        <w:rPr>
          <w:rFonts w:asciiTheme="majorHAnsi" w:hAnsiTheme="majorHAnsi" w:cs="Traditional Arabic"/>
          <w:b/>
          <w:bCs/>
          <w:noProof/>
          <w:sz w:val="28"/>
          <w:szCs w:val="28"/>
          <w:rtl/>
          <w:lang w:eastAsia="fr-FR"/>
        </w:rPr>
        <w:t xml:space="preserve">لفلاحين الأوراسيين ما قالت: "كانوا يشاهدون قطعان ماشيتهم وهي تموت لقلة المرعى وكان العمال الزراعيون الجوعى يضطرون لأكل </w:t>
      </w:r>
      <w:r w:rsidR="000456A1">
        <w:rPr>
          <w:rFonts w:asciiTheme="majorHAnsi" w:hAnsiTheme="majorHAnsi" w:cs="Traditional Arabic"/>
          <w:b/>
          <w:bCs/>
          <w:noProof/>
          <w:sz w:val="28"/>
          <w:szCs w:val="28"/>
          <w:rtl/>
          <w:lang w:eastAsia="fr-FR"/>
        </w:rPr>
        <w:t>بذور حب</w:t>
      </w:r>
      <w:r w:rsidR="000456A1">
        <w:rPr>
          <w:rFonts w:asciiTheme="majorHAnsi" w:hAnsiTheme="majorHAnsi" w:cs="Traditional Arabic" w:hint="cs"/>
          <w:b/>
          <w:bCs/>
          <w:noProof/>
          <w:sz w:val="28"/>
          <w:szCs w:val="28"/>
          <w:rtl/>
          <w:lang w:eastAsia="fr-FR" w:bidi="ar-DZ"/>
        </w:rPr>
        <w:t>وب</w:t>
      </w:r>
      <w:r w:rsidR="000456A1" w:rsidRPr="000456A1">
        <w:rPr>
          <w:rFonts w:asciiTheme="majorHAnsi" w:hAnsiTheme="majorHAnsi" w:cs="Traditional Arabic"/>
          <w:b/>
          <w:bCs/>
          <w:noProof/>
          <w:sz w:val="28"/>
          <w:szCs w:val="28"/>
          <w:rtl/>
          <w:lang w:eastAsia="fr-FR"/>
        </w:rPr>
        <w:t>م التي كان من المفروض أن يزرعوها لتنبت لهم السنابل في العام المقبل" ونتيجة لما جاء في ذلك التقرير فقد ذهب ألستير هورن</w:t>
      </w:r>
      <w:r w:rsidR="000456A1" w:rsidRPr="000456A1">
        <w:rPr>
          <w:rFonts w:asciiTheme="majorHAnsi" w:hAnsiTheme="majorHAnsi" w:cs="Traditional Arabic"/>
          <w:b/>
          <w:bCs/>
          <w:noProof/>
          <w:sz w:val="28"/>
          <w:szCs w:val="28"/>
          <w:lang w:eastAsia="fr-FR" w:bidi="ar-DZ"/>
        </w:rPr>
        <w:t xml:space="preserve"> (Horne Alistair (</w:t>
      </w:r>
      <w:r w:rsidR="000456A1" w:rsidRPr="000456A1">
        <w:rPr>
          <w:rFonts w:asciiTheme="majorHAnsi" w:hAnsiTheme="majorHAnsi" w:cs="Traditional Arabic"/>
          <w:b/>
          <w:bCs/>
          <w:noProof/>
          <w:sz w:val="28"/>
          <w:szCs w:val="28"/>
          <w:rtl/>
          <w:lang w:eastAsia="fr-FR"/>
        </w:rPr>
        <w:t xml:space="preserve">في كتابة المعنون ب"حرب وحشية من أجل السلام " إلى أن جيرمين تيليون أرجعت أسباب قيام الثورة التحريرية في الجزائر إلى عوامل اقتصادية من فقر وجوع ولم تشر في تقريرها هذا إلى أن </w:t>
      </w:r>
      <w:r w:rsidR="000456A1" w:rsidRPr="000456A1">
        <w:rPr>
          <w:rFonts w:asciiTheme="majorHAnsi" w:hAnsiTheme="majorHAnsi" w:cs="Traditional Arabic"/>
          <w:b/>
          <w:bCs/>
          <w:noProof/>
          <w:sz w:val="28"/>
          <w:szCs w:val="28"/>
          <w:lang w:eastAsia="fr-FR" w:bidi="ar-DZ"/>
        </w:rPr>
        <w:t xml:space="preserve"> </w:t>
      </w:r>
      <w:r w:rsidR="000456A1" w:rsidRPr="000456A1">
        <w:rPr>
          <w:rFonts w:asciiTheme="majorHAnsi" w:hAnsiTheme="majorHAnsi" w:cs="Traditional Arabic"/>
          <w:b/>
          <w:bCs/>
          <w:noProof/>
          <w:sz w:val="28"/>
          <w:szCs w:val="28"/>
          <w:rtl/>
          <w:lang w:eastAsia="fr-FR"/>
        </w:rPr>
        <w:t>سكان الأوراس مثلهم مثل الشعب الجزائري كانت نفوسهم تنزع إلى الاستقلال والحرية</w:t>
      </w:r>
      <w:r w:rsidR="000456A1">
        <w:rPr>
          <w:rStyle w:val="Appelnotedebasdep"/>
          <w:rFonts w:asciiTheme="majorHAnsi" w:hAnsiTheme="majorHAnsi" w:cs="Traditional Arabic"/>
          <w:b/>
          <w:bCs/>
          <w:noProof/>
          <w:sz w:val="28"/>
          <w:szCs w:val="28"/>
          <w:rtl/>
          <w:lang w:eastAsia="fr-FR"/>
        </w:rPr>
        <w:footnoteReference w:id="31"/>
      </w:r>
    </w:p>
    <w:p w:rsidR="000D1627" w:rsidRDefault="000D1627" w:rsidP="005004D3">
      <w:pPr>
        <w:bidi/>
        <w:ind w:firstLine="708"/>
        <w:jc w:val="both"/>
        <w:rPr>
          <w:rFonts w:asciiTheme="majorHAnsi" w:hAnsiTheme="majorHAnsi" w:cs="Traditional Arabic"/>
          <w:b/>
          <w:bCs/>
          <w:noProof/>
          <w:sz w:val="28"/>
          <w:szCs w:val="28"/>
          <w:rtl/>
          <w:lang w:eastAsia="fr-FR" w:bidi="ar-DZ"/>
        </w:rPr>
      </w:pPr>
      <w:r>
        <w:rPr>
          <w:rFonts w:asciiTheme="majorHAnsi" w:hAnsiTheme="majorHAnsi" w:cs="Traditional Arabic"/>
          <w:b/>
          <w:bCs/>
          <w:noProof/>
          <w:sz w:val="28"/>
          <w:szCs w:val="28"/>
          <w:rtl/>
          <w:lang w:eastAsia="fr-FR"/>
        </w:rPr>
        <w:t>وتقول تيون</w:t>
      </w:r>
      <w:r w:rsidR="00265DBB">
        <w:rPr>
          <w:rFonts w:asciiTheme="majorHAnsi" w:hAnsiTheme="majorHAnsi" w:cs="Traditional Arabic"/>
          <w:b/>
          <w:bCs/>
          <w:noProof/>
          <w:sz w:val="28"/>
          <w:szCs w:val="28"/>
          <w:rtl/>
          <w:lang w:eastAsia="fr-FR"/>
        </w:rPr>
        <w:t xml:space="preserve"> </w:t>
      </w:r>
      <w:r>
        <w:rPr>
          <w:rFonts w:asciiTheme="majorHAnsi" w:hAnsiTheme="majorHAnsi" w:cs="Traditional Arabic" w:hint="cs"/>
          <w:b/>
          <w:bCs/>
          <w:noProof/>
          <w:sz w:val="28"/>
          <w:szCs w:val="28"/>
          <w:rtl/>
          <w:lang w:eastAsia="fr-FR" w:bidi="ar-DZ"/>
        </w:rPr>
        <w:t xml:space="preserve">خلال كتابها (الجزائر سنة </w:t>
      </w:r>
      <w:r>
        <w:rPr>
          <w:rFonts w:asciiTheme="majorHAnsi" w:hAnsiTheme="majorHAnsi" w:cs="Traditional Arabic"/>
          <w:b/>
          <w:bCs/>
          <w:noProof/>
          <w:sz w:val="28"/>
          <w:szCs w:val="28"/>
          <w:lang w:eastAsia="fr-FR" w:bidi="ar-DZ"/>
        </w:rPr>
        <w:t>1957</w:t>
      </w:r>
      <w:r>
        <w:rPr>
          <w:rFonts w:asciiTheme="majorHAnsi" w:hAnsiTheme="majorHAnsi" w:cs="Traditional Arabic" w:hint="cs"/>
          <w:b/>
          <w:bCs/>
          <w:noProof/>
          <w:sz w:val="28"/>
          <w:szCs w:val="28"/>
          <w:rtl/>
          <w:lang w:eastAsia="fr-FR" w:bidi="ar-DZ"/>
        </w:rPr>
        <w:t>)</w:t>
      </w:r>
      <w:r>
        <w:rPr>
          <w:rStyle w:val="Appelnotedebasdep"/>
          <w:rFonts w:asciiTheme="majorHAnsi" w:hAnsiTheme="majorHAnsi" w:cs="Traditional Arabic"/>
          <w:b/>
          <w:bCs/>
          <w:noProof/>
          <w:sz w:val="28"/>
          <w:szCs w:val="28"/>
          <w:rtl/>
          <w:lang w:eastAsia="fr-FR" w:bidi="ar-DZ"/>
        </w:rPr>
        <w:footnoteReference w:id="32"/>
      </w:r>
      <w:r w:rsidR="00265DBB" w:rsidRPr="00265DBB">
        <w:rPr>
          <w:rFonts w:asciiTheme="majorHAnsi" w:hAnsiTheme="majorHAnsi" w:cs="Traditional Arabic"/>
          <w:b/>
          <w:bCs/>
          <w:noProof/>
          <w:sz w:val="28"/>
          <w:szCs w:val="28"/>
          <w:rtl/>
          <w:lang w:eastAsia="fr-FR"/>
        </w:rPr>
        <w:t xml:space="preserve"> </w:t>
      </w:r>
      <w:r w:rsidR="00265DBB">
        <w:rPr>
          <w:rFonts w:asciiTheme="majorHAnsi" w:hAnsiTheme="majorHAnsi" w:cs="Traditional Arabic"/>
          <w:b/>
          <w:bCs/>
          <w:noProof/>
          <w:sz w:val="28"/>
          <w:szCs w:val="28"/>
          <w:rtl/>
          <w:lang w:eastAsia="fr-FR"/>
        </w:rPr>
        <w:t>أن البؤس ا</w:t>
      </w:r>
      <w:r w:rsidR="00265DBB" w:rsidRPr="00265DBB">
        <w:rPr>
          <w:rFonts w:asciiTheme="majorHAnsi" w:hAnsiTheme="majorHAnsi" w:cs="Traditional Arabic"/>
          <w:b/>
          <w:bCs/>
          <w:noProof/>
          <w:sz w:val="28"/>
          <w:szCs w:val="28"/>
          <w:rtl/>
          <w:lang w:eastAsia="fr-FR"/>
        </w:rPr>
        <w:t>ل</w:t>
      </w:r>
      <w:r w:rsidR="00265DBB">
        <w:rPr>
          <w:rFonts w:asciiTheme="majorHAnsi" w:hAnsiTheme="majorHAnsi" w:cs="Traditional Arabic" w:hint="cs"/>
          <w:b/>
          <w:bCs/>
          <w:noProof/>
          <w:sz w:val="28"/>
          <w:szCs w:val="28"/>
          <w:rtl/>
          <w:lang w:eastAsia="fr-FR"/>
        </w:rPr>
        <w:t>ا</w:t>
      </w:r>
      <w:r w:rsidR="00265DBB">
        <w:rPr>
          <w:rFonts w:asciiTheme="majorHAnsi" w:hAnsiTheme="majorHAnsi" w:cs="Traditional Arabic"/>
          <w:b/>
          <w:bCs/>
          <w:noProof/>
          <w:sz w:val="28"/>
          <w:szCs w:val="28"/>
          <w:rtl/>
          <w:lang w:eastAsia="fr-FR"/>
        </w:rPr>
        <w:t>جتماعي هو أحد ا</w:t>
      </w:r>
      <w:r w:rsidR="00265DBB" w:rsidRPr="00265DBB">
        <w:rPr>
          <w:rFonts w:asciiTheme="majorHAnsi" w:hAnsiTheme="majorHAnsi" w:cs="Traditional Arabic"/>
          <w:b/>
          <w:bCs/>
          <w:noProof/>
          <w:sz w:val="28"/>
          <w:szCs w:val="28"/>
          <w:rtl/>
          <w:lang w:eastAsia="fr-FR"/>
        </w:rPr>
        <w:t>ل</w:t>
      </w:r>
      <w:r w:rsidR="00265DBB">
        <w:rPr>
          <w:rFonts w:asciiTheme="majorHAnsi" w:hAnsiTheme="majorHAnsi" w:cs="Traditional Arabic" w:hint="cs"/>
          <w:b/>
          <w:bCs/>
          <w:noProof/>
          <w:sz w:val="28"/>
          <w:szCs w:val="28"/>
          <w:rtl/>
          <w:lang w:eastAsia="fr-FR"/>
        </w:rPr>
        <w:t>ا</w:t>
      </w:r>
      <w:r w:rsidR="00265DBB" w:rsidRPr="00265DBB">
        <w:rPr>
          <w:rFonts w:asciiTheme="majorHAnsi" w:hAnsiTheme="majorHAnsi" w:cs="Traditional Arabic"/>
          <w:b/>
          <w:bCs/>
          <w:noProof/>
          <w:sz w:val="28"/>
          <w:szCs w:val="28"/>
          <w:rtl/>
          <w:lang w:eastAsia="fr-FR"/>
        </w:rPr>
        <w:t>سباب في قيام الثورة</w:t>
      </w:r>
      <w:r w:rsidR="00265DBB">
        <w:rPr>
          <w:rFonts w:asciiTheme="majorHAnsi" w:hAnsiTheme="majorHAnsi" w:cs="Traditional Arabic" w:hint="cs"/>
          <w:b/>
          <w:bCs/>
          <w:noProof/>
          <w:sz w:val="28"/>
          <w:szCs w:val="28"/>
          <w:rtl/>
          <w:lang w:eastAsia="fr-FR"/>
        </w:rPr>
        <w:t xml:space="preserve"> في الاوراس</w:t>
      </w:r>
      <w:r w:rsidR="00265DBB" w:rsidRPr="00265DBB">
        <w:rPr>
          <w:rFonts w:asciiTheme="majorHAnsi" w:hAnsiTheme="majorHAnsi" w:cs="Traditional Arabic"/>
          <w:b/>
          <w:bCs/>
          <w:noProof/>
          <w:sz w:val="28"/>
          <w:szCs w:val="28"/>
          <w:rtl/>
          <w:lang w:eastAsia="fr-FR"/>
        </w:rPr>
        <w:t xml:space="preserve"> </w:t>
      </w:r>
      <w:r w:rsidR="00265DBB">
        <w:rPr>
          <w:rFonts w:asciiTheme="majorHAnsi" w:hAnsiTheme="majorHAnsi" w:cs="Traditional Arabic" w:hint="cs"/>
          <w:b/>
          <w:bCs/>
          <w:noProof/>
          <w:sz w:val="28"/>
          <w:szCs w:val="28"/>
          <w:rtl/>
          <w:lang w:eastAsia="fr-FR"/>
        </w:rPr>
        <w:t xml:space="preserve">، وقد </w:t>
      </w:r>
      <w:r w:rsidR="00265DBB">
        <w:rPr>
          <w:rFonts w:asciiTheme="majorHAnsi" w:hAnsiTheme="majorHAnsi" w:cs="Traditional Arabic"/>
          <w:b/>
          <w:bCs/>
          <w:noProof/>
          <w:sz w:val="28"/>
          <w:szCs w:val="28"/>
          <w:rtl/>
          <w:lang w:eastAsia="fr-FR"/>
        </w:rPr>
        <w:t>وصفت أنها وجدت سكان ا</w:t>
      </w:r>
      <w:r w:rsidR="00265DBB" w:rsidRPr="00265DBB">
        <w:rPr>
          <w:rFonts w:asciiTheme="majorHAnsi" w:hAnsiTheme="majorHAnsi" w:cs="Traditional Arabic"/>
          <w:b/>
          <w:bCs/>
          <w:noProof/>
          <w:sz w:val="28"/>
          <w:szCs w:val="28"/>
          <w:rtl/>
          <w:lang w:eastAsia="fr-FR"/>
        </w:rPr>
        <w:t>ل</w:t>
      </w:r>
      <w:r w:rsidR="00265DBB">
        <w:rPr>
          <w:rFonts w:asciiTheme="majorHAnsi" w:hAnsiTheme="majorHAnsi" w:cs="Traditional Arabic" w:hint="cs"/>
          <w:b/>
          <w:bCs/>
          <w:noProof/>
          <w:sz w:val="28"/>
          <w:szCs w:val="28"/>
          <w:rtl/>
          <w:lang w:eastAsia="fr-FR"/>
        </w:rPr>
        <w:t>ا</w:t>
      </w:r>
      <w:r w:rsidR="00265DBB">
        <w:rPr>
          <w:rFonts w:asciiTheme="majorHAnsi" w:hAnsiTheme="majorHAnsi" w:cs="Traditional Arabic"/>
          <w:b/>
          <w:bCs/>
          <w:noProof/>
          <w:sz w:val="28"/>
          <w:szCs w:val="28"/>
          <w:rtl/>
          <w:lang w:eastAsia="fr-FR"/>
        </w:rPr>
        <w:t>وراس في الث</w:t>
      </w:r>
      <w:r w:rsidR="00265DBB">
        <w:rPr>
          <w:rFonts w:asciiTheme="majorHAnsi" w:hAnsiTheme="majorHAnsi" w:cs="Traditional Arabic" w:hint="cs"/>
          <w:b/>
          <w:bCs/>
          <w:noProof/>
          <w:sz w:val="28"/>
          <w:szCs w:val="28"/>
          <w:rtl/>
          <w:lang w:eastAsia="fr-FR"/>
        </w:rPr>
        <w:t>لا</w:t>
      </w:r>
      <w:r w:rsidR="00265DBB" w:rsidRPr="00265DBB">
        <w:rPr>
          <w:rFonts w:asciiTheme="majorHAnsi" w:hAnsiTheme="majorHAnsi" w:cs="Traditional Arabic"/>
          <w:b/>
          <w:bCs/>
          <w:noProof/>
          <w:sz w:val="28"/>
          <w:szCs w:val="28"/>
          <w:rtl/>
          <w:lang w:eastAsia="fr-FR"/>
        </w:rPr>
        <w:t xml:space="preserve">ثينيات في فقر كبير وعاودت لقائهم في الخمسينيات </w:t>
      </w:r>
      <w:r w:rsidR="00265DBB">
        <w:rPr>
          <w:rFonts w:asciiTheme="majorHAnsi" w:hAnsiTheme="majorHAnsi" w:cs="Traditional Arabic" w:hint="cs"/>
          <w:b/>
          <w:bCs/>
          <w:noProof/>
          <w:sz w:val="28"/>
          <w:szCs w:val="28"/>
          <w:rtl/>
          <w:lang w:eastAsia="fr-FR"/>
        </w:rPr>
        <w:t xml:space="preserve"> فوجدتهم </w:t>
      </w:r>
      <w:r w:rsidR="00265DBB" w:rsidRPr="00265DBB">
        <w:rPr>
          <w:rFonts w:asciiTheme="majorHAnsi" w:hAnsiTheme="majorHAnsi" w:cs="Traditional Arabic"/>
          <w:b/>
          <w:bCs/>
          <w:noProof/>
          <w:sz w:val="28"/>
          <w:szCs w:val="28"/>
          <w:rtl/>
          <w:lang w:eastAsia="fr-FR"/>
        </w:rPr>
        <w:t>في بؤس عظيم</w:t>
      </w:r>
      <w:r w:rsidR="00E43422">
        <w:rPr>
          <w:rFonts w:asciiTheme="majorHAnsi" w:hAnsiTheme="majorHAnsi" w:cs="Traditional Arabic"/>
          <w:b/>
          <w:bCs/>
          <w:noProof/>
          <w:sz w:val="28"/>
          <w:szCs w:val="28"/>
          <w:lang w:eastAsia="fr-FR"/>
        </w:rPr>
        <w:t xml:space="preserve"> </w:t>
      </w:r>
      <w:r w:rsidR="00E43422">
        <w:rPr>
          <w:rFonts w:asciiTheme="majorHAnsi" w:hAnsiTheme="majorHAnsi" w:cs="Traditional Arabic" w:hint="cs"/>
          <w:b/>
          <w:bCs/>
          <w:noProof/>
          <w:sz w:val="28"/>
          <w:szCs w:val="28"/>
          <w:rtl/>
          <w:lang w:eastAsia="fr-FR" w:bidi="ar-DZ"/>
        </w:rPr>
        <w:t xml:space="preserve">فتقول في هذا الصدد اما التواجد الفرنسي(تقصد مرحلة تواجدها في الاوراس سنة </w:t>
      </w:r>
      <w:r w:rsidR="00E43422">
        <w:rPr>
          <w:rFonts w:asciiTheme="majorHAnsi" w:hAnsiTheme="majorHAnsi" w:cs="Traditional Arabic"/>
          <w:b/>
          <w:bCs/>
          <w:noProof/>
          <w:sz w:val="28"/>
          <w:szCs w:val="28"/>
          <w:lang w:eastAsia="fr-FR" w:bidi="ar-DZ"/>
        </w:rPr>
        <w:t>1934</w:t>
      </w:r>
      <w:r w:rsidR="00E43422">
        <w:rPr>
          <w:rFonts w:asciiTheme="majorHAnsi" w:hAnsiTheme="majorHAnsi" w:cs="Traditional Arabic" w:hint="cs"/>
          <w:b/>
          <w:bCs/>
          <w:noProof/>
          <w:sz w:val="28"/>
          <w:szCs w:val="28"/>
          <w:rtl/>
          <w:lang w:eastAsia="fr-FR" w:bidi="ar-DZ"/>
        </w:rPr>
        <w:t>) فقد كان بارزا جدا بغيابه ليس هناك كولون واحد هناك مدرسة بدون معلم وطريق خال لا طبيبا ولا ممرضا ولا اي نوع من مبشري الحضارة هناك بعض النوايا على الاكثر ولكنها غير متبوعة بافعال</w:t>
      </w:r>
      <w:r w:rsidR="00E43422">
        <w:rPr>
          <w:rFonts w:asciiTheme="majorHAnsi" w:hAnsiTheme="majorHAnsi" w:cs="Traditional Arabic"/>
          <w:b/>
          <w:bCs/>
          <w:noProof/>
          <w:sz w:val="28"/>
          <w:szCs w:val="28"/>
          <w:lang w:eastAsia="fr-FR" w:bidi="ar-DZ"/>
        </w:rPr>
        <w:t>…</w:t>
      </w:r>
      <w:r w:rsidR="00E43422">
        <w:rPr>
          <w:rFonts w:asciiTheme="majorHAnsi" w:hAnsiTheme="majorHAnsi" w:cs="Traditional Arabic" w:hint="cs"/>
          <w:b/>
          <w:bCs/>
          <w:noProof/>
          <w:sz w:val="28"/>
          <w:szCs w:val="28"/>
          <w:rtl/>
          <w:lang w:eastAsia="fr-FR" w:bidi="ar-DZ"/>
        </w:rPr>
        <w:t xml:space="preserve">ليس هناك دورات طبية وهذه حقيقة ليس هناك توزيع منظم للاسبيرين ولكن حمى المساتقعات والتيفوس والتفوييد التي كانت تدمر المنطقة منذ </w:t>
      </w:r>
      <w:r w:rsidR="00E43422">
        <w:rPr>
          <w:rFonts w:asciiTheme="majorHAnsi" w:hAnsiTheme="majorHAnsi" w:cs="Traditional Arabic"/>
          <w:b/>
          <w:bCs/>
          <w:noProof/>
          <w:sz w:val="28"/>
          <w:szCs w:val="28"/>
          <w:lang w:eastAsia="fr-FR" w:bidi="ar-DZ"/>
        </w:rPr>
        <w:t>15</w:t>
      </w:r>
      <w:r w:rsidR="00E43422">
        <w:rPr>
          <w:rFonts w:asciiTheme="majorHAnsi" w:hAnsiTheme="majorHAnsi" w:cs="Traditional Arabic" w:hint="cs"/>
          <w:b/>
          <w:bCs/>
          <w:noProof/>
          <w:sz w:val="28"/>
          <w:szCs w:val="28"/>
          <w:rtl/>
          <w:lang w:eastAsia="fr-FR" w:bidi="ar-DZ"/>
        </w:rPr>
        <w:t>سنة تقريبا دون ان يشهد السكان مرور الطبيب</w:t>
      </w:r>
      <w:r w:rsidR="00E43422">
        <w:rPr>
          <w:rFonts w:asciiTheme="majorHAnsi" w:hAnsiTheme="majorHAnsi" w:cs="Traditional Arabic"/>
          <w:b/>
          <w:bCs/>
          <w:noProof/>
          <w:sz w:val="28"/>
          <w:szCs w:val="28"/>
          <w:lang w:eastAsia="fr-FR" w:bidi="ar-DZ"/>
        </w:rPr>
        <w:t>…</w:t>
      </w:r>
      <w:r w:rsidR="00E43422">
        <w:rPr>
          <w:rFonts w:asciiTheme="majorHAnsi" w:hAnsiTheme="majorHAnsi" w:cs="Traditional Arabic" w:hint="cs"/>
          <w:b/>
          <w:bCs/>
          <w:noProof/>
          <w:sz w:val="28"/>
          <w:szCs w:val="28"/>
          <w:rtl/>
          <w:lang w:eastAsia="fr-FR" w:bidi="ar-DZ"/>
        </w:rPr>
        <w:t xml:space="preserve">بعد </w:t>
      </w:r>
      <w:r w:rsidR="00E43422">
        <w:rPr>
          <w:rFonts w:asciiTheme="majorHAnsi" w:hAnsiTheme="majorHAnsi" w:cs="Traditional Arabic"/>
          <w:b/>
          <w:bCs/>
          <w:noProof/>
          <w:sz w:val="28"/>
          <w:szCs w:val="28"/>
          <w:lang w:eastAsia="fr-FR" w:bidi="ar-DZ"/>
        </w:rPr>
        <w:t>15</w:t>
      </w:r>
      <w:r w:rsidR="00E43422">
        <w:rPr>
          <w:rFonts w:asciiTheme="majorHAnsi" w:hAnsiTheme="majorHAnsi" w:cs="Traditional Arabic" w:hint="cs"/>
          <w:b/>
          <w:bCs/>
          <w:noProof/>
          <w:sz w:val="28"/>
          <w:szCs w:val="28"/>
          <w:rtl/>
          <w:lang w:eastAsia="fr-FR" w:bidi="ar-DZ"/>
        </w:rPr>
        <w:t xml:space="preserve">سنة اليكم الصورة لا يوجد كولون ولا موظف واحد ولكن السلم يخيم على المنطقة والصحة تتحسن والقمل يختفي ع حمى المستنقعات وكذلك البعوض قد اختفى مع التيفوس وعندما حضرت مجاعة حقيقية(تقصد الثورة) ليست التي توجع البطن بل تلك التي تميت العباد ينتقل الموظفون الى هناك للاشراف على توزيع الدقيق والارز هل هذا هو الاستعمار نعم انه هو بالذات واحيانا ليس بسيطا او غير مؤذ </w:t>
      </w:r>
      <w:r>
        <w:rPr>
          <w:rFonts w:asciiTheme="majorHAnsi" w:hAnsiTheme="majorHAnsi" w:cs="Traditional Arabic" w:hint="cs"/>
          <w:b/>
          <w:bCs/>
          <w:noProof/>
          <w:sz w:val="28"/>
          <w:szCs w:val="28"/>
          <w:rtl/>
          <w:lang w:eastAsia="fr-FR" w:bidi="ar-DZ"/>
        </w:rPr>
        <w:t>كما اريد له ان يظهر للناس</w:t>
      </w:r>
      <w:r>
        <w:rPr>
          <w:rStyle w:val="Appelnotedebasdep"/>
          <w:rFonts w:asciiTheme="majorHAnsi" w:hAnsiTheme="majorHAnsi" w:cs="Traditional Arabic"/>
          <w:b/>
          <w:bCs/>
          <w:noProof/>
          <w:sz w:val="28"/>
          <w:szCs w:val="28"/>
          <w:rtl/>
          <w:lang w:eastAsia="fr-FR" w:bidi="ar-DZ"/>
        </w:rPr>
        <w:footnoteReference w:id="33"/>
      </w:r>
    </w:p>
    <w:p w:rsidR="0017241C" w:rsidRPr="0017241C" w:rsidRDefault="0017241C" w:rsidP="0017241C">
      <w:pPr>
        <w:bidi/>
        <w:jc w:val="both"/>
        <w:rPr>
          <w:rFonts w:asciiTheme="majorHAnsi" w:hAnsiTheme="majorHAnsi" w:cs="Traditional Arabic"/>
          <w:b/>
          <w:bCs/>
          <w:noProof/>
          <w:sz w:val="28"/>
          <w:szCs w:val="28"/>
          <w:rtl/>
          <w:lang w:eastAsia="fr-FR" w:bidi="ar-DZ"/>
        </w:rPr>
      </w:pPr>
      <w:r w:rsidRPr="0017241C">
        <w:rPr>
          <w:rFonts w:asciiTheme="majorHAnsi" w:hAnsiTheme="majorHAnsi" w:cs="Traditional Arabic"/>
          <w:b/>
          <w:bCs/>
          <w:noProof/>
          <w:sz w:val="28"/>
          <w:szCs w:val="28"/>
          <w:rtl/>
          <w:lang w:eastAsia="fr-FR" w:bidi="ar-DZ"/>
        </w:rPr>
        <w:t>خاتمة </w:t>
      </w:r>
      <w:r w:rsidRPr="0017241C">
        <w:rPr>
          <w:rFonts w:asciiTheme="majorHAnsi" w:hAnsiTheme="majorHAnsi" w:cs="Traditional Arabic"/>
          <w:b/>
          <w:bCs/>
          <w:noProof/>
          <w:sz w:val="28"/>
          <w:szCs w:val="28"/>
          <w:lang w:eastAsia="fr-FR" w:bidi="ar-DZ"/>
        </w:rPr>
        <w:t>:</w:t>
      </w:r>
    </w:p>
    <w:p w:rsidR="0017241C" w:rsidRPr="0017241C" w:rsidRDefault="0017241C" w:rsidP="0017241C">
      <w:pPr>
        <w:bidi/>
        <w:jc w:val="both"/>
        <w:rPr>
          <w:rFonts w:asciiTheme="majorHAnsi" w:hAnsiTheme="majorHAnsi" w:cs="Traditional Arabic"/>
          <w:b/>
          <w:bCs/>
          <w:noProof/>
          <w:sz w:val="28"/>
          <w:szCs w:val="28"/>
          <w:rtl/>
          <w:lang w:eastAsia="fr-FR" w:bidi="ar-DZ"/>
        </w:rPr>
      </w:pPr>
      <w:r w:rsidRPr="0017241C">
        <w:rPr>
          <w:rFonts w:asciiTheme="majorHAnsi" w:hAnsiTheme="majorHAnsi" w:cs="Traditional Arabic"/>
          <w:b/>
          <w:bCs/>
          <w:noProof/>
          <w:sz w:val="28"/>
          <w:szCs w:val="28"/>
          <w:rtl/>
          <w:lang w:eastAsia="fr-FR" w:bidi="ar-DZ"/>
        </w:rPr>
        <w:t>نخلص في الاخير، من خلال هذا البحث، الى مجموعة من النتائج :</w:t>
      </w:r>
    </w:p>
    <w:p w:rsidR="0017241C" w:rsidRPr="0017241C" w:rsidRDefault="0017241C" w:rsidP="0017241C">
      <w:pPr>
        <w:bidi/>
        <w:jc w:val="both"/>
        <w:rPr>
          <w:rFonts w:asciiTheme="majorHAnsi" w:hAnsiTheme="majorHAnsi" w:cs="Traditional Arabic"/>
          <w:b/>
          <w:bCs/>
          <w:noProof/>
          <w:sz w:val="28"/>
          <w:szCs w:val="28"/>
          <w:lang w:eastAsia="fr-FR" w:bidi="ar-DZ"/>
        </w:rPr>
      </w:pPr>
      <w:r w:rsidRPr="0017241C">
        <w:rPr>
          <w:rFonts w:asciiTheme="majorHAnsi" w:hAnsiTheme="majorHAnsi" w:cs="Traditional Arabic"/>
          <w:b/>
          <w:bCs/>
          <w:noProof/>
          <w:sz w:val="28"/>
          <w:szCs w:val="28"/>
          <w:lang w:eastAsia="fr-FR" w:bidi="ar-DZ"/>
        </w:rPr>
        <w:t>-</w:t>
      </w:r>
      <w:r w:rsidRPr="0017241C">
        <w:rPr>
          <w:rFonts w:asciiTheme="majorHAnsi" w:hAnsiTheme="majorHAnsi" w:cs="Traditional Arabic"/>
          <w:b/>
          <w:bCs/>
          <w:noProof/>
          <w:sz w:val="28"/>
          <w:szCs w:val="28"/>
          <w:rtl/>
          <w:lang w:eastAsia="fr-FR" w:bidi="ar-DZ"/>
        </w:rPr>
        <w:t>الملاحظ ان دراسات المستشرقين الفرنسيين وبتعدد اختصاصاتهم في تلك الفترة انكبت حول محاور ثلاثة </w:t>
      </w:r>
      <w:r w:rsidRPr="0017241C">
        <w:rPr>
          <w:rFonts w:asciiTheme="majorHAnsi" w:hAnsiTheme="majorHAnsi" w:cs="Traditional Arabic"/>
          <w:b/>
          <w:bCs/>
          <w:noProof/>
          <w:sz w:val="28"/>
          <w:szCs w:val="28"/>
          <w:lang w:eastAsia="fr-FR" w:bidi="ar-DZ"/>
        </w:rPr>
        <w:t>:</w:t>
      </w:r>
      <w:r w:rsidRPr="0017241C">
        <w:rPr>
          <w:rFonts w:asciiTheme="majorHAnsi" w:hAnsiTheme="majorHAnsi" w:cs="Traditional Arabic"/>
          <w:b/>
          <w:bCs/>
          <w:noProof/>
          <w:sz w:val="28"/>
          <w:szCs w:val="28"/>
          <w:rtl/>
          <w:lang w:eastAsia="fr-FR" w:bidi="ar-DZ"/>
        </w:rPr>
        <w:t xml:space="preserve"> العرق، الدين، و اللغة، ومعرفتها تكفي لمعرفة الواقع الاثني للمجتمع والاطياف المشكلة له ،ويمكن من خلاله توجيه المجتمع للوجهة التي يري</w:t>
      </w:r>
      <w:r w:rsidRPr="0017241C">
        <w:rPr>
          <w:rFonts w:asciiTheme="majorHAnsi" w:hAnsiTheme="majorHAnsi" w:cs="Traditional Arabic" w:hint="cs"/>
          <w:b/>
          <w:bCs/>
          <w:noProof/>
          <w:sz w:val="28"/>
          <w:szCs w:val="28"/>
          <w:rtl/>
          <w:lang w:eastAsia="fr-FR" w:bidi="ar-DZ"/>
        </w:rPr>
        <w:t>د</w:t>
      </w:r>
      <w:r w:rsidRPr="0017241C">
        <w:rPr>
          <w:rFonts w:asciiTheme="majorHAnsi" w:hAnsiTheme="majorHAnsi" w:cs="Traditional Arabic"/>
          <w:b/>
          <w:bCs/>
          <w:noProof/>
          <w:sz w:val="28"/>
          <w:szCs w:val="28"/>
          <w:rtl/>
          <w:lang w:eastAsia="fr-FR" w:bidi="ar-DZ"/>
        </w:rPr>
        <w:t>ها المحتل</w:t>
      </w:r>
    </w:p>
    <w:p w:rsidR="0017241C" w:rsidRPr="0017241C" w:rsidRDefault="0017241C" w:rsidP="0017241C">
      <w:pPr>
        <w:bidi/>
        <w:jc w:val="both"/>
        <w:rPr>
          <w:rFonts w:asciiTheme="majorHAnsi" w:hAnsiTheme="majorHAnsi" w:cs="Traditional Arabic"/>
          <w:b/>
          <w:bCs/>
          <w:noProof/>
          <w:sz w:val="28"/>
          <w:szCs w:val="28"/>
          <w:rtl/>
          <w:lang w:eastAsia="fr-FR" w:bidi="ar-DZ"/>
        </w:rPr>
      </w:pPr>
      <w:r w:rsidRPr="0017241C">
        <w:rPr>
          <w:rFonts w:asciiTheme="majorHAnsi" w:hAnsiTheme="majorHAnsi" w:cs="Traditional Arabic"/>
          <w:b/>
          <w:bCs/>
          <w:noProof/>
          <w:sz w:val="28"/>
          <w:szCs w:val="28"/>
          <w:lang w:eastAsia="fr-FR" w:bidi="ar-DZ"/>
        </w:rPr>
        <w:t>-</w:t>
      </w:r>
      <w:r w:rsidRPr="0017241C">
        <w:rPr>
          <w:rFonts w:asciiTheme="majorHAnsi" w:hAnsiTheme="majorHAnsi" w:cs="Traditional Arabic"/>
          <w:b/>
          <w:bCs/>
          <w:noProof/>
          <w:sz w:val="28"/>
          <w:szCs w:val="28"/>
          <w:rtl/>
          <w:lang w:eastAsia="fr-FR" w:bidi="ar-DZ"/>
        </w:rPr>
        <w:t>توصل المحتل الى ان الاحتلال العسكري يجب ان تصحبه معرفة جيدة بالخصائص الجغرافية،وبالانماط الثقافية، الاجتماعية، والدينية .</w:t>
      </w:r>
    </w:p>
    <w:p w:rsidR="0017241C" w:rsidRPr="0017241C" w:rsidRDefault="0017241C" w:rsidP="0017241C">
      <w:pPr>
        <w:bidi/>
        <w:jc w:val="both"/>
        <w:rPr>
          <w:rFonts w:asciiTheme="majorHAnsi" w:hAnsiTheme="majorHAnsi" w:cs="Traditional Arabic"/>
          <w:b/>
          <w:bCs/>
          <w:noProof/>
          <w:sz w:val="28"/>
          <w:szCs w:val="28"/>
          <w:rtl/>
          <w:lang w:eastAsia="fr-FR" w:bidi="ar-DZ"/>
        </w:rPr>
      </w:pPr>
      <w:r w:rsidRPr="0017241C">
        <w:rPr>
          <w:rFonts w:asciiTheme="majorHAnsi" w:hAnsiTheme="majorHAnsi" w:cs="Traditional Arabic"/>
          <w:b/>
          <w:bCs/>
          <w:noProof/>
          <w:sz w:val="28"/>
          <w:szCs w:val="28"/>
          <w:lang w:eastAsia="fr-FR" w:bidi="ar-DZ"/>
        </w:rPr>
        <w:t>-</w:t>
      </w:r>
      <w:r w:rsidRPr="0017241C">
        <w:rPr>
          <w:rFonts w:asciiTheme="majorHAnsi" w:hAnsiTheme="majorHAnsi" w:cs="Traditional Arabic"/>
          <w:b/>
          <w:bCs/>
          <w:noProof/>
          <w:sz w:val="28"/>
          <w:szCs w:val="28"/>
          <w:rtl/>
          <w:lang w:eastAsia="fr-FR" w:bidi="ar-DZ"/>
        </w:rPr>
        <w:t xml:space="preserve"> ادركت الادارة الاستعمارية، ان البحث الانثروبولوجي ،لما له من قوة على اختراق المجتمعات وتحليلها بدقة ،كفيل بتقديم ماترغب في معرف</w:t>
      </w:r>
      <w:r w:rsidRPr="0017241C">
        <w:rPr>
          <w:rFonts w:asciiTheme="majorHAnsi" w:hAnsiTheme="majorHAnsi" w:cs="Traditional Arabic" w:hint="cs"/>
          <w:b/>
          <w:bCs/>
          <w:noProof/>
          <w:sz w:val="28"/>
          <w:szCs w:val="28"/>
          <w:rtl/>
          <w:lang w:eastAsia="fr-FR" w:bidi="ar-DZ"/>
        </w:rPr>
        <w:t>ته عن</w:t>
      </w:r>
      <w:r w:rsidRPr="0017241C">
        <w:rPr>
          <w:rFonts w:asciiTheme="majorHAnsi" w:hAnsiTheme="majorHAnsi" w:cs="Traditional Arabic"/>
          <w:b/>
          <w:bCs/>
          <w:noProof/>
          <w:sz w:val="28"/>
          <w:szCs w:val="28"/>
          <w:rtl/>
          <w:lang w:eastAsia="fr-FR" w:bidi="ar-DZ"/>
        </w:rPr>
        <w:t xml:space="preserve"> الآخر.</w:t>
      </w:r>
    </w:p>
    <w:p w:rsidR="0017241C" w:rsidRDefault="0017241C" w:rsidP="0017241C">
      <w:pPr>
        <w:bidi/>
        <w:jc w:val="both"/>
        <w:rPr>
          <w:rFonts w:asciiTheme="majorHAnsi" w:hAnsiTheme="majorHAnsi" w:cs="Traditional Arabic"/>
          <w:b/>
          <w:bCs/>
          <w:noProof/>
          <w:sz w:val="28"/>
          <w:szCs w:val="28"/>
          <w:rtl/>
          <w:lang w:eastAsia="fr-FR" w:bidi="ar-DZ"/>
        </w:rPr>
      </w:pPr>
      <w:r w:rsidRPr="0017241C">
        <w:rPr>
          <w:rFonts w:asciiTheme="majorHAnsi" w:hAnsiTheme="majorHAnsi" w:cs="Traditional Arabic"/>
          <w:b/>
          <w:bCs/>
          <w:noProof/>
          <w:sz w:val="28"/>
          <w:szCs w:val="28"/>
          <w:lang w:eastAsia="fr-FR" w:bidi="ar-DZ"/>
        </w:rPr>
        <w:t>-</w:t>
      </w:r>
      <w:r w:rsidRPr="0017241C">
        <w:rPr>
          <w:rFonts w:asciiTheme="majorHAnsi" w:hAnsiTheme="majorHAnsi" w:cs="Traditional Arabic"/>
          <w:b/>
          <w:bCs/>
          <w:noProof/>
          <w:sz w:val="28"/>
          <w:szCs w:val="28"/>
          <w:rtl/>
          <w:lang w:eastAsia="fr-FR" w:bidi="ar-DZ"/>
        </w:rPr>
        <w:t>تعددت دراسات المستشرقيين الفرنسيين حول القبائل،والمجتمعات البربرية، واستعانت على ذلك بالتخصصات الاخرى: كالتاريخ، الجغرافيا، والعلوم الطبية، الفيزيائية ، وحضي البربر دون غيرهم بدراسات كثيرة وطبقت عليهم</w:t>
      </w:r>
      <w:r w:rsidRPr="0017241C">
        <w:rPr>
          <w:rFonts w:asciiTheme="majorHAnsi" w:hAnsiTheme="majorHAnsi" w:cs="Traditional Arabic" w:hint="cs"/>
          <w:b/>
          <w:bCs/>
          <w:noProof/>
          <w:sz w:val="28"/>
          <w:szCs w:val="28"/>
          <w:rtl/>
          <w:lang w:eastAsia="fr-FR" w:bidi="ar-DZ"/>
        </w:rPr>
        <w:t xml:space="preserve"> </w:t>
      </w:r>
      <w:r w:rsidRPr="0017241C">
        <w:rPr>
          <w:rFonts w:asciiTheme="majorHAnsi" w:hAnsiTheme="majorHAnsi" w:cs="Traditional Arabic"/>
          <w:b/>
          <w:bCs/>
          <w:noProof/>
          <w:sz w:val="28"/>
          <w:szCs w:val="28"/>
          <w:rtl/>
          <w:lang w:eastAsia="fr-FR" w:bidi="ar-DZ"/>
        </w:rPr>
        <w:t>نظريات  عديدة ومختلفة ،فمنها نظرية الاصل الاوروبي</w:t>
      </w:r>
      <w:r w:rsidRPr="0017241C">
        <w:rPr>
          <w:rFonts w:asciiTheme="majorHAnsi" w:hAnsiTheme="majorHAnsi" w:cs="Traditional Arabic" w:hint="cs"/>
          <w:b/>
          <w:bCs/>
          <w:noProof/>
          <w:sz w:val="28"/>
          <w:szCs w:val="28"/>
          <w:rtl/>
          <w:lang w:eastAsia="fr-FR" w:bidi="ar-DZ"/>
        </w:rPr>
        <w:t>، و</w:t>
      </w:r>
      <w:r w:rsidRPr="0017241C">
        <w:rPr>
          <w:rFonts w:asciiTheme="majorHAnsi" w:hAnsiTheme="majorHAnsi" w:cs="Traditional Arabic"/>
          <w:b/>
          <w:bCs/>
          <w:noProof/>
          <w:sz w:val="28"/>
          <w:szCs w:val="28"/>
          <w:rtl/>
          <w:lang w:eastAsia="fr-FR" w:bidi="ar-DZ"/>
        </w:rPr>
        <w:t xml:space="preserve"> </w:t>
      </w:r>
      <w:r w:rsidRPr="0017241C">
        <w:rPr>
          <w:rFonts w:asciiTheme="majorHAnsi" w:hAnsiTheme="majorHAnsi" w:cs="Traditional Arabic" w:hint="cs"/>
          <w:b/>
          <w:bCs/>
          <w:noProof/>
          <w:sz w:val="28"/>
          <w:szCs w:val="28"/>
          <w:rtl/>
          <w:lang w:eastAsia="fr-FR" w:bidi="ar-DZ"/>
        </w:rPr>
        <w:t xml:space="preserve">نظرية </w:t>
      </w:r>
      <w:r w:rsidRPr="0017241C">
        <w:rPr>
          <w:rFonts w:asciiTheme="majorHAnsi" w:hAnsiTheme="majorHAnsi" w:cs="Traditional Arabic"/>
          <w:b/>
          <w:bCs/>
          <w:noProof/>
          <w:sz w:val="28"/>
          <w:szCs w:val="28"/>
          <w:rtl/>
          <w:lang w:eastAsia="fr-FR" w:bidi="ar-DZ"/>
        </w:rPr>
        <w:t xml:space="preserve"> </w:t>
      </w:r>
      <w:r w:rsidRPr="0017241C">
        <w:rPr>
          <w:rFonts w:asciiTheme="majorHAnsi" w:hAnsiTheme="majorHAnsi" w:cs="Traditional Arabic" w:hint="cs"/>
          <w:b/>
          <w:bCs/>
          <w:noProof/>
          <w:sz w:val="28"/>
          <w:szCs w:val="28"/>
          <w:rtl/>
          <w:lang w:eastAsia="fr-FR" w:bidi="ar-DZ"/>
        </w:rPr>
        <w:t xml:space="preserve">جنس البحر المتوسط، وفي الاخير </w:t>
      </w:r>
      <w:r w:rsidRPr="0017241C">
        <w:rPr>
          <w:rFonts w:asciiTheme="majorHAnsi" w:hAnsiTheme="majorHAnsi" w:cs="Traditional Arabic"/>
          <w:b/>
          <w:bCs/>
          <w:noProof/>
          <w:sz w:val="28"/>
          <w:szCs w:val="28"/>
          <w:rtl/>
          <w:lang w:eastAsia="fr-FR" w:bidi="ar-DZ"/>
        </w:rPr>
        <w:t xml:space="preserve">يمكن القول، انه من العبث ان يبحث للبربر عن مواطن اصلية غير التي نشا فيها منذ  </w:t>
      </w:r>
      <w:r w:rsidRPr="0017241C">
        <w:rPr>
          <w:rFonts w:asciiTheme="majorHAnsi" w:hAnsiTheme="majorHAnsi" w:cs="Traditional Arabic" w:hint="cs"/>
          <w:b/>
          <w:bCs/>
          <w:noProof/>
          <w:sz w:val="28"/>
          <w:szCs w:val="28"/>
          <w:rtl/>
          <w:lang w:eastAsia="fr-FR" w:bidi="ar-DZ"/>
        </w:rPr>
        <w:t>امد بعيد</w:t>
      </w:r>
      <w:r w:rsidRPr="0017241C">
        <w:rPr>
          <w:rFonts w:asciiTheme="majorHAnsi" w:hAnsiTheme="majorHAnsi" w:cs="Traditional Arabic"/>
          <w:b/>
          <w:bCs/>
          <w:noProof/>
          <w:sz w:val="28"/>
          <w:szCs w:val="28"/>
          <w:lang w:eastAsia="fr-FR" w:bidi="ar-DZ"/>
        </w:rPr>
        <w:t>.</w:t>
      </w:r>
    </w:p>
    <w:p w:rsidR="0017241C" w:rsidRPr="0017241C" w:rsidRDefault="0017241C" w:rsidP="0017241C">
      <w:pPr>
        <w:bidi/>
        <w:jc w:val="both"/>
        <w:rPr>
          <w:rFonts w:asciiTheme="majorHAnsi" w:hAnsiTheme="majorHAnsi" w:cs="Traditional Arabic"/>
          <w:b/>
          <w:bCs/>
          <w:noProof/>
          <w:sz w:val="28"/>
          <w:szCs w:val="28"/>
          <w:u w:val="single"/>
          <w:rtl/>
          <w:lang w:eastAsia="fr-FR" w:bidi="ar-DZ"/>
        </w:rPr>
      </w:pPr>
      <w:r w:rsidRPr="0017241C">
        <w:rPr>
          <w:rFonts w:asciiTheme="majorHAnsi" w:hAnsiTheme="majorHAnsi" w:cs="Traditional Arabic" w:hint="cs"/>
          <w:b/>
          <w:bCs/>
          <w:noProof/>
          <w:sz w:val="28"/>
          <w:szCs w:val="28"/>
          <w:u w:val="single"/>
          <w:rtl/>
          <w:lang w:eastAsia="fr-FR" w:bidi="ar-DZ"/>
        </w:rPr>
        <w:t>الملاحق</w:t>
      </w:r>
    </w:p>
    <w:p w:rsidR="005B0303" w:rsidRDefault="000128C7" w:rsidP="00650B78">
      <w:pPr>
        <w:bidi/>
        <w:jc w:val="both"/>
        <w:rPr>
          <w:rFonts w:asciiTheme="majorHAnsi" w:hAnsiTheme="majorHAnsi" w:cs="Traditional Arabic"/>
          <w:b/>
          <w:bCs/>
          <w:noProof/>
          <w:sz w:val="28"/>
          <w:szCs w:val="28"/>
          <w:lang w:eastAsia="fr-FR"/>
        </w:rPr>
      </w:pPr>
      <w:r w:rsidRPr="000128C7">
        <w:rPr>
          <w:rFonts w:asciiTheme="majorHAnsi" w:hAnsiTheme="majorHAnsi" w:cs="Traditional Arabic"/>
          <w:b/>
          <w:bCs/>
          <w:noProof/>
          <w:sz w:val="28"/>
          <w:szCs w:val="28"/>
          <w:lang w:eastAsia="fr-FR"/>
        </w:rPr>
        <w:t>L'Écho d'Alger, 22 décembre 1934</w:t>
      </w:r>
      <w:r w:rsidR="005B0303">
        <w:rPr>
          <w:rStyle w:val="Appelnotedebasdep"/>
          <w:rFonts w:asciiTheme="majorHAnsi" w:hAnsiTheme="majorHAnsi" w:cs="Traditional Arabic"/>
          <w:b/>
          <w:bCs/>
          <w:noProof/>
          <w:sz w:val="28"/>
          <w:szCs w:val="28"/>
          <w:rtl/>
          <w:lang w:eastAsia="fr-FR"/>
        </w:rPr>
        <w:footnoteReference w:id="34"/>
      </w:r>
      <w:r w:rsidR="005B0303" w:rsidRPr="005258D3">
        <w:rPr>
          <w:rFonts w:asciiTheme="majorHAnsi" w:hAnsiTheme="majorHAnsi" w:cs="Traditional Arabic"/>
          <w:b/>
          <w:bCs/>
          <w:noProof/>
          <w:sz w:val="28"/>
          <w:szCs w:val="28"/>
          <w:lang w:eastAsia="fr-FR"/>
        </w:rPr>
        <w:object w:dxaOrig="8925" w:dyaOrig="12630">
          <v:shape id="_x0000_i1027" type="#_x0000_t75" style="width:446.25pt;height:507.75pt" o:ole="">
            <v:imagedata r:id="rId12" o:title=""/>
          </v:shape>
          <o:OLEObject Type="Embed" ProgID="AcroExch.Document.DC" ShapeID="_x0000_i1027" DrawAspect="Content" ObjectID="_1781968879" r:id="rId13"/>
        </w:object>
      </w:r>
    </w:p>
    <w:p w:rsidR="000B65FD" w:rsidRPr="000456A1" w:rsidRDefault="008A349C" w:rsidP="00650B78">
      <w:pPr>
        <w:bidi/>
        <w:jc w:val="both"/>
        <w:rPr>
          <w:rFonts w:asciiTheme="majorHAnsi" w:hAnsiTheme="majorHAnsi" w:cs="Traditional Arabic"/>
          <w:b/>
          <w:bCs/>
          <w:noProof/>
          <w:sz w:val="28"/>
          <w:szCs w:val="28"/>
          <w:rtl/>
          <w:lang w:eastAsia="fr-FR"/>
        </w:rPr>
      </w:pPr>
      <w:r w:rsidRPr="005258D3">
        <w:rPr>
          <w:rFonts w:asciiTheme="majorHAnsi" w:hAnsiTheme="majorHAnsi" w:cs="Traditional Arabic"/>
          <w:b/>
          <w:bCs/>
          <w:noProof/>
          <w:sz w:val="28"/>
          <w:szCs w:val="28"/>
          <w:lang w:eastAsia="fr-FR"/>
        </w:rPr>
        <w:object w:dxaOrig="8925" w:dyaOrig="12630">
          <v:shape id="_x0000_i1028" type="#_x0000_t75" style="width:446.25pt;height:326.25pt" o:ole="">
            <v:imagedata r:id="rId14" o:title=""/>
          </v:shape>
          <o:OLEObject Type="Embed" ProgID="AcroExch.Document.DC" ShapeID="_x0000_i1028" DrawAspect="Content" ObjectID="_1781968880" r:id="rId15"/>
        </w:object>
      </w:r>
    </w:p>
    <w:p w:rsidR="00BE5898" w:rsidRDefault="00BE5898" w:rsidP="00650B78">
      <w:pPr>
        <w:bidi/>
        <w:jc w:val="both"/>
        <w:rPr>
          <w:rFonts w:asciiTheme="majorHAnsi" w:hAnsiTheme="majorHAnsi" w:cs="Traditional Arabic"/>
          <w:b/>
          <w:bCs/>
          <w:sz w:val="40"/>
          <w:szCs w:val="40"/>
          <w:rtl/>
          <w:lang w:bidi="ar-DZ"/>
        </w:rPr>
      </w:pPr>
    </w:p>
    <w:p w:rsidR="0017241C" w:rsidRDefault="0017241C" w:rsidP="00650B78">
      <w:pPr>
        <w:bidi/>
        <w:jc w:val="both"/>
        <w:rPr>
          <w:rFonts w:asciiTheme="majorHAnsi" w:hAnsiTheme="majorHAnsi" w:cs="Traditional Arabic"/>
          <w:b/>
          <w:bCs/>
          <w:sz w:val="40"/>
          <w:szCs w:val="40"/>
          <w:rtl/>
          <w:lang w:bidi="ar-DZ"/>
        </w:rPr>
      </w:pPr>
    </w:p>
    <w:p w:rsidR="0017241C" w:rsidRDefault="0017241C" w:rsidP="0017241C">
      <w:pPr>
        <w:bidi/>
        <w:jc w:val="both"/>
        <w:rPr>
          <w:rFonts w:asciiTheme="majorHAnsi" w:hAnsiTheme="majorHAnsi" w:cs="Traditional Arabic"/>
          <w:b/>
          <w:bCs/>
          <w:sz w:val="40"/>
          <w:szCs w:val="40"/>
          <w:rtl/>
          <w:lang w:bidi="ar-DZ"/>
        </w:rPr>
      </w:pPr>
    </w:p>
    <w:p w:rsidR="0017241C" w:rsidRDefault="0017241C" w:rsidP="0017241C">
      <w:pPr>
        <w:bidi/>
        <w:jc w:val="both"/>
        <w:rPr>
          <w:rFonts w:asciiTheme="majorHAnsi" w:hAnsiTheme="majorHAnsi" w:cs="Traditional Arabic"/>
          <w:b/>
          <w:bCs/>
          <w:sz w:val="40"/>
          <w:szCs w:val="40"/>
          <w:rtl/>
          <w:lang w:bidi="ar-DZ"/>
        </w:rPr>
      </w:pPr>
    </w:p>
    <w:p w:rsidR="0017241C" w:rsidRDefault="008A349C" w:rsidP="0017241C">
      <w:pPr>
        <w:bidi/>
        <w:jc w:val="both"/>
        <w:rPr>
          <w:rFonts w:asciiTheme="majorHAnsi" w:hAnsiTheme="majorHAnsi" w:cs="Traditional Arabic"/>
          <w:b/>
          <w:bCs/>
          <w:sz w:val="40"/>
          <w:szCs w:val="40"/>
          <w:rtl/>
          <w:lang w:bidi="ar-DZ"/>
        </w:rPr>
      </w:pPr>
      <w:r w:rsidRPr="005258D3">
        <w:rPr>
          <w:rFonts w:asciiTheme="majorHAnsi" w:hAnsiTheme="majorHAnsi" w:cs="Traditional Arabic"/>
          <w:b/>
          <w:bCs/>
          <w:sz w:val="40"/>
          <w:szCs w:val="40"/>
          <w:lang w:bidi="ar-DZ"/>
        </w:rPr>
        <w:object w:dxaOrig="8925" w:dyaOrig="12630">
          <v:shape id="_x0000_i1029" type="#_x0000_t75" style="width:446.25pt;height:282.75pt" o:ole="">
            <v:imagedata r:id="rId16" o:title=""/>
          </v:shape>
          <o:OLEObject Type="Embed" ProgID="AcroExch.Document.DC" ShapeID="_x0000_i1029" DrawAspect="Content" ObjectID="_1781968881" r:id="rId17"/>
        </w:object>
      </w:r>
    </w:p>
    <w:p w:rsidR="008A349C" w:rsidRDefault="008A349C" w:rsidP="0017241C">
      <w:pPr>
        <w:bidi/>
        <w:jc w:val="both"/>
        <w:rPr>
          <w:rFonts w:asciiTheme="majorHAnsi" w:hAnsiTheme="majorHAnsi" w:cs="Traditional Arabic"/>
          <w:b/>
          <w:bCs/>
          <w:sz w:val="40"/>
          <w:szCs w:val="40"/>
          <w:rtl/>
          <w:lang w:bidi="ar-DZ"/>
        </w:rPr>
      </w:pPr>
    </w:p>
    <w:p w:rsidR="0017241C" w:rsidRDefault="0017241C" w:rsidP="0017241C">
      <w:pPr>
        <w:bidi/>
        <w:jc w:val="both"/>
        <w:rPr>
          <w:rFonts w:asciiTheme="majorHAnsi" w:hAnsiTheme="majorHAnsi" w:cs="Traditional Arabic"/>
          <w:b/>
          <w:bCs/>
          <w:sz w:val="40"/>
          <w:szCs w:val="40"/>
          <w:rtl/>
          <w:lang w:bidi="ar-DZ"/>
        </w:rPr>
      </w:pPr>
      <w:r>
        <w:rPr>
          <w:rFonts w:asciiTheme="majorHAnsi" w:hAnsiTheme="majorHAnsi" w:cs="Traditional Arabic" w:hint="cs"/>
          <w:b/>
          <w:bCs/>
          <w:sz w:val="40"/>
          <w:szCs w:val="40"/>
          <w:rtl/>
          <w:lang w:bidi="ar-DZ"/>
        </w:rPr>
        <w:t>المصادر والراجع</w:t>
      </w:r>
    </w:p>
    <w:p w:rsidR="0017241C" w:rsidRPr="00650B78" w:rsidRDefault="0017241C" w:rsidP="00A46CCE">
      <w:pPr>
        <w:pStyle w:val="Notedebasdepage"/>
        <w:numPr>
          <w:ilvl w:val="0"/>
          <w:numId w:val="2"/>
        </w:numPr>
        <w:bidi/>
        <w:rPr>
          <w:rFonts w:asciiTheme="majorBidi" w:hAnsiTheme="majorBidi" w:cstheme="majorBidi"/>
          <w:b/>
          <w:bCs/>
          <w:rtl/>
          <w:lang w:bidi="ar-DZ"/>
        </w:rPr>
      </w:pPr>
      <w:r w:rsidRPr="00650B78">
        <w:rPr>
          <w:rFonts w:asciiTheme="majorBidi" w:hAnsiTheme="majorBidi" w:cstheme="majorBidi"/>
          <w:b/>
          <w:bCs/>
          <w:rtl/>
          <w:lang w:bidi="ar-DZ"/>
        </w:rPr>
        <w:t xml:space="preserve">العربي عقون، علوم الاستعمار الانثروبولوجيا الاثنوغرافيا الاثنولوجيا، الحوار المتمدنن </w:t>
      </w:r>
      <w:r w:rsidRPr="00650B78">
        <w:rPr>
          <w:rFonts w:asciiTheme="majorBidi" w:hAnsiTheme="majorBidi" w:cstheme="majorBidi"/>
          <w:b/>
          <w:bCs/>
          <w:lang w:bidi="ar-DZ"/>
        </w:rPr>
        <w:t>30-03-2014</w:t>
      </w:r>
      <w:r w:rsidRPr="00650B78">
        <w:rPr>
          <w:rFonts w:asciiTheme="majorBidi" w:hAnsiTheme="majorBidi" w:cstheme="majorBidi"/>
          <w:b/>
          <w:bCs/>
          <w:rtl/>
          <w:lang w:bidi="ar-DZ"/>
        </w:rPr>
        <w:t xml:space="preserve">، ع </w:t>
      </w:r>
      <w:r w:rsidRPr="00650B78">
        <w:rPr>
          <w:rFonts w:asciiTheme="majorBidi" w:hAnsiTheme="majorBidi" w:cstheme="majorBidi"/>
          <w:b/>
          <w:bCs/>
          <w:lang w:bidi="ar-DZ"/>
        </w:rPr>
        <w:t>4409</w:t>
      </w:r>
    </w:p>
    <w:p w:rsidR="0017241C" w:rsidRPr="00650B78" w:rsidRDefault="0017241C" w:rsidP="00A46CCE">
      <w:pPr>
        <w:pStyle w:val="Notedebasdepage"/>
        <w:numPr>
          <w:ilvl w:val="0"/>
          <w:numId w:val="2"/>
        </w:numPr>
        <w:bidi/>
        <w:rPr>
          <w:rFonts w:asciiTheme="majorBidi" w:hAnsiTheme="majorBidi" w:cstheme="majorBidi"/>
          <w:b/>
          <w:bCs/>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tl/>
          <w:lang w:bidi="ar-DZ"/>
        </w:rPr>
        <w:t xml:space="preserve">العربي عقون </w:t>
      </w:r>
      <w:r w:rsidRPr="00650B78">
        <w:rPr>
          <w:rFonts w:asciiTheme="majorBidi" w:hAnsiTheme="majorBidi" w:cstheme="majorBidi"/>
          <w:b/>
          <w:bCs/>
          <w:rtl/>
        </w:rPr>
        <w:t xml:space="preserve">علوم الاستعمار : الأنثروبولوجيا والاثنوغرافيا والاثنولوجيا ...الحوار المتمدن، </w:t>
      </w:r>
      <w:r w:rsidRPr="00650B78">
        <w:rPr>
          <w:rFonts w:asciiTheme="majorBidi" w:hAnsiTheme="majorBidi" w:cstheme="majorBidi"/>
          <w:b/>
          <w:bCs/>
        </w:rPr>
        <w:t>2014</w:t>
      </w:r>
      <w:r w:rsidRPr="00650B78">
        <w:rPr>
          <w:rFonts w:asciiTheme="majorBidi" w:hAnsiTheme="majorBidi" w:cstheme="majorBidi"/>
          <w:b/>
          <w:bCs/>
          <w:rtl/>
          <w:lang w:bidi="ar-DZ"/>
        </w:rPr>
        <w:t xml:space="preserve">، ع </w:t>
      </w:r>
      <w:r w:rsidRPr="00650B78">
        <w:rPr>
          <w:rFonts w:asciiTheme="majorBidi" w:hAnsiTheme="majorBidi" w:cstheme="majorBidi"/>
          <w:b/>
          <w:bCs/>
          <w:lang w:bidi="ar-DZ"/>
        </w:rPr>
        <w:t>4401</w:t>
      </w:r>
    </w:p>
    <w:p w:rsidR="0017241C" w:rsidRPr="00650B78" w:rsidRDefault="0017241C" w:rsidP="00A46CCE">
      <w:pPr>
        <w:pStyle w:val="Notedebasdepage"/>
        <w:numPr>
          <w:ilvl w:val="0"/>
          <w:numId w:val="2"/>
        </w:numPr>
        <w:bidi/>
        <w:rPr>
          <w:rFonts w:asciiTheme="majorBidi" w:hAnsiTheme="majorBidi" w:cstheme="majorBidi"/>
          <w:b/>
          <w:bCs/>
          <w:rtl/>
          <w:lang w:bidi="ar-DZ"/>
        </w:rPr>
      </w:pPr>
      <w:r w:rsidRPr="00650B78">
        <w:rPr>
          <w:rFonts w:asciiTheme="majorBidi" w:hAnsiTheme="majorBidi" w:cstheme="majorBidi"/>
          <w:b/>
          <w:bCs/>
          <w:rtl/>
        </w:rPr>
        <w:t>المرجع السابق</w:t>
      </w:r>
    </w:p>
    <w:p w:rsidR="0017241C" w:rsidRPr="00650B78" w:rsidRDefault="0017241C" w:rsidP="00A46CCE">
      <w:pPr>
        <w:pStyle w:val="Notedebasdepage"/>
        <w:numPr>
          <w:ilvl w:val="0"/>
          <w:numId w:val="2"/>
        </w:numPr>
        <w:bidi/>
        <w:rPr>
          <w:rFonts w:asciiTheme="majorBidi" w:hAnsiTheme="majorBidi" w:cstheme="majorBidi"/>
          <w:b/>
          <w:bCs/>
          <w:lang w:bidi="ar-DZ"/>
        </w:rPr>
      </w:pPr>
      <w:r w:rsidRPr="00650B78">
        <w:rPr>
          <w:rFonts w:asciiTheme="majorBidi" w:hAnsiTheme="majorBidi" w:cstheme="majorBidi"/>
          <w:b/>
          <w:bCs/>
          <w:lang w:bidi="ar-DZ"/>
        </w:rPr>
        <w:t>Careete , exploration scientifique de l’Algérie , étude sur la kabyle proprement dite , , bibliothèque national de France , paris , 1849 , p.6.</w:t>
      </w:r>
    </w:p>
    <w:p w:rsidR="0017241C" w:rsidRPr="00650B78" w:rsidRDefault="0017241C" w:rsidP="00A46CCE">
      <w:pPr>
        <w:pStyle w:val="Notedebasdepage"/>
        <w:numPr>
          <w:ilvl w:val="0"/>
          <w:numId w:val="2"/>
        </w:numPr>
        <w:bidi/>
        <w:rPr>
          <w:rFonts w:asciiTheme="majorBidi" w:hAnsiTheme="majorBidi" w:cstheme="majorBidi"/>
          <w:b/>
          <w:bCs/>
          <w:sz w:val="24"/>
          <w:szCs w:val="24"/>
          <w:rtl/>
          <w:lang w:bidi="ar-DZ"/>
        </w:rPr>
      </w:pPr>
      <w:r w:rsidRPr="00650B78">
        <w:rPr>
          <w:rFonts w:asciiTheme="majorBidi" w:hAnsiTheme="majorBidi" w:cstheme="majorBidi"/>
          <w:b/>
          <w:bCs/>
          <w:sz w:val="24"/>
          <w:szCs w:val="24"/>
          <w:rtl/>
          <w:lang w:bidi="ar-DZ"/>
        </w:rPr>
        <w:t>محمد آكلي، علم الاجتماع والمجتمع في الجزائر، "أعمال الملتقى الوطني حول علم الاجتماع والمجتمع في الجزائر اية علاقة  ؟ "، تقديم عبد القادر لقجع، دار القصبة للنشر، أيام 4-5-6، ماي 2002، وهران الجزائر، 2004، ص .101.</w:t>
      </w:r>
    </w:p>
    <w:p w:rsidR="0017241C" w:rsidRPr="00650B78" w:rsidRDefault="0017241C" w:rsidP="00A46CCE">
      <w:pPr>
        <w:pStyle w:val="Notedebasdepage"/>
        <w:numPr>
          <w:ilvl w:val="0"/>
          <w:numId w:val="2"/>
        </w:numPr>
        <w:jc w:val="both"/>
        <w:rPr>
          <w:rFonts w:asciiTheme="majorBidi" w:hAnsiTheme="majorBidi" w:cstheme="majorBidi"/>
          <w:b/>
          <w:bCs/>
          <w:rtl/>
          <w:lang w:bidi="ar-DZ"/>
        </w:rPr>
      </w:pPr>
      <w:r w:rsidRPr="00650B78">
        <w:rPr>
          <w:rFonts w:asciiTheme="majorBidi" w:hAnsiTheme="majorBidi" w:cstheme="majorBidi"/>
          <w:b/>
          <w:bCs/>
        </w:rPr>
        <w:t xml:space="preserve">Ouhhim ouled brahim , la grand mission d’enquête scolaire d’emile masqueray en Kabylie  (1881) </w:t>
      </w:r>
      <w:r w:rsidRPr="00650B78">
        <w:rPr>
          <w:rFonts w:asciiTheme="majorBidi" w:hAnsiTheme="majorBidi" w:cstheme="majorBidi"/>
          <w:b/>
          <w:bCs/>
          <w:u w:val="single"/>
        </w:rPr>
        <w:t>, revue études et documents berbères</w:t>
      </w:r>
      <w:r w:rsidRPr="00650B78">
        <w:rPr>
          <w:rFonts w:asciiTheme="majorBidi" w:hAnsiTheme="majorBidi" w:cstheme="majorBidi"/>
          <w:b/>
          <w:bCs/>
        </w:rPr>
        <w:t xml:space="preserve"> , n 15-16 , paris , 1998 , p.8.</w:t>
      </w:r>
    </w:p>
    <w:p w:rsidR="0017241C" w:rsidRPr="00650B78" w:rsidRDefault="0017241C" w:rsidP="00A46CCE">
      <w:pPr>
        <w:pStyle w:val="Notedebasdepage"/>
        <w:numPr>
          <w:ilvl w:val="0"/>
          <w:numId w:val="2"/>
        </w:numPr>
        <w:jc w:val="both"/>
        <w:rPr>
          <w:rFonts w:asciiTheme="majorBidi" w:hAnsiTheme="majorBidi" w:cstheme="majorBidi"/>
          <w:b/>
          <w:bCs/>
        </w:rPr>
      </w:pPr>
      <w:r w:rsidRPr="00650B78">
        <w:rPr>
          <w:rFonts w:asciiTheme="majorBidi" w:hAnsiTheme="majorBidi" w:cstheme="majorBidi"/>
          <w:b/>
          <w:bCs/>
        </w:rPr>
        <w:t xml:space="preserve">Ouhhim ouled brahim , mission scientifique de masqueray dans l’Aurès ses dépendances (1875-1878) </w:t>
      </w:r>
      <w:r w:rsidRPr="00650B78">
        <w:rPr>
          <w:rFonts w:asciiTheme="majorBidi" w:hAnsiTheme="majorBidi" w:cstheme="majorBidi"/>
          <w:b/>
          <w:bCs/>
          <w:u w:val="single"/>
        </w:rPr>
        <w:t>revue études et documents berbères</w:t>
      </w:r>
      <w:r w:rsidRPr="00650B78">
        <w:rPr>
          <w:rFonts w:asciiTheme="majorBidi" w:hAnsiTheme="majorBidi" w:cstheme="majorBidi"/>
          <w:b/>
          <w:bCs/>
        </w:rPr>
        <w:t xml:space="preserve"> , n 17 , paris , 1999 , pp.21-22.</w:t>
      </w:r>
    </w:p>
    <w:p w:rsidR="0017241C" w:rsidRPr="00650B78" w:rsidRDefault="0017241C" w:rsidP="00A46CCE">
      <w:pPr>
        <w:pStyle w:val="Notedebasdepage"/>
        <w:numPr>
          <w:ilvl w:val="0"/>
          <w:numId w:val="2"/>
        </w:numPr>
        <w:bidi/>
        <w:jc w:val="both"/>
        <w:rPr>
          <w:rFonts w:asciiTheme="majorBidi" w:hAnsiTheme="majorBidi" w:cstheme="majorBidi"/>
          <w:b/>
          <w:bCs/>
          <w:rtl/>
          <w:lang w:bidi="ar-DZ"/>
        </w:rPr>
      </w:pPr>
      <w:r w:rsidRPr="00650B78">
        <w:rPr>
          <w:rFonts w:asciiTheme="majorBidi" w:hAnsiTheme="majorBidi" w:cstheme="majorBidi"/>
          <w:b/>
          <w:bCs/>
          <w:sz w:val="24"/>
          <w:szCs w:val="24"/>
          <w:rtl/>
          <w:lang w:bidi="ar-DZ"/>
        </w:rPr>
        <w:t>محمد اكلي فرادجي ، مرجع سابق ، ص .105</w:t>
      </w:r>
      <w:r w:rsidRPr="00650B78">
        <w:rPr>
          <w:rFonts w:asciiTheme="majorBidi" w:hAnsiTheme="majorBidi" w:cstheme="majorBidi"/>
          <w:b/>
          <w:bCs/>
          <w:rtl/>
          <w:lang w:bidi="ar-DZ"/>
        </w:rPr>
        <w:t>.</w:t>
      </w:r>
    </w:p>
    <w:p w:rsidR="0017241C" w:rsidRPr="00650B78" w:rsidRDefault="0017241C" w:rsidP="00752FE6">
      <w:pPr>
        <w:pStyle w:val="Notedebasdepage"/>
        <w:numPr>
          <w:ilvl w:val="0"/>
          <w:numId w:val="2"/>
        </w:numPr>
        <w:bidi/>
        <w:jc w:val="both"/>
        <w:rPr>
          <w:rFonts w:asciiTheme="majorBidi" w:hAnsiTheme="majorBidi" w:cstheme="majorBidi"/>
          <w:b/>
          <w:bCs/>
          <w:lang w:bidi="ar-DZ"/>
        </w:rPr>
      </w:pPr>
      <w:r w:rsidRPr="00650B78">
        <w:rPr>
          <w:rFonts w:asciiTheme="majorBidi" w:hAnsiTheme="majorBidi" w:cstheme="majorBidi"/>
          <w:b/>
          <w:bCs/>
          <w:sz w:val="24"/>
          <w:szCs w:val="24"/>
          <w:rtl/>
          <w:lang w:bidi="ar-DZ"/>
        </w:rPr>
        <w:t xml:space="preserve">ادموند بورك </w:t>
      </w:r>
      <w:r w:rsidR="00752FE6" w:rsidRPr="00752FE6">
        <w:rPr>
          <w:rFonts w:asciiTheme="majorBidi" w:hAnsiTheme="majorBidi" w:cs="Times New Roman" w:hint="cs"/>
          <w:b/>
          <w:bCs/>
          <w:sz w:val="24"/>
          <w:szCs w:val="24"/>
          <w:rtl/>
          <w:lang w:bidi="ar-DZ"/>
        </w:rPr>
        <w:t>فرنسا</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وسوسيولوجيا</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الإسلام</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الكلاسيكية</w:t>
      </w:r>
      <w:r w:rsidR="00752FE6" w:rsidRPr="00752FE6">
        <w:rPr>
          <w:rFonts w:asciiTheme="majorBidi" w:hAnsiTheme="majorBidi" w:cs="Times New Roman"/>
          <w:b/>
          <w:bCs/>
          <w:sz w:val="24"/>
          <w:szCs w:val="24"/>
          <w:rtl/>
          <w:lang w:bidi="ar-DZ"/>
        </w:rPr>
        <w:t xml:space="preserve"> 1798-1962. (</w:t>
      </w:r>
      <w:r w:rsidR="00752FE6" w:rsidRPr="00752FE6">
        <w:rPr>
          <w:rFonts w:asciiTheme="majorBidi" w:hAnsiTheme="majorBidi" w:cs="Times New Roman" w:hint="cs"/>
          <w:b/>
          <w:bCs/>
          <w:sz w:val="24"/>
          <w:szCs w:val="24"/>
          <w:rtl/>
          <w:lang w:bidi="ar-DZ"/>
        </w:rPr>
        <w:t>ي</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لوكيلي</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heme="majorBidi"/>
          <w:b/>
          <w:bCs/>
          <w:sz w:val="24"/>
          <w:szCs w:val="24"/>
          <w:lang w:bidi="ar-DZ"/>
        </w:rPr>
        <w:t>Trad</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الرباط</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المملكة</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المغربية</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مؤسسة</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مؤمنون</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بلا</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حدود</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للدراسات</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والأبحاث،</w:t>
      </w:r>
      <w:r w:rsidR="00752FE6" w:rsidRPr="00752FE6">
        <w:rPr>
          <w:rFonts w:asciiTheme="majorBidi" w:hAnsiTheme="majorBidi" w:cs="Times New Roman"/>
          <w:b/>
          <w:bCs/>
          <w:sz w:val="24"/>
          <w:szCs w:val="24"/>
          <w:rtl/>
          <w:lang w:bidi="ar-DZ"/>
        </w:rPr>
        <w:t>(</w:t>
      </w:r>
      <w:r w:rsidR="00752FE6" w:rsidRPr="00752FE6">
        <w:rPr>
          <w:rFonts w:asciiTheme="majorBidi" w:hAnsiTheme="majorBidi" w:cs="Times New Roman" w:hint="cs"/>
          <w:b/>
          <w:bCs/>
          <w:sz w:val="24"/>
          <w:szCs w:val="24"/>
          <w:rtl/>
          <w:lang w:bidi="ar-DZ"/>
        </w:rPr>
        <w:t>ديسمبر</w:t>
      </w:r>
      <w:r w:rsidR="00752FE6" w:rsidRPr="00752FE6">
        <w:rPr>
          <w:rFonts w:asciiTheme="majorBidi" w:hAnsiTheme="majorBidi" w:cs="Times New Roman"/>
          <w:b/>
          <w:bCs/>
          <w:sz w:val="24"/>
          <w:szCs w:val="24"/>
          <w:rtl/>
          <w:lang w:bidi="ar-DZ"/>
        </w:rPr>
        <w:t xml:space="preserve"> 2014)</w:t>
      </w:r>
      <w:r w:rsidR="00752FE6" w:rsidRPr="00752FE6">
        <w:rPr>
          <w:rFonts w:asciiTheme="majorBidi" w:hAnsiTheme="majorBidi" w:cs="Times New Roman" w:hint="cs"/>
          <w:b/>
          <w:bCs/>
          <w:sz w:val="24"/>
          <w:szCs w:val="24"/>
          <w:rtl/>
          <w:lang w:bidi="ar-DZ"/>
        </w:rPr>
        <w:t>،</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ص</w:t>
      </w:r>
      <w:r w:rsidR="00752FE6" w:rsidRPr="00752FE6">
        <w:rPr>
          <w:rFonts w:asciiTheme="majorBidi" w:hAnsiTheme="majorBidi" w:cs="Times New Roman"/>
          <w:b/>
          <w:bCs/>
          <w:sz w:val="24"/>
          <w:szCs w:val="24"/>
          <w:rtl/>
          <w:lang w:bidi="ar-DZ"/>
        </w:rPr>
        <w:t xml:space="preserve"> 10</w:t>
      </w:r>
      <w:r w:rsidRPr="00650B78">
        <w:rPr>
          <w:rFonts w:asciiTheme="majorBidi" w:hAnsiTheme="majorBidi" w:cstheme="majorBidi"/>
          <w:b/>
          <w:bCs/>
          <w:sz w:val="24"/>
          <w:szCs w:val="24"/>
          <w:rtl/>
          <w:lang w:bidi="ar-DZ"/>
        </w:rPr>
        <w:t>ص</w:t>
      </w:r>
      <w:r w:rsidRPr="00650B78">
        <w:rPr>
          <w:rFonts w:asciiTheme="majorBidi" w:hAnsiTheme="majorBidi" w:cstheme="majorBidi"/>
          <w:b/>
          <w:bCs/>
          <w:rtl/>
          <w:lang w:bidi="ar-DZ"/>
        </w:rPr>
        <w:t xml:space="preserve"> </w:t>
      </w:r>
      <w:r w:rsidRPr="00650B78">
        <w:rPr>
          <w:rFonts w:asciiTheme="majorBidi" w:hAnsiTheme="majorBidi" w:cstheme="majorBidi"/>
          <w:b/>
          <w:bCs/>
          <w:lang w:bidi="ar-DZ"/>
        </w:rPr>
        <w:t>10</w:t>
      </w:r>
    </w:p>
    <w:p w:rsidR="0017241C" w:rsidRPr="00650B78" w:rsidRDefault="0017241C" w:rsidP="00A46CCE">
      <w:pPr>
        <w:pStyle w:val="Notedebasdepage"/>
        <w:numPr>
          <w:ilvl w:val="0"/>
          <w:numId w:val="2"/>
        </w:numPr>
        <w:bidi/>
        <w:jc w:val="both"/>
        <w:rPr>
          <w:rFonts w:asciiTheme="majorBidi" w:hAnsiTheme="majorBidi" w:cstheme="majorBidi"/>
          <w:b/>
          <w:bCs/>
          <w:sz w:val="24"/>
          <w:szCs w:val="24"/>
          <w:rtl/>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sz w:val="24"/>
          <w:szCs w:val="24"/>
          <w:rtl/>
          <w:lang w:bidi="ar-DZ"/>
        </w:rPr>
        <w:t>تعلق فاني كولونا عن اطروحته (</w:t>
      </w:r>
      <w:r w:rsidRPr="00650B78">
        <w:rPr>
          <w:rFonts w:asciiTheme="majorBidi" w:hAnsiTheme="majorBidi" w:cstheme="majorBidi"/>
          <w:b/>
          <w:bCs/>
          <w:sz w:val="24"/>
          <w:szCs w:val="24"/>
        </w:rPr>
        <w:t>La formation des cites chez les populations sédentaires de l’algerie</w:t>
      </w:r>
      <w:r w:rsidRPr="00650B78">
        <w:rPr>
          <w:rFonts w:asciiTheme="majorBidi" w:hAnsiTheme="majorBidi" w:cstheme="majorBidi"/>
          <w:b/>
          <w:bCs/>
          <w:sz w:val="24"/>
          <w:szCs w:val="24"/>
          <w:rtl/>
        </w:rPr>
        <w:t>)</w:t>
      </w:r>
      <w:r w:rsidRPr="00650B78">
        <w:rPr>
          <w:rFonts w:asciiTheme="majorBidi" w:hAnsiTheme="majorBidi" w:cstheme="majorBidi"/>
          <w:b/>
          <w:bCs/>
          <w:sz w:val="24"/>
          <w:szCs w:val="24"/>
          <w:rtl/>
          <w:lang w:bidi="ar-DZ"/>
        </w:rPr>
        <w:t xml:space="preserve"> ،بقولها :"كانت هجوما على عمل فوستل دو كولانج (</w:t>
      </w:r>
      <w:r w:rsidRPr="00650B78">
        <w:rPr>
          <w:rFonts w:asciiTheme="majorBidi" w:hAnsiTheme="majorBidi" w:cstheme="majorBidi"/>
          <w:b/>
          <w:bCs/>
          <w:sz w:val="24"/>
          <w:szCs w:val="24"/>
        </w:rPr>
        <w:t>fustel de coulange</w:t>
      </w:r>
      <w:r w:rsidRPr="00650B78">
        <w:rPr>
          <w:rFonts w:asciiTheme="majorBidi" w:hAnsiTheme="majorBidi" w:cstheme="majorBidi"/>
          <w:b/>
          <w:bCs/>
          <w:sz w:val="24"/>
          <w:szCs w:val="24"/>
          <w:rtl/>
          <w:lang w:bidi="ar-DZ"/>
        </w:rPr>
        <w:t>) زعيم المؤرخين في وقته ، بيد انه في النهاية لم تكن له القدرة على تجاوز النتائج الفضيعة لانخراط السوسيولوجيا الكولونيالية في السياسة ، وخاصة مع غياب أتباع له" .للاطلاع أكثر ينظر : ادموند بورك ، مرحع سابق ، ص10.</w:t>
      </w:r>
    </w:p>
    <w:p w:rsidR="0017241C" w:rsidRPr="00650B78" w:rsidRDefault="0017241C" w:rsidP="00752FE6">
      <w:pPr>
        <w:pStyle w:val="Notedebasdepage"/>
        <w:numPr>
          <w:ilvl w:val="0"/>
          <w:numId w:val="2"/>
        </w:numPr>
        <w:bidi/>
        <w:rPr>
          <w:rFonts w:asciiTheme="majorBidi" w:hAnsiTheme="majorBidi" w:cstheme="majorBidi"/>
          <w:b/>
          <w:bCs/>
          <w:rtl/>
          <w:lang w:bidi="ar-DZ"/>
        </w:rPr>
      </w:pPr>
      <w:r w:rsidRPr="00650B78">
        <w:rPr>
          <w:rFonts w:asciiTheme="majorBidi" w:hAnsiTheme="majorBidi" w:cstheme="majorBidi"/>
          <w:b/>
          <w:bCs/>
          <w:rtl/>
          <w:lang w:bidi="ar-DZ"/>
        </w:rPr>
        <w:t xml:space="preserve">ادموند بورك </w:t>
      </w:r>
      <w:r w:rsidR="00752FE6" w:rsidRPr="00752FE6">
        <w:rPr>
          <w:rFonts w:asciiTheme="majorBidi" w:hAnsiTheme="majorBidi" w:cs="Times New Roman" w:hint="cs"/>
          <w:b/>
          <w:bCs/>
          <w:rtl/>
          <w:lang w:bidi="ar-DZ"/>
        </w:rPr>
        <w:t>فرنسا</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وسوسيولوجيا</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الإسلام</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الكلاسيكية</w:t>
      </w:r>
      <w:r w:rsidR="00752FE6" w:rsidRPr="00752FE6">
        <w:rPr>
          <w:rFonts w:asciiTheme="majorBidi" w:hAnsiTheme="majorBidi" w:cs="Times New Roman"/>
          <w:b/>
          <w:bCs/>
          <w:rtl/>
          <w:lang w:bidi="ar-DZ"/>
        </w:rPr>
        <w:t xml:space="preserve"> 1798-1962. (</w:t>
      </w:r>
      <w:r w:rsidR="00752FE6" w:rsidRPr="00752FE6">
        <w:rPr>
          <w:rFonts w:asciiTheme="majorBidi" w:hAnsiTheme="majorBidi" w:cs="Times New Roman" w:hint="cs"/>
          <w:b/>
          <w:bCs/>
          <w:rtl/>
          <w:lang w:bidi="ar-DZ"/>
        </w:rPr>
        <w:t>ي</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لوكيلي</w:t>
      </w:r>
      <w:r w:rsidR="00752FE6" w:rsidRPr="00752FE6">
        <w:rPr>
          <w:rFonts w:asciiTheme="majorBidi" w:hAnsiTheme="majorBidi" w:cs="Times New Roman"/>
          <w:b/>
          <w:bCs/>
          <w:rtl/>
          <w:lang w:bidi="ar-DZ"/>
        </w:rPr>
        <w:t xml:space="preserve">, </w:t>
      </w:r>
      <w:r w:rsidR="00752FE6" w:rsidRPr="00752FE6">
        <w:rPr>
          <w:rFonts w:asciiTheme="majorBidi" w:hAnsiTheme="majorBidi" w:cstheme="majorBidi"/>
          <w:b/>
          <w:bCs/>
          <w:lang w:bidi="ar-DZ"/>
        </w:rPr>
        <w:t>Trad</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الرباط</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المملكة</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المغربية</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مؤسسة</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مؤمنون</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بلا</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حدود</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للدراسات</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والأبحاث،</w:t>
      </w:r>
      <w:r w:rsidR="00752FE6" w:rsidRPr="00752FE6">
        <w:rPr>
          <w:rFonts w:asciiTheme="majorBidi" w:hAnsiTheme="majorBidi" w:cs="Times New Roman"/>
          <w:b/>
          <w:bCs/>
          <w:rtl/>
          <w:lang w:bidi="ar-DZ"/>
        </w:rPr>
        <w:t>(</w:t>
      </w:r>
      <w:r w:rsidR="00752FE6" w:rsidRPr="00752FE6">
        <w:rPr>
          <w:rFonts w:asciiTheme="majorBidi" w:hAnsiTheme="majorBidi" w:cs="Times New Roman" w:hint="cs"/>
          <w:b/>
          <w:bCs/>
          <w:rtl/>
          <w:lang w:bidi="ar-DZ"/>
        </w:rPr>
        <w:t>ديسمبر</w:t>
      </w:r>
      <w:r w:rsidR="00752FE6" w:rsidRPr="00752FE6">
        <w:rPr>
          <w:rFonts w:asciiTheme="majorBidi" w:hAnsiTheme="majorBidi" w:cs="Times New Roman"/>
          <w:b/>
          <w:bCs/>
          <w:rtl/>
          <w:lang w:bidi="ar-DZ"/>
        </w:rPr>
        <w:t xml:space="preserve"> 2014)</w:t>
      </w:r>
      <w:r w:rsidR="00752FE6" w:rsidRPr="00752FE6">
        <w:rPr>
          <w:rFonts w:asciiTheme="majorBidi" w:hAnsiTheme="majorBidi" w:cs="Times New Roman" w:hint="cs"/>
          <w:b/>
          <w:bCs/>
          <w:rtl/>
          <w:lang w:bidi="ar-DZ"/>
        </w:rPr>
        <w:t>،</w:t>
      </w:r>
      <w:r w:rsidR="00752FE6" w:rsidRPr="00752FE6">
        <w:rPr>
          <w:rFonts w:asciiTheme="majorBidi" w:hAnsiTheme="majorBidi" w:cs="Times New Roman"/>
          <w:b/>
          <w:bCs/>
          <w:rtl/>
          <w:lang w:bidi="ar-DZ"/>
        </w:rPr>
        <w:t xml:space="preserve"> </w:t>
      </w:r>
      <w:r w:rsidR="00752FE6" w:rsidRPr="00752FE6">
        <w:rPr>
          <w:rFonts w:asciiTheme="majorBidi" w:hAnsiTheme="majorBidi" w:cs="Times New Roman" w:hint="cs"/>
          <w:b/>
          <w:bCs/>
          <w:rtl/>
          <w:lang w:bidi="ar-DZ"/>
        </w:rPr>
        <w:t>ص</w:t>
      </w:r>
      <w:r w:rsidR="00752FE6" w:rsidRPr="00752FE6">
        <w:rPr>
          <w:rFonts w:asciiTheme="majorBidi" w:hAnsiTheme="majorBidi" w:cs="Times New Roman"/>
          <w:b/>
          <w:bCs/>
          <w:rtl/>
          <w:lang w:bidi="ar-DZ"/>
        </w:rPr>
        <w:t xml:space="preserve"> 10</w:t>
      </w:r>
      <w:r w:rsidRPr="00650B78">
        <w:rPr>
          <w:rFonts w:asciiTheme="majorBidi" w:hAnsiTheme="majorBidi" w:cstheme="majorBidi"/>
          <w:b/>
          <w:bCs/>
          <w:rtl/>
          <w:lang w:bidi="ar-DZ"/>
        </w:rPr>
        <w:t xml:space="preserve">ص </w:t>
      </w:r>
      <w:r w:rsidRPr="00650B78">
        <w:rPr>
          <w:rFonts w:asciiTheme="majorBidi" w:hAnsiTheme="majorBidi" w:cstheme="majorBidi"/>
          <w:b/>
          <w:bCs/>
        </w:rPr>
        <w:t>10</w:t>
      </w:r>
    </w:p>
    <w:p w:rsidR="0017241C" w:rsidRPr="00650B78" w:rsidRDefault="0017241C" w:rsidP="00A46CCE">
      <w:pPr>
        <w:pStyle w:val="Notedebasdepage"/>
        <w:numPr>
          <w:ilvl w:val="0"/>
          <w:numId w:val="2"/>
        </w:numPr>
        <w:bidi/>
        <w:jc w:val="both"/>
        <w:rPr>
          <w:rFonts w:asciiTheme="majorBidi" w:hAnsiTheme="majorBidi" w:cstheme="majorBidi"/>
          <w:b/>
          <w:bCs/>
          <w:sz w:val="24"/>
          <w:szCs w:val="24"/>
          <w:rtl/>
          <w:lang w:bidi="ar-DZ"/>
        </w:rPr>
      </w:pPr>
      <w:r w:rsidRPr="00650B78">
        <w:rPr>
          <w:rFonts w:asciiTheme="majorBidi" w:hAnsiTheme="majorBidi" w:cstheme="majorBidi"/>
          <w:b/>
          <w:bCs/>
          <w:sz w:val="24"/>
          <w:szCs w:val="24"/>
          <w:rtl/>
          <w:lang w:bidi="ar-DZ"/>
        </w:rPr>
        <w:t>مختار مروفل ، في غزارة الكتابة الانثروبولوجية "نحو قراءة استقصائية لميراث جاك بيرك المعرفي وأهميته في فهم الإنسان المغاربي ، مؤسسة مؤمنون بلا حدود ، قيم الفلسفة والعلوم الإنسانية ، الرباط-المملكة المغربية ، 5سبتمبر 2017 ، ص .10.</w:t>
      </w:r>
    </w:p>
    <w:p w:rsidR="0017241C" w:rsidRPr="00650B78" w:rsidRDefault="0017241C" w:rsidP="00752FE6">
      <w:pPr>
        <w:pStyle w:val="Notedebasdepage"/>
        <w:numPr>
          <w:ilvl w:val="0"/>
          <w:numId w:val="2"/>
        </w:numPr>
        <w:bidi/>
        <w:jc w:val="both"/>
        <w:rPr>
          <w:rFonts w:asciiTheme="majorBidi" w:hAnsiTheme="majorBidi" w:cstheme="majorBidi"/>
          <w:b/>
          <w:bCs/>
          <w:sz w:val="24"/>
          <w:szCs w:val="24"/>
          <w:rtl/>
          <w:lang w:bidi="ar-DZ"/>
        </w:rPr>
      </w:pPr>
      <w:r w:rsidRPr="00650B78">
        <w:rPr>
          <w:rFonts w:asciiTheme="majorBidi" w:hAnsiTheme="majorBidi" w:cstheme="majorBidi"/>
          <w:b/>
          <w:bCs/>
          <w:sz w:val="24"/>
          <w:szCs w:val="24"/>
          <w:rtl/>
          <w:lang w:bidi="ar-DZ"/>
        </w:rPr>
        <w:t>أبو القاسم سعد الله ، تاريخ الجزائر الثقافي ، ج6  ، ص .36.</w:t>
      </w:r>
    </w:p>
    <w:p w:rsidR="0017241C" w:rsidRPr="00650B78" w:rsidRDefault="0017241C" w:rsidP="00752FE6">
      <w:pPr>
        <w:pStyle w:val="Notedebasdepage"/>
        <w:numPr>
          <w:ilvl w:val="0"/>
          <w:numId w:val="2"/>
        </w:numPr>
        <w:bidi/>
        <w:jc w:val="both"/>
        <w:rPr>
          <w:rFonts w:asciiTheme="majorBidi" w:hAnsiTheme="majorBidi" w:cstheme="majorBidi"/>
          <w:b/>
          <w:bCs/>
          <w:sz w:val="24"/>
          <w:szCs w:val="24"/>
          <w:rtl/>
          <w:lang w:bidi="ar-DZ"/>
        </w:rPr>
      </w:pPr>
      <w:r w:rsidRPr="00650B78">
        <w:rPr>
          <w:rFonts w:asciiTheme="majorBidi" w:hAnsiTheme="majorBidi" w:cstheme="majorBidi"/>
          <w:b/>
          <w:bCs/>
          <w:sz w:val="24"/>
          <w:szCs w:val="24"/>
          <w:rtl/>
          <w:lang w:bidi="ar-DZ"/>
        </w:rPr>
        <w:t xml:space="preserve">جمال معتوق ، </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السوسيولوجيا</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الكولونيالية</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من</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اجل</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قراءة</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نقدية</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جديدة</w:t>
      </w:r>
      <w:r w:rsidR="00752FE6" w:rsidRPr="00752FE6">
        <w:rPr>
          <w:rFonts w:asciiTheme="majorBidi" w:hAnsiTheme="majorBidi" w:cs="Times New Roman"/>
          <w:b/>
          <w:bCs/>
          <w:sz w:val="24"/>
          <w:szCs w:val="24"/>
          <w:rtl/>
          <w:lang w:bidi="ar-DZ"/>
        </w:rPr>
        <w:t>"</w:t>
      </w:r>
      <w:r w:rsidR="00752FE6" w:rsidRPr="00752FE6">
        <w:rPr>
          <w:rFonts w:asciiTheme="majorBidi" w:hAnsiTheme="majorBidi" w:cs="Times New Roman" w:hint="cs"/>
          <w:b/>
          <w:bCs/>
          <w:sz w:val="24"/>
          <w:szCs w:val="24"/>
          <w:rtl/>
          <w:lang w:bidi="ar-DZ"/>
        </w:rPr>
        <w:t>،</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مجلة</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آفاق</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لعلم</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الاجتماع،</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جامعة</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البليدة</w:t>
      </w:r>
      <w:r w:rsidR="00752FE6" w:rsidRPr="00752FE6">
        <w:rPr>
          <w:rFonts w:asciiTheme="majorBidi" w:hAnsiTheme="majorBidi" w:cs="Times New Roman"/>
          <w:b/>
          <w:bCs/>
          <w:sz w:val="24"/>
          <w:szCs w:val="24"/>
          <w:rtl/>
          <w:lang w:bidi="ar-DZ"/>
        </w:rPr>
        <w:t>2</w:t>
      </w:r>
      <w:r w:rsidR="00752FE6" w:rsidRPr="00752FE6">
        <w:rPr>
          <w:rFonts w:asciiTheme="majorBidi" w:hAnsiTheme="majorBidi" w:cs="Times New Roman" w:hint="cs"/>
          <w:b/>
          <w:bCs/>
          <w:sz w:val="24"/>
          <w:szCs w:val="24"/>
          <w:rtl/>
          <w:lang w:bidi="ar-DZ"/>
        </w:rPr>
        <w:t>،</w:t>
      </w:r>
      <w:r w:rsidR="00752FE6" w:rsidRPr="00752FE6">
        <w:rPr>
          <w:rFonts w:asciiTheme="majorBidi" w:hAnsiTheme="majorBidi" w:cs="Times New Roman"/>
          <w:b/>
          <w:bCs/>
          <w:sz w:val="24"/>
          <w:szCs w:val="24"/>
          <w:rtl/>
          <w:lang w:bidi="ar-DZ"/>
        </w:rPr>
        <w:t xml:space="preserve"> </w:t>
      </w:r>
      <w:r w:rsidR="00752FE6" w:rsidRPr="00752FE6">
        <w:rPr>
          <w:rFonts w:asciiTheme="majorBidi" w:hAnsiTheme="majorBidi" w:cs="Times New Roman" w:hint="cs"/>
          <w:b/>
          <w:bCs/>
          <w:sz w:val="24"/>
          <w:szCs w:val="24"/>
          <w:rtl/>
          <w:lang w:bidi="ar-DZ"/>
        </w:rPr>
        <w:t>ع</w:t>
      </w:r>
      <w:r w:rsidR="00752FE6" w:rsidRPr="00752FE6">
        <w:rPr>
          <w:rFonts w:asciiTheme="majorBidi" w:hAnsiTheme="majorBidi" w:cs="Times New Roman"/>
          <w:b/>
          <w:bCs/>
          <w:sz w:val="24"/>
          <w:szCs w:val="24"/>
          <w:rtl/>
          <w:lang w:bidi="ar-DZ"/>
        </w:rPr>
        <w:t>1</w:t>
      </w:r>
      <w:r w:rsidR="00752FE6" w:rsidRPr="00752FE6">
        <w:rPr>
          <w:rFonts w:asciiTheme="majorBidi" w:hAnsiTheme="majorBidi" w:cs="Times New Roman" w:hint="cs"/>
          <w:b/>
          <w:bCs/>
          <w:sz w:val="24"/>
          <w:szCs w:val="24"/>
          <w:rtl/>
          <w:lang w:bidi="ar-DZ"/>
        </w:rPr>
        <w:t>،</w:t>
      </w:r>
      <w:r w:rsidR="00752FE6" w:rsidRPr="00752FE6">
        <w:rPr>
          <w:rFonts w:asciiTheme="majorBidi" w:hAnsiTheme="majorBidi" w:cs="Times New Roman"/>
          <w:b/>
          <w:bCs/>
          <w:sz w:val="24"/>
          <w:szCs w:val="24"/>
          <w:rtl/>
          <w:lang w:bidi="ar-DZ"/>
        </w:rPr>
        <w:t xml:space="preserve"> 2001.</w:t>
      </w:r>
      <w:r w:rsidRPr="00650B78">
        <w:rPr>
          <w:rFonts w:asciiTheme="majorBidi" w:hAnsiTheme="majorBidi" w:cstheme="majorBidi"/>
          <w:b/>
          <w:bCs/>
          <w:sz w:val="24"/>
          <w:szCs w:val="24"/>
          <w:rtl/>
          <w:lang w:bidi="ar-DZ"/>
        </w:rPr>
        <w:t>، ص .17.</w:t>
      </w:r>
    </w:p>
    <w:p w:rsidR="0017241C" w:rsidRPr="00650B78" w:rsidRDefault="0017241C" w:rsidP="00A46CCE">
      <w:pPr>
        <w:pStyle w:val="Notedebasdepage"/>
        <w:numPr>
          <w:ilvl w:val="0"/>
          <w:numId w:val="2"/>
        </w:numPr>
        <w:bidi/>
        <w:jc w:val="both"/>
        <w:rPr>
          <w:rFonts w:asciiTheme="majorBidi" w:hAnsiTheme="majorBidi" w:cstheme="majorBidi"/>
          <w:b/>
          <w:bCs/>
          <w:lang w:bidi="ar-DZ"/>
        </w:rPr>
      </w:pPr>
      <w:r w:rsidRPr="00650B78">
        <w:rPr>
          <w:rFonts w:asciiTheme="majorBidi" w:hAnsiTheme="majorBidi" w:cstheme="majorBidi"/>
          <w:b/>
          <w:bCs/>
          <w:rtl/>
          <w:lang w:bidi="ar-DZ"/>
        </w:rPr>
        <w:t xml:space="preserve">*انظر ، </w:t>
      </w:r>
      <w:r w:rsidRPr="00650B78">
        <w:rPr>
          <w:rFonts w:asciiTheme="majorBidi" w:hAnsiTheme="majorBidi" w:cstheme="majorBidi"/>
          <w:b/>
          <w:bCs/>
          <w:lang w:bidi="ar-DZ"/>
        </w:rPr>
        <w:t xml:space="preserve">E.Daumas , le Sahara Algérie étude géographique statistique historique , gallica.bnf.fr , Bibliothèque national de France  , paris , 1845. </w:t>
      </w:r>
    </w:p>
    <w:p w:rsidR="0017241C" w:rsidRPr="00650B78" w:rsidRDefault="0017241C" w:rsidP="00A46CCE">
      <w:pPr>
        <w:pStyle w:val="Notedebasdepage"/>
        <w:numPr>
          <w:ilvl w:val="0"/>
          <w:numId w:val="2"/>
        </w:numPr>
        <w:jc w:val="both"/>
        <w:rPr>
          <w:rFonts w:asciiTheme="majorBidi" w:hAnsiTheme="majorBidi" w:cstheme="majorBidi"/>
          <w:b/>
          <w:bCs/>
          <w:lang w:bidi="ar-DZ"/>
        </w:rPr>
      </w:pPr>
      <w:r w:rsidRPr="00650B78">
        <w:rPr>
          <w:rFonts w:asciiTheme="majorBidi" w:hAnsiTheme="majorBidi" w:cstheme="majorBidi"/>
          <w:b/>
          <w:bCs/>
          <w:lang w:bidi="ar-DZ"/>
        </w:rPr>
        <w:t>A.Bernard, Emile Masqueray, Revue Africaine, imp : Adolph Jourdan, Alger, 1894, Vol 38, p 369</w:t>
      </w:r>
    </w:p>
    <w:p w:rsidR="0017241C" w:rsidRPr="00650B78" w:rsidRDefault="0017241C" w:rsidP="00A46CCE">
      <w:pPr>
        <w:pStyle w:val="Notedebasdepage"/>
        <w:numPr>
          <w:ilvl w:val="0"/>
          <w:numId w:val="2"/>
        </w:numPr>
        <w:rPr>
          <w:rFonts w:asciiTheme="majorBidi" w:hAnsiTheme="majorBidi" w:cstheme="majorBidi"/>
          <w:b/>
          <w:bCs/>
          <w:rtl/>
          <w:lang w:bidi="ar-DZ"/>
        </w:rPr>
      </w:pPr>
      <w:r w:rsidRPr="00650B78">
        <w:rPr>
          <w:rFonts w:asciiTheme="majorBidi" w:hAnsiTheme="majorBidi" w:cstheme="majorBidi"/>
          <w:b/>
          <w:bCs/>
        </w:rPr>
        <w:t>Emile masqueray : NOTE concernant les Oulad Daoud mont Aurès (Aura),Adolphe</w:t>
      </w:r>
      <w:r w:rsidRPr="00650B78">
        <w:rPr>
          <w:rFonts w:asciiTheme="majorBidi" w:hAnsiTheme="majorBidi" w:cstheme="majorBidi"/>
          <w:b/>
          <w:bCs/>
          <w:rtl/>
        </w:rPr>
        <w:t xml:space="preserve"> </w:t>
      </w:r>
      <w:r w:rsidRPr="00650B78">
        <w:rPr>
          <w:rFonts w:asciiTheme="majorBidi" w:hAnsiTheme="majorBidi" w:cstheme="majorBidi"/>
          <w:b/>
          <w:bCs/>
        </w:rPr>
        <w:t>Jourdan, libraire-éditeur, alger,1878, pp21, 25</w:t>
      </w:r>
    </w:p>
    <w:p w:rsidR="0017241C" w:rsidRPr="00650B78" w:rsidRDefault="0017241C" w:rsidP="00A46CCE">
      <w:pPr>
        <w:pStyle w:val="Notedebasdepage"/>
        <w:numPr>
          <w:ilvl w:val="0"/>
          <w:numId w:val="2"/>
        </w:numPr>
        <w:rPr>
          <w:rFonts w:asciiTheme="majorBidi" w:hAnsiTheme="majorBidi" w:cstheme="majorBidi"/>
          <w:b/>
          <w:bCs/>
          <w:lang w:bidi="ar-DZ"/>
        </w:rPr>
      </w:pPr>
      <w:r w:rsidRPr="00650B78">
        <w:rPr>
          <w:rFonts w:asciiTheme="majorBidi" w:hAnsiTheme="majorBidi" w:cstheme="majorBidi"/>
          <w:b/>
          <w:bCs/>
          <w:lang w:bidi="ar-DZ"/>
        </w:rPr>
        <w:t>Ibid, p 24</w:t>
      </w:r>
    </w:p>
    <w:p w:rsidR="0017241C" w:rsidRPr="00650B78" w:rsidRDefault="0017241C" w:rsidP="00A46CCE">
      <w:pPr>
        <w:pStyle w:val="Notedebasdepage"/>
        <w:numPr>
          <w:ilvl w:val="0"/>
          <w:numId w:val="2"/>
        </w:numPr>
        <w:rPr>
          <w:rFonts w:asciiTheme="majorBidi" w:hAnsiTheme="majorBidi" w:cstheme="majorBidi"/>
          <w:b/>
          <w:bCs/>
          <w:rtl/>
          <w:lang w:bidi="ar-DZ"/>
        </w:rPr>
      </w:pPr>
      <w:r w:rsidRPr="00650B78">
        <w:rPr>
          <w:rFonts w:asciiTheme="majorBidi" w:hAnsiTheme="majorBidi" w:cstheme="majorBidi"/>
          <w:b/>
          <w:bCs/>
          <w:lang w:bidi="ar-DZ"/>
        </w:rPr>
        <w:t xml:space="preserve">E.Masqueray, Le Djbel Chechar, revue africaine, vingt deuxième anné, Lbraire A.Jourdan, alger, 1878, </w:t>
      </w:r>
    </w:p>
    <w:p w:rsidR="0017241C" w:rsidRPr="00650B78" w:rsidRDefault="0017241C" w:rsidP="00A46CCE">
      <w:pPr>
        <w:pStyle w:val="Notedebasdepage"/>
        <w:numPr>
          <w:ilvl w:val="0"/>
          <w:numId w:val="2"/>
        </w:numPr>
        <w:rPr>
          <w:rFonts w:asciiTheme="majorBidi" w:hAnsiTheme="majorBidi" w:cstheme="majorBidi"/>
          <w:b/>
          <w:bCs/>
          <w:lang w:bidi="ar-DZ"/>
        </w:rPr>
      </w:pPr>
      <w:r w:rsidRPr="00650B78">
        <w:rPr>
          <w:rFonts w:asciiTheme="majorBidi" w:hAnsiTheme="majorBidi" w:cstheme="majorBidi"/>
          <w:b/>
          <w:bCs/>
          <w:lang w:bidi="ar-DZ"/>
        </w:rPr>
        <w:t>Ibid, p 139</w:t>
      </w:r>
    </w:p>
    <w:p w:rsidR="0017241C" w:rsidRPr="00650B78" w:rsidRDefault="0017241C" w:rsidP="00A46CCE">
      <w:pPr>
        <w:pStyle w:val="Notedebasdepage"/>
        <w:numPr>
          <w:ilvl w:val="0"/>
          <w:numId w:val="2"/>
        </w:numPr>
        <w:rPr>
          <w:rFonts w:asciiTheme="majorBidi" w:hAnsiTheme="majorBidi" w:cstheme="majorBidi"/>
          <w:b/>
          <w:bCs/>
        </w:rPr>
      </w:pPr>
      <w:r w:rsidRPr="00650B78">
        <w:rPr>
          <w:rFonts w:asciiTheme="majorBidi" w:hAnsiTheme="majorBidi" w:cstheme="majorBidi"/>
          <w:b/>
          <w:bCs/>
        </w:rPr>
        <w:t>Ibid, p 142</w:t>
      </w:r>
    </w:p>
    <w:p w:rsidR="0017241C" w:rsidRPr="00650B78" w:rsidRDefault="0017241C" w:rsidP="00A46CCE">
      <w:pPr>
        <w:pStyle w:val="Notedebasdepage"/>
        <w:numPr>
          <w:ilvl w:val="0"/>
          <w:numId w:val="2"/>
        </w:numPr>
        <w:rPr>
          <w:rFonts w:asciiTheme="majorBidi" w:hAnsiTheme="majorBidi" w:cstheme="majorBidi"/>
          <w:b/>
          <w:bCs/>
        </w:rPr>
      </w:pPr>
      <w:r w:rsidRPr="00650B78">
        <w:rPr>
          <w:rFonts w:asciiTheme="majorBidi" w:hAnsiTheme="majorBidi" w:cstheme="majorBidi"/>
          <w:b/>
          <w:bCs/>
        </w:rPr>
        <w:t>IiBID, p 144</w:t>
      </w:r>
    </w:p>
    <w:p w:rsidR="0017241C" w:rsidRPr="00650B78" w:rsidRDefault="0017241C" w:rsidP="00A46CCE">
      <w:pPr>
        <w:pStyle w:val="Notedebasdepage"/>
        <w:numPr>
          <w:ilvl w:val="0"/>
          <w:numId w:val="2"/>
        </w:numPr>
        <w:rPr>
          <w:rFonts w:asciiTheme="majorBidi" w:hAnsiTheme="majorBidi" w:cstheme="majorBidi"/>
          <w:b/>
          <w:bCs/>
        </w:rPr>
      </w:pPr>
      <w:r w:rsidRPr="00650B78">
        <w:rPr>
          <w:rFonts w:asciiTheme="majorBidi" w:hAnsiTheme="majorBidi" w:cstheme="majorBidi"/>
          <w:b/>
          <w:bCs/>
        </w:rPr>
        <w:t>Encyclopédie internationale</w:t>
      </w:r>
      <w:r w:rsidRPr="00650B78">
        <w:rPr>
          <w:rFonts w:asciiTheme="majorBidi" w:hAnsiTheme="majorBidi" w:cstheme="majorBidi"/>
          <w:b/>
          <w:bCs/>
          <w:rtl/>
        </w:rPr>
        <w:t xml:space="preserve"> </w:t>
      </w:r>
      <w:r w:rsidRPr="00650B78">
        <w:rPr>
          <w:rFonts w:asciiTheme="majorBidi" w:hAnsiTheme="majorBidi" w:cstheme="majorBidi"/>
          <w:b/>
          <w:bCs/>
        </w:rPr>
        <w:t>des histoires de l’anthropologie, le lien https://www.berose.fr/rubrique706.html</w:t>
      </w:r>
    </w:p>
    <w:p w:rsidR="0017241C" w:rsidRPr="00650B78" w:rsidRDefault="0017241C" w:rsidP="0017241C">
      <w:pPr>
        <w:pStyle w:val="Notedebasdepage"/>
        <w:rPr>
          <w:rFonts w:asciiTheme="majorBidi" w:hAnsiTheme="majorBidi" w:cstheme="majorBidi"/>
          <w:b/>
          <w:bCs/>
          <w:rtl/>
          <w:lang w:bidi="ar-DZ"/>
        </w:rPr>
      </w:pPr>
    </w:p>
    <w:p w:rsidR="0017241C" w:rsidRPr="00650B78" w:rsidRDefault="0017241C" w:rsidP="00A46CCE">
      <w:pPr>
        <w:pStyle w:val="Notedebasdepage"/>
        <w:numPr>
          <w:ilvl w:val="0"/>
          <w:numId w:val="2"/>
        </w:numPr>
        <w:rPr>
          <w:rFonts w:asciiTheme="majorBidi" w:hAnsiTheme="majorBidi" w:cstheme="majorBidi"/>
          <w:b/>
          <w:bCs/>
          <w:rtl/>
          <w:lang w:bidi="ar-DZ"/>
        </w:rPr>
      </w:pPr>
      <w:r w:rsidRPr="00650B78">
        <w:rPr>
          <w:rFonts w:asciiTheme="majorBidi" w:hAnsiTheme="majorBidi" w:cstheme="majorBidi"/>
          <w:b/>
          <w:bCs/>
        </w:rPr>
        <w:t>Michèle Coquet,Un destin contrarié La mission Rivière-Tillion dans L’Aurès (1935-1936), (s,l), Série « Missions, enquêtes et terrains - Années 1930 » coordonnée par Christine Laurière Lahic / Ministère de la Culture et de la Communication, Direction générale des patrimoines, Département du pilotage de la recherche et de la politique scientifique, 1964,p 10</w:t>
      </w:r>
    </w:p>
    <w:p w:rsidR="0017241C" w:rsidRPr="00650B78" w:rsidRDefault="0017241C" w:rsidP="00A46CCE">
      <w:pPr>
        <w:pStyle w:val="Notedebasdepage"/>
        <w:numPr>
          <w:ilvl w:val="0"/>
          <w:numId w:val="2"/>
        </w:numPr>
        <w:bidi/>
        <w:rPr>
          <w:rFonts w:asciiTheme="majorBidi" w:hAnsiTheme="majorBidi" w:cstheme="majorBidi"/>
          <w:b/>
          <w:bCs/>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rtl/>
        </w:rPr>
        <w:t>فلة بن جيلالي وآخرون، الاوراس أوصاف وصور لجرمان تيون )من 1934 إلى 1963 ،)المركز الوطني للبحوث في عصور ماقبل التاريخ علم الإنسان لتاريخ الجزائر، دون طبعة، 2017 ،ص</w:t>
      </w:r>
      <w:r w:rsidRPr="00650B78">
        <w:rPr>
          <w:rFonts w:asciiTheme="majorBidi" w:hAnsiTheme="majorBidi" w:cstheme="majorBidi"/>
          <w:b/>
          <w:bCs/>
        </w:rPr>
        <w:t>24</w:t>
      </w:r>
    </w:p>
    <w:p w:rsidR="0017241C" w:rsidRPr="00650B78" w:rsidRDefault="0017241C" w:rsidP="00A46CCE">
      <w:pPr>
        <w:pStyle w:val="Notedebasdepage"/>
        <w:numPr>
          <w:ilvl w:val="0"/>
          <w:numId w:val="2"/>
        </w:numPr>
        <w:rPr>
          <w:rFonts w:asciiTheme="majorBidi" w:hAnsiTheme="majorBidi" w:cstheme="majorBidi"/>
          <w:b/>
          <w:bCs/>
        </w:rPr>
      </w:pPr>
      <w:r w:rsidRPr="00650B78">
        <w:rPr>
          <w:rFonts w:asciiTheme="majorBidi" w:hAnsiTheme="majorBidi" w:cstheme="majorBidi"/>
          <w:b/>
          <w:bCs/>
        </w:rPr>
        <w:t>Djemaâ DJOGHLAL, Germaine Tillion et ses vies algériennes. Article publié partiellement dans :</w:t>
      </w:r>
    </w:p>
    <w:p w:rsidR="0017241C" w:rsidRPr="00650B78" w:rsidRDefault="0017241C" w:rsidP="00A46CCE">
      <w:pPr>
        <w:pStyle w:val="Notedebasdepage"/>
        <w:numPr>
          <w:ilvl w:val="0"/>
          <w:numId w:val="2"/>
        </w:numPr>
        <w:rPr>
          <w:rFonts w:asciiTheme="majorBidi" w:hAnsiTheme="majorBidi" w:cstheme="majorBidi"/>
          <w:b/>
          <w:bCs/>
          <w:lang w:bidi="ar-DZ"/>
        </w:rPr>
      </w:pPr>
      <w:r w:rsidRPr="00650B78">
        <w:rPr>
          <w:rFonts w:asciiTheme="majorBidi" w:hAnsiTheme="majorBidi" w:cstheme="majorBidi"/>
          <w:b/>
          <w:bCs/>
        </w:rPr>
        <w:t>http://www.lequotidien-oran.com/index.php?news=50151&amp;archive_date=2007-06-02</w:t>
      </w:r>
    </w:p>
    <w:p w:rsidR="0017241C" w:rsidRPr="00650B78" w:rsidRDefault="0017241C" w:rsidP="00A46CCE">
      <w:pPr>
        <w:pStyle w:val="Notedebasdepage"/>
        <w:numPr>
          <w:ilvl w:val="0"/>
          <w:numId w:val="2"/>
        </w:numPr>
        <w:rPr>
          <w:rFonts w:asciiTheme="majorBidi" w:hAnsiTheme="majorBidi" w:cstheme="majorBidi"/>
          <w:b/>
          <w:bCs/>
        </w:rPr>
      </w:pPr>
      <w:r w:rsidRPr="00650B78">
        <w:rPr>
          <w:rFonts w:asciiTheme="majorBidi" w:hAnsiTheme="majorBidi" w:cstheme="majorBidi"/>
          <w:b/>
          <w:bCs/>
        </w:rPr>
        <w:t>Sarah Frioux-Salgas et Carine Peltier-Caroff, Le don Guérin-Faublée et la collection Thérèse Rivière</w:t>
      </w:r>
    </w:p>
    <w:p w:rsidR="0017241C" w:rsidRPr="00650B78" w:rsidRDefault="0017241C" w:rsidP="00A46CCE">
      <w:pPr>
        <w:pStyle w:val="Notedebasdepage"/>
        <w:numPr>
          <w:ilvl w:val="0"/>
          <w:numId w:val="2"/>
        </w:numPr>
        <w:rPr>
          <w:rFonts w:asciiTheme="majorBidi" w:hAnsiTheme="majorBidi" w:cstheme="majorBidi"/>
          <w:b/>
          <w:bCs/>
        </w:rPr>
      </w:pPr>
      <w:r w:rsidRPr="00650B78">
        <w:rPr>
          <w:rFonts w:asciiTheme="majorBidi" w:hAnsiTheme="majorBidi" w:cstheme="majorBidi"/>
          <w:b/>
          <w:bCs/>
        </w:rPr>
        <w:t>Archives et photographies, [Texte de février 2006, révisé en juin 2008,</w:t>
      </w:r>
    </w:p>
    <w:p w:rsidR="0017241C" w:rsidRPr="00650B78" w:rsidRDefault="0017241C" w:rsidP="00A46CCE">
      <w:pPr>
        <w:pStyle w:val="Notedebasdepage"/>
        <w:numPr>
          <w:ilvl w:val="0"/>
          <w:numId w:val="2"/>
        </w:numPr>
        <w:rPr>
          <w:rFonts w:asciiTheme="majorBidi" w:hAnsiTheme="majorBidi" w:cstheme="majorBidi"/>
          <w:b/>
          <w:bCs/>
          <w:lang w:bidi="ar-DZ"/>
        </w:rPr>
      </w:pPr>
      <w:r w:rsidRPr="00650B78">
        <w:rPr>
          <w:rFonts w:asciiTheme="majorBidi" w:hAnsiTheme="majorBidi" w:cstheme="majorBidi"/>
          <w:b/>
          <w:bCs/>
        </w:rPr>
        <w:t>publié sur le site du musée du quai Branly-Jacques Chirac de 2008 à 2015, p 2</w:t>
      </w:r>
    </w:p>
    <w:p w:rsidR="0017241C" w:rsidRPr="00650B78" w:rsidRDefault="0017241C" w:rsidP="00A46CCE">
      <w:pPr>
        <w:pStyle w:val="Notedebasdepage"/>
        <w:numPr>
          <w:ilvl w:val="0"/>
          <w:numId w:val="2"/>
        </w:numPr>
        <w:rPr>
          <w:rFonts w:asciiTheme="majorBidi" w:hAnsiTheme="majorBidi" w:cstheme="majorBidi"/>
          <w:b/>
          <w:bCs/>
          <w:rtl/>
          <w:lang w:bidi="ar-DZ"/>
        </w:rPr>
      </w:pPr>
      <w:r w:rsidRPr="00650B78">
        <w:rPr>
          <w:rFonts w:asciiTheme="majorBidi" w:hAnsiTheme="majorBidi" w:cstheme="majorBidi"/>
          <w:b/>
          <w:bCs/>
        </w:rPr>
        <w:t>Augstin Barbara, GermaineTillion une résistante qui a traversé le siècle, Revue hommes et migration, 2008 n°1273, p196</w:t>
      </w:r>
    </w:p>
    <w:p w:rsidR="0017241C" w:rsidRPr="00650B78" w:rsidRDefault="0017241C" w:rsidP="00A46CCE">
      <w:pPr>
        <w:pStyle w:val="Notedebasdepage"/>
        <w:numPr>
          <w:ilvl w:val="0"/>
          <w:numId w:val="2"/>
        </w:numPr>
        <w:rPr>
          <w:rFonts w:asciiTheme="majorBidi" w:hAnsiTheme="majorBidi" w:cstheme="majorBidi"/>
          <w:b/>
          <w:bCs/>
          <w:lang w:bidi="ar-DZ"/>
        </w:rPr>
      </w:pPr>
      <w:r w:rsidRPr="00650B78">
        <w:rPr>
          <w:rFonts w:asciiTheme="majorBidi" w:hAnsiTheme="majorBidi" w:cstheme="majorBidi"/>
          <w:b/>
          <w:bCs/>
        </w:rPr>
        <w:t>Christian Bromberger , Germaine Tillion (1907-2008), EHESS, L'Homme, No. 189 (Jan. - Mar., 2009), p 11</w:t>
      </w:r>
    </w:p>
    <w:p w:rsidR="0017241C" w:rsidRPr="00650B78" w:rsidRDefault="0017241C" w:rsidP="00A46CCE">
      <w:pPr>
        <w:pStyle w:val="Notedebasdepage"/>
        <w:numPr>
          <w:ilvl w:val="0"/>
          <w:numId w:val="2"/>
        </w:numPr>
        <w:bidi/>
        <w:rPr>
          <w:rFonts w:asciiTheme="majorBidi" w:hAnsiTheme="majorBidi" w:cstheme="majorBidi"/>
          <w:b/>
          <w:bCs/>
          <w:rtl/>
          <w:lang w:bidi="ar-DZ"/>
        </w:rPr>
      </w:pPr>
      <w:r w:rsidRPr="00650B78">
        <w:rPr>
          <w:rFonts w:asciiTheme="majorBidi" w:hAnsiTheme="majorBidi" w:cstheme="majorBidi"/>
          <w:b/>
          <w:bCs/>
          <w:rtl/>
        </w:rPr>
        <w:t>عبد الله ركيبي، الهوية بين الثقافة والديموغرافية دراسات ومقالات، الجزائر ، دار هومة ، 1994 ،ص ص197 -</w:t>
      </w:r>
      <w:r w:rsidRPr="00650B78">
        <w:rPr>
          <w:rFonts w:asciiTheme="majorBidi" w:hAnsiTheme="majorBidi" w:cstheme="majorBidi"/>
          <w:b/>
          <w:bCs/>
        </w:rPr>
        <w:t>198</w:t>
      </w:r>
    </w:p>
    <w:p w:rsidR="0017241C" w:rsidRPr="00650B78" w:rsidRDefault="0017241C" w:rsidP="00A46CCE">
      <w:pPr>
        <w:pStyle w:val="Notedebasdepage"/>
        <w:numPr>
          <w:ilvl w:val="0"/>
          <w:numId w:val="2"/>
        </w:numPr>
        <w:rPr>
          <w:rFonts w:asciiTheme="majorBidi" w:hAnsiTheme="majorBidi" w:cstheme="majorBidi"/>
          <w:b/>
          <w:bCs/>
          <w:lang w:bidi="ar-DZ"/>
        </w:rPr>
      </w:pPr>
      <w:r w:rsidRPr="00650B78">
        <w:rPr>
          <w:rFonts w:asciiTheme="majorBidi" w:hAnsiTheme="majorBidi" w:cstheme="majorBidi"/>
          <w:b/>
          <w:bCs/>
        </w:rPr>
        <w:t>Djemaâ DJOGHLAL, op cite, p 3</w:t>
      </w:r>
    </w:p>
    <w:p w:rsidR="0017241C" w:rsidRPr="00650B78" w:rsidRDefault="0017241C" w:rsidP="00A46CCE">
      <w:pPr>
        <w:pStyle w:val="Notedebasdepage"/>
        <w:numPr>
          <w:ilvl w:val="0"/>
          <w:numId w:val="2"/>
        </w:numPr>
        <w:bidi/>
        <w:rPr>
          <w:rFonts w:asciiTheme="majorBidi" w:hAnsiTheme="majorBidi" w:cstheme="majorBidi"/>
          <w:b/>
          <w:bCs/>
          <w:lang w:bidi="ar-DZ"/>
        </w:rPr>
      </w:pPr>
      <w:r w:rsidRPr="00650B78">
        <w:rPr>
          <w:rFonts w:asciiTheme="majorBidi" w:hAnsiTheme="majorBidi" w:cstheme="majorBidi"/>
          <w:b/>
          <w:bCs/>
          <w:rtl/>
          <w:lang w:bidi="ar-DZ"/>
        </w:rPr>
        <w:t xml:space="preserve">عبد الله ركيبي، مرجع السابق، ص </w:t>
      </w:r>
      <w:r w:rsidRPr="00650B78">
        <w:rPr>
          <w:rFonts w:asciiTheme="majorBidi" w:hAnsiTheme="majorBidi" w:cstheme="majorBidi"/>
          <w:b/>
          <w:bCs/>
          <w:lang w:bidi="ar-DZ"/>
        </w:rPr>
        <w:t>198</w:t>
      </w:r>
    </w:p>
    <w:p w:rsidR="0017241C" w:rsidRPr="00650B78" w:rsidRDefault="0017241C" w:rsidP="00A46CCE">
      <w:pPr>
        <w:pStyle w:val="Notedebasdepage"/>
        <w:numPr>
          <w:ilvl w:val="0"/>
          <w:numId w:val="2"/>
        </w:numPr>
        <w:bidi/>
        <w:rPr>
          <w:rFonts w:asciiTheme="majorBidi" w:hAnsiTheme="majorBidi" w:cstheme="majorBidi"/>
          <w:b/>
          <w:bCs/>
          <w:rtl/>
          <w:lang w:bidi="ar-DZ"/>
        </w:rPr>
      </w:pPr>
      <w:r w:rsidRPr="00650B78">
        <w:rPr>
          <w:rFonts w:asciiTheme="majorBidi" w:hAnsiTheme="majorBidi" w:cstheme="majorBidi"/>
          <w:b/>
          <w:bCs/>
          <w:rtl/>
        </w:rPr>
        <w:t xml:space="preserve">ينظر الملحق رقم </w:t>
      </w:r>
    </w:p>
    <w:p w:rsidR="0017241C" w:rsidRPr="00650B78" w:rsidRDefault="0017241C" w:rsidP="00A46CCE">
      <w:pPr>
        <w:pStyle w:val="Notedebasdepage"/>
        <w:numPr>
          <w:ilvl w:val="0"/>
          <w:numId w:val="2"/>
        </w:numPr>
        <w:bidi/>
        <w:rPr>
          <w:rFonts w:asciiTheme="majorBidi" w:hAnsiTheme="majorBidi" w:cstheme="majorBidi"/>
          <w:b/>
          <w:bCs/>
          <w:lang w:bidi="ar-DZ"/>
        </w:rPr>
      </w:pPr>
      <w:r w:rsidRPr="00650B78">
        <w:rPr>
          <w:rFonts w:asciiTheme="majorBidi" w:hAnsiTheme="majorBidi" w:cstheme="majorBidi"/>
          <w:b/>
          <w:bCs/>
          <w:rtl/>
          <w:lang w:bidi="ar-DZ"/>
        </w:rPr>
        <w:t xml:space="preserve">جرمان تيليون، الجزائر سنة </w:t>
      </w:r>
      <w:r w:rsidRPr="00650B78">
        <w:rPr>
          <w:rFonts w:asciiTheme="majorBidi" w:hAnsiTheme="majorBidi" w:cstheme="majorBidi"/>
          <w:b/>
          <w:bCs/>
          <w:lang w:bidi="ar-DZ"/>
        </w:rPr>
        <w:t>1957</w:t>
      </w:r>
      <w:r w:rsidRPr="00650B78">
        <w:rPr>
          <w:rFonts w:asciiTheme="majorBidi" w:hAnsiTheme="majorBidi" w:cstheme="majorBidi"/>
          <w:b/>
          <w:bCs/>
          <w:rtl/>
          <w:lang w:bidi="ar-DZ"/>
        </w:rPr>
        <w:t xml:space="preserve">، دار التنوير الجزائر ، </w:t>
      </w:r>
      <w:r w:rsidRPr="00650B78">
        <w:rPr>
          <w:rFonts w:asciiTheme="majorBidi" w:hAnsiTheme="majorBidi" w:cstheme="majorBidi"/>
          <w:b/>
          <w:bCs/>
          <w:lang w:bidi="ar-DZ"/>
        </w:rPr>
        <w:t>2013</w:t>
      </w:r>
      <w:r w:rsidRPr="00650B78">
        <w:rPr>
          <w:rFonts w:asciiTheme="majorBidi" w:hAnsiTheme="majorBidi" w:cstheme="majorBidi"/>
          <w:b/>
          <w:bCs/>
          <w:rtl/>
          <w:lang w:bidi="ar-DZ"/>
        </w:rPr>
        <w:t xml:space="preserve">، ص </w:t>
      </w:r>
      <w:r w:rsidRPr="00650B78">
        <w:rPr>
          <w:rFonts w:asciiTheme="majorBidi" w:hAnsiTheme="majorBidi" w:cstheme="majorBidi"/>
          <w:b/>
          <w:bCs/>
          <w:lang w:bidi="ar-DZ"/>
        </w:rPr>
        <w:t>23</w:t>
      </w:r>
    </w:p>
    <w:p w:rsidR="0017241C" w:rsidRPr="00A46CCE" w:rsidRDefault="0017241C" w:rsidP="00A46CCE">
      <w:pPr>
        <w:pStyle w:val="Paragraphedeliste"/>
        <w:numPr>
          <w:ilvl w:val="0"/>
          <w:numId w:val="2"/>
        </w:numPr>
        <w:bidi/>
        <w:jc w:val="both"/>
        <w:rPr>
          <w:rFonts w:asciiTheme="majorHAnsi" w:hAnsiTheme="majorHAnsi" w:cs="Traditional Arabic"/>
          <w:b/>
          <w:bCs/>
          <w:sz w:val="40"/>
          <w:szCs w:val="40"/>
          <w:rtl/>
          <w:lang w:bidi="ar-DZ"/>
        </w:rPr>
      </w:pPr>
      <w:r w:rsidRPr="00A46CCE">
        <w:rPr>
          <w:rFonts w:asciiTheme="majorBidi" w:hAnsiTheme="majorBidi" w:cstheme="majorBidi"/>
          <w:b/>
          <w:bCs/>
        </w:rPr>
        <w:t>Marianne Lemaire </w:t>
      </w:r>
      <w:r w:rsidRPr="00A46CCE">
        <w:rPr>
          <w:rFonts w:asciiTheme="majorBidi" w:hAnsiTheme="majorBidi" w:cstheme="majorBidi"/>
          <w:b/>
          <w:bCs/>
          <w:lang w:bidi="ar-DZ"/>
        </w:rPr>
        <w:t>, La chambre à soi de l'ethnologue: Une écriture féminine en anthropologie dans l'Entre-deux-guerres, L'Homme, No. 200 (octobre - décembre 2011),p 88</w:t>
      </w:r>
    </w:p>
    <w:p w:rsidR="0017241C" w:rsidRDefault="0017241C" w:rsidP="0017241C">
      <w:pPr>
        <w:bidi/>
        <w:jc w:val="both"/>
        <w:rPr>
          <w:rFonts w:asciiTheme="majorHAnsi" w:hAnsiTheme="majorHAnsi" w:cs="Traditional Arabic"/>
          <w:b/>
          <w:bCs/>
          <w:sz w:val="40"/>
          <w:szCs w:val="40"/>
          <w:rtl/>
          <w:lang w:bidi="ar-DZ"/>
        </w:rPr>
      </w:pPr>
    </w:p>
    <w:p w:rsidR="0017241C" w:rsidRPr="008602FC" w:rsidRDefault="0017241C" w:rsidP="0017241C">
      <w:pPr>
        <w:bidi/>
        <w:jc w:val="both"/>
        <w:rPr>
          <w:rFonts w:asciiTheme="majorHAnsi" w:hAnsiTheme="majorHAnsi" w:cs="Traditional Arabic"/>
          <w:b/>
          <w:bCs/>
          <w:sz w:val="40"/>
          <w:szCs w:val="40"/>
          <w:rtl/>
          <w:lang w:bidi="ar-DZ"/>
        </w:rPr>
      </w:pPr>
    </w:p>
    <w:sectPr w:rsidR="0017241C" w:rsidRPr="008602FC" w:rsidSect="005258D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BE0" w:rsidRDefault="00915BE0" w:rsidP="001F0BAE">
      <w:pPr>
        <w:spacing w:after="0" w:line="240" w:lineRule="auto"/>
      </w:pPr>
      <w:r>
        <w:separator/>
      </w:r>
    </w:p>
  </w:endnote>
  <w:endnote w:type="continuationSeparator" w:id="0">
    <w:p w:rsidR="00915BE0" w:rsidRDefault="00915BE0" w:rsidP="001F0B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BE0" w:rsidRDefault="00915BE0" w:rsidP="001F0BAE">
      <w:pPr>
        <w:spacing w:after="0" w:line="240" w:lineRule="auto"/>
      </w:pPr>
      <w:r>
        <w:separator/>
      </w:r>
    </w:p>
  </w:footnote>
  <w:footnote w:type="continuationSeparator" w:id="0">
    <w:p w:rsidR="00915BE0" w:rsidRDefault="00915BE0" w:rsidP="001F0BAE">
      <w:pPr>
        <w:spacing w:after="0" w:line="240" w:lineRule="auto"/>
      </w:pPr>
      <w:r>
        <w:continuationSeparator/>
      </w:r>
    </w:p>
  </w:footnote>
  <w:footnote w:id="1">
    <w:p w:rsidR="00584C09" w:rsidRPr="00650B78" w:rsidRDefault="00584C09" w:rsidP="001B54BB">
      <w:pPr>
        <w:pStyle w:val="Notedebasdepage"/>
        <w:bidi/>
        <w:rPr>
          <w:rFonts w:asciiTheme="majorBidi" w:hAnsiTheme="majorBidi" w:cstheme="majorBidi"/>
          <w:b/>
          <w:bCs/>
          <w:rtl/>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tl/>
          <w:lang w:bidi="ar-DZ"/>
        </w:rPr>
        <w:t xml:space="preserve"> العربي عقون، علوم الاستعمار الانثروبولوجيا الاثنوغرافيا الاثنولوجيا، الحوار المتمدنن </w:t>
      </w:r>
      <w:r w:rsidRPr="00650B78">
        <w:rPr>
          <w:rFonts w:asciiTheme="majorBidi" w:hAnsiTheme="majorBidi" w:cstheme="majorBidi"/>
          <w:b/>
          <w:bCs/>
          <w:lang w:bidi="ar-DZ"/>
        </w:rPr>
        <w:t>30-03-2014</w:t>
      </w:r>
      <w:r w:rsidRPr="00650B78">
        <w:rPr>
          <w:rFonts w:asciiTheme="majorBidi" w:hAnsiTheme="majorBidi" w:cstheme="majorBidi"/>
          <w:b/>
          <w:bCs/>
          <w:rtl/>
          <w:lang w:bidi="ar-DZ"/>
        </w:rPr>
        <w:t xml:space="preserve">، ع </w:t>
      </w:r>
      <w:r w:rsidRPr="00650B78">
        <w:rPr>
          <w:rFonts w:asciiTheme="majorBidi" w:hAnsiTheme="majorBidi" w:cstheme="majorBidi"/>
          <w:b/>
          <w:bCs/>
          <w:lang w:bidi="ar-DZ"/>
        </w:rPr>
        <w:t>4409</w:t>
      </w:r>
    </w:p>
  </w:footnote>
  <w:footnote w:id="2">
    <w:p w:rsidR="00584C09" w:rsidRPr="00650B78" w:rsidRDefault="00584C09" w:rsidP="00C91885">
      <w:pPr>
        <w:pStyle w:val="Notedebasdepage"/>
        <w:bidi/>
        <w:rPr>
          <w:rFonts w:asciiTheme="majorBidi" w:hAnsiTheme="majorBidi" w:cstheme="majorBidi"/>
          <w:b/>
          <w:bCs/>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tl/>
          <w:lang w:bidi="ar-DZ"/>
        </w:rPr>
        <w:t xml:space="preserve">العربي عقون </w:t>
      </w:r>
      <w:r w:rsidRPr="00650B78">
        <w:rPr>
          <w:rFonts w:asciiTheme="majorBidi" w:hAnsiTheme="majorBidi" w:cstheme="majorBidi"/>
          <w:b/>
          <w:bCs/>
          <w:rtl/>
        </w:rPr>
        <w:t xml:space="preserve">علوم الاستعمار : الأنثروبولوجيا والاثنوغرافيا والاثنولوجيا ...الحوار المتمدن، </w:t>
      </w:r>
      <w:r w:rsidRPr="00650B78">
        <w:rPr>
          <w:rFonts w:asciiTheme="majorBidi" w:hAnsiTheme="majorBidi" w:cstheme="majorBidi"/>
          <w:b/>
          <w:bCs/>
        </w:rPr>
        <w:t>2014</w:t>
      </w:r>
      <w:r w:rsidRPr="00650B78">
        <w:rPr>
          <w:rFonts w:asciiTheme="majorBidi" w:hAnsiTheme="majorBidi" w:cstheme="majorBidi"/>
          <w:b/>
          <w:bCs/>
          <w:rtl/>
          <w:lang w:bidi="ar-DZ"/>
        </w:rPr>
        <w:t xml:space="preserve">، ع </w:t>
      </w:r>
      <w:r w:rsidRPr="00650B78">
        <w:rPr>
          <w:rFonts w:asciiTheme="majorBidi" w:hAnsiTheme="majorBidi" w:cstheme="majorBidi"/>
          <w:b/>
          <w:bCs/>
          <w:lang w:bidi="ar-DZ"/>
        </w:rPr>
        <w:t>4401</w:t>
      </w:r>
    </w:p>
  </w:footnote>
  <w:footnote w:id="3">
    <w:p w:rsidR="00584C09" w:rsidRPr="00650B78" w:rsidRDefault="00584C09" w:rsidP="00C91885">
      <w:pPr>
        <w:pStyle w:val="Notedebasdepage"/>
        <w:bidi/>
        <w:rPr>
          <w:rFonts w:asciiTheme="majorBidi" w:hAnsiTheme="majorBidi" w:cstheme="majorBidi"/>
          <w:b/>
          <w:bCs/>
          <w:rtl/>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rtl/>
        </w:rPr>
        <w:t xml:space="preserve"> المرجع السابق</w:t>
      </w:r>
    </w:p>
  </w:footnote>
  <w:footnote w:id="4">
    <w:p w:rsidR="00584C09" w:rsidRPr="00650B78" w:rsidRDefault="00584C09" w:rsidP="000F0A8E">
      <w:pPr>
        <w:pStyle w:val="Notedebasdepage"/>
        <w:bidi/>
        <w:rPr>
          <w:rFonts w:asciiTheme="majorBidi" w:hAnsiTheme="majorBidi" w:cstheme="majorBidi"/>
          <w:b/>
          <w:bCs/>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lang w:bidi="ar-DZ"/>
        </w:rPr>
        <w:t>Careete , exploration scientifique de l’Algérie , étude sur la kabyle proprement dite , , bibliothèque national de France , paris , 1849 , p.6.</w:t>
      </w:r>
    </w:p>
  </w:footnote>
  <w:footnote w:id="5">
    <w:p w:rsidR="00584C09" w:rsidRPr="00650B78" w:rsidRDefault="00584C09" w:rsidP="00171645">
      <w:pPr>
        <w:pStyle w:val="Notedebasdepage"/>
        <w:bidi/>
        <w:rPr>
          <w:rFonts w:asciiTheme="majorBidi" w:hAnsiTheme="majorBidi" w:cstheme="majorBidi"/>
          <w:b/>
          <w:bCs/>
          <w:sz w:val="24"/>
          <w:szCs w:val="24"/>
          <w:rtl/>
          <w:lang w:bidi="ar-DZ"/>
        </w:rPr>
      </w:pPr>
      <w:r w:rsidRPr="00650B78">
        <w:rPr>
          <w:rStyle w:val="Appelnotedebasdep"/>
          <w:rFonts w:asciiTheme="majorBidi" w:hAnsiTheme="majorBidi" w:cstheme="majorBidi"/>
          <w:b/>
          <w:bCs/>
          <w:sz w:val="24"/>
          <w:szCs w:val="24"/>
        </w:rPr>
        <w:footnoteRef/>
      </w:r>
      <w:r w:rsidRPr="00650B78">
        <w:rPr>
          <w:rFonts w:asciiTheme="majorBidi" w:hAnsiTheme="majorBidi" w:cstheme="majorBidi"/>
          <w:b/>
          <w:bCs/>
          <w:sz w:val="24"/>
          <w:szCs w:val="24"/>
        </w:rPr>
        <w:t xml:space="preserve"> </w:t>
      </w:r>
      <w:r w:rsidRPr="00650B78">
        <w:rPr>
          <w:rFonts w:asciiTheme="majorBidi" w:hAnsiTheme="majorBidi" w:cstheme="majorBidi"/>
          <w:b/>
          <w:bCs/>
          <w:sz w:val="24"/>
          <w:szCs w:val="24"/>
          <w:rtl/>
          <w:lang w:bidi="ar-DZ"/>
        </w:rPr>
        <w:t xml:space="preserve"> محمد آكلي، علم الاجتماع والمجتمع في الجزائر، "أعمال الملتقى الوطني حول علم الاجتماع والمجتمع في الجزائر اية علاقة  ؟ "، تقديم عبد القادر لقجع، دار القصبة للنشر، أيام 4-5-6، ماي 2002، وهران الجزائر، 2004، ص .101.</w:t>
      </w:r>
    </w:p>
  </w:footnote>
  <w:footnote w:id="6">
    <w:p w:rsidR="00584C09" w:rsidRPr="00650B78" w:rsidRDefault="00584C09" w:rsidP="001A6C2D">
      <w:pPr>
        <w:pStyle w:val="Notedebasdepage"/>
        <w:jc w:val="both"/>
        <w:rPr>
          <w:rFonts w:asciiTheme="majorBidi" w:hAnsiTheme="majorBidi" w:cstheme="majorBidi"/>
          <w:b/>
          <w:bCs/>
          <w:rtl/>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Ouhhim ouled brahim , la grand mission d’enquête scolaire d’emile masqueray en Kabylie  (1881) </w:t>
      </w:r>
      <w:r w:rsidRPr="00650B78">
        <w:rPr>
          <w:rFonts w:asciiTheme="majorBidi" w:hAnsiTheme="majorBidi" w:cstheme="majorBidi"/>
          <w:b/>
          <w:bCs/>
          <w:u w:val="single"/>
        </w:rPr>
        <w:t>, revue études et documents berbères</w:t>
      </w:r>
      <w:r w:rsidRPr="00650B78">
        <w:rPr>
          <w:rFonts w:asciiTheme="majorBidi" w:hAnsiTheme="majorBidi" w:cstheme="majorBidi"/>
          <w:b/>
          <w:bCs/>
        </w:rPr>
        <w:t xml:space="preserve"> , n 15-16 , paris , 1998 , p.8.</w:t>
      </w:r>
    </w:p>
  </w:footnote>
  <w:footnote w:id="7">
    <w:p w:rsidR="00584C09" w:rsidRPr="00650B78" w:rsidRDefault="00584C09" w:rsidP="001A6C2D">
      <w:pPr>
        <w:pStyle w:val="Notedebasdepage"/>
        <w:jc w:val="both"/>
        <w:rPr>
          <w:rFonts w:asciiTheme="majorBidi" w:hAnsiTheme="majorBidi" w:cstheme="majorBidi"/>
          <w:b/>
          <w:bCs/>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Ouhhim ouled brahim , mission scientifique de masqueray dans l’Aurès ses dépendances (1875-1878) </w:t>
      </w:r>
      <w:r w:rsidRPr="00650B78">
        <w:rPr>
          <w:rFonts w:asciiTheme="majorBidi" w:hAnsiTheme="majorBidi" w:cstheme="majorBidi"/>
          <w:b/>
          <w:bCs/>
          <w:u w:val="single"/>
        </w:rPr>
        <w:t>revue études et documents berbères</w:t>
      </w:r>
      <w:r w:rsidRPr="00650B78">
        <w:rPr>
          <w:rFonts w:asciiTheme="majorBidi" w:hAnsiTheme="majorBidi" w:cstheme="majorBidi"/>
          <w:b/>
          <w:bCs/>
        </w:rPr>
        <w:t xml:space="preserve"> , n 17 , paris , 1999 , pp.21-22.</w:t>
      </w:r>
    </w:p>
  </w:footnote>
  <w:footnote w:id="8">
    <w:p w:rsidR="00584C09" w:rsidRPr="00650B78" w:rsidRDefault="00584C09" w:rsidP="001A6C2D">
      <w:pPr>
        <w:pStyle w:val="Notedebasdepage"/>
        <w:bidi/>
        <w:jc w:val="both"/>
        <w:rPr>
          <w:rFonts w:asciiTheme="majorBidi" w:hAnsiTheme="majorBidi" w:cstheme="majorBidi"/>
          <w:b/>
          <w:bCs/>
          <w:rtl/>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rtl/>
          <w:lang w:bidi="ar-DZ"/>
        </w:rPr>
        <w:t xml:space="preserve"> </w:t>
      </w:r>
      <w:r w:rsidRPr="00650B78">
        <w:rPr>
          <w:rFonts w:asciiTheme="majorBidi" w:hAnsiTheme="majorBidi" w:cstheme="majorBidi"/>
          <w:b/>
          <w:bCs/>
          <w:sz w:val="24"/>
          <w:szCs w:val="24"/>
          <w:rtl/>
          <w:lang w:bidi="ar-DZ"/>
        </w:rPr>
        <w:t>محمد اكلي فرادجي ، مرجع سابق ، ص .105</w:t>
      </w:r>
      <w:r w:rsidRPr="00650B78">
        <w:rPr>
          <w:rFonts w:asciiTheme="majorBidi" w:hAnsiTheme="majorBidi" w:cstheme="majorBidi"/>
          <w:b/>
          <w:bCs/>
          <w:rtl/>
          <w:lang w:bidi="ar-DZ"/>
        </w:rPr>
        <w:t>.</w:t>
      </w:r>
    </w:p>
  </w:footnote>
  <w:footnote w:id="9">
    <w:p w:rsidR="00584C09" w:rsidRPr="00650B78" w:rsidRDefault="00584C09" w:rsidP="001E78FF">
      <w:pPr>
        <w:pStyle w:val="Notedebasdepage"/>
        <w:bidi/>
        <w:jc w:val="both"/>
        <w:rPr>
          <w:rFonts w:asciiTheme="majorBidi" w:hAnsiTheme="majorBidi" w:cstheme="majorBidi"/>
          <w:b/>
          <w:bCs/>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rtl/>
          <w:lang w:bidi="ar-DZ"/>
        </w:rPr>
        <w:t xml:space="preserve"> </w:t>
      </w:r>
      <w:r w:rsidRPr="00650B78">
        <w:rPr>
          <w:rFonts w:asciiTheme="majorBidi" w:hAnsiTheme="majorBidi" w:cstheme="majorBidi"/>
          <w:b/>
          <w:bCs/>
          <w:sz w:val="24"/>
          <w:szCs w:val="24"/>
          <w:rtl/>
          <w:lang w:bidi="ar-DZ"/>
        </w:rPr>
        <w:t xml:space="preserve">ادموند بورك </w:t>
      </w:r>
      <w:r w:rsidR="001E78FF" w:rsidRPr="001E78FF">
        <w:rPr>
          <w:rFonts w:asciiTheme="majorBidi" w:hAnsiTheme="majorBidi" w:cs="Times New Roman" w:hint="cs"/>
          <w:b/>
          <w:bCs/>
          <w:sz w:val="24"/>
          <w:szCs w:val="24"/>
          <w:rtl/>
          <w:lang w:bidi="ar-DZ"/>
        </w:rPr>
        <w:t>بورك</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فرنسا</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وسوسيولوجيا</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الإسلام</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الكلاسيكية</w:t>
      </w:r>
      <w:r w:rsidR="001E78FF" w:rsidRPr="001E78FF">
        <w:rPr>
          <w:rFonts w:asciiTheme="majorBidi" w:hAnsiTheme="majorBidi" w:cs="Times New Roman"/>
          <w:b/>
          <w:bCs/>
          <w:sz w:val="24"/>
          <w:szCs w:val="24"/>
          <w:rtl/>
          <w:lang w:bidi="ar-DZ"/>
        </w:rPr>
        <w:t xml:space="preserve"> 1798-1962. (</w:t>
      </w:r>
      <w:r w:rsidR="001E78FF" w:rsidRPr="001E78FF">
        <w:rPr>
          <w:rFonts w:asciiTheme="majorBidi" w:hAnsiTheme="majorBidi" w:cs="Times New Roman" w:hint="cs"/>
          <w:b/>
          <w:bCs/>
          <w:sz w:val="24"/>
          <w:szCs w:val="24"/>
          <w:rtl/>
          <w:lang w:bidi="ar-DZ"/>
        </w:rPr>
        <w:t>ي</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لوكيلي</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heme="majorBidi"/>
          <w:b/>
          <w:bCs/>
          <w:sz w:val="24"/>
          <w:szCs w:val="24"/>
          <w:lang w:bidi="ar-DZ"/>
        </w:rPr>
        <w:t>Trad</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الرباط</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المملكة</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المغربية</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مؤسسة</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مؤمنون</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بلا</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حدود</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للدراسات</w:t>
      </w:r>
      <w:r w:rsidR="001E78FF" w:rsidRPr="001E78FF">
        <w:rPr>
          <w:rFonts w:asciiTheme="majorBidi" w:hAnsiTheme="majorBidi" w:cs="Times New Roman"/>
          <w:b/>
          <w:bCs/>
          <w:sz w:val="24"/>
          <w:szCs w:val="24"/>
          <w:rtl/>
          <w:lang w:bidi="ar-DZ"/>
        </w:rPr>
        <w:t xml:space="preserve"> </w:t>
      </w:r>
      <w:r w:rsidR="001E78FF" w:rsidRPr="001E78FF">
        <w:rPr>
          <w:rFonts w:asciiTheme="majorBidi" w:hAnsiTheme="majorBidi" w:cs="Times New Roman" w:hint="cs"/>
          <w:b/>
          <w:bCs/>
          <w:sz w:val="24"/>
          <w:szCs w:val="24"/>
          <w:rtl/>
          <w:lang w:bidi="ar-DZ"/>
        </w:rPr>
        <w:t>والأبحاث</w:t>
      </w:r>
      <w:r w:rsidR="001E78FF">
        <w:rPr>
          <w:rFonts w:asciiTheme="majorBidi" w:hAnsiTheme="majorBidi" w:cs="Times New Roman" w:hint="cs"/>
          <w:b/>
          <w:bCs/>
          <w:sz w:val="24"/>
          <w:szCs w:val="24"/>
          <w:rtl/>
          <w:lang w:bidi="ar-DZ"/>
        </w:rPr>
        <w:t>،</w:t>
      </w:r>
      <w:r w:rsidR="001E78FF" w:rsidRPr="001E78FF">
        <w:rPr>
          <w:rFonts w:asciiTheme="majorBidi" w:hAnsiTheme="majorBidi" w:cs="Times New Roman"/>
          <w:b/>
          <w:bCs/>
          <w:sz w:val="24"/>
          <w:szCs w:val="24"/>
          <w:rtl/>
          <w:lang w:bidi="ar-DZ"/>
        </w:rPr>
        <w:t>(</w:t>
      </w:r>
      <w:r w:rsidR="001E78FF" w:rsidRPr="001E78FF">
        <w:rPr>
          <w:rFonts w:asciiTheme="majorBidi" w:hAnsiTheme="majorBidi" w:cs="Times New Roman" w:hint="cs"/>
          <w:b/>
          <w:bCs/>
          <w:sz w:val="24"/>
          <w:szCs w:val="24"/>
          <w:rtl/>
          <w:lang w:bidi="ar-DZ"/>
        </w:rPr>
        <w:t>ديسمبر</w:t>
      </w:r>
      <w:r w:rsidR="001E78FF" w:rsidRPr="001E78FF">
        <w:rPr>
          <w:rFonts w:asciiTheme="majorBidi" w:hAnsiTheme="majorBidi" w:cs="Times New Roman"/>
          <w:b/>
          <w:bCs/>
          <w:sz w:val="24"/>
          <w:szCs w:val="24"/>
          <w:rtl/>
          <w:lang w:bidi="ar-DZ"/>
        </w:rPr>
        <w:t xml:space="preserve"> 2014)</w:t>
      </w:r>
      <w:r w:rsidR="001E78FF">
        <w:rPr>
          <w:rFonts w:asciiTheme="majorBidi" w:hAnsiTheme="majorBidi" w:cs="Times New Roman" w:hint="cs"/>
          <w:b/>
          <w:bCs/>
          <w:sz w:val="24"/>
          <w:szCs w:val="24"/>
          <w:rtl/>
          <w:lang w:bidi="ar-DZ"/>
        </w:rPr>
        <w:t>،</w:t>
      </w:r>
      <w:r w:rsidR="001E78FF" w:rsidRPr="001E78FF">
        <w:rPr>
          <w:rFonts w:asciiTheme="majorBidi" w:hAnsiTheme="majorBidi" w:cs="Times New Roman"/>
          <w:b/>
          <w:bCs/>
          <w:sz w:val="24"/>
          <w:szCs w:val="24"/>
          <w:rtl/>
          <w:lang w:bidi="ar-DZ"/>
        </w:rPr>
        <w:t xml:space="preserve"> </w:t>
      </w:r>
      <w:r w:rsidRPr="00650B78">
        <w:rPr>
          <w:rFonts w:asciiTheme="majorBidi" w:hAnsiTheme="majorBidi" w:cstheme="majorBidi"/>
          <w:b/>
          <w:bCs/>
          <w:sz w:val="24"/>
          <w:szCs w:val="24"/>
          <w:rtl/>
          <w:lang w:bidi="ar-DZ"/>
        </w:rPr>
        <w:t>ص</w:t>
      </w:r>
      <w:r w:rsidRPr="00650B78">
        <w:rPr>
          <w:rFonts w:asciiTheme="majorBidi" w:hAnsiTheme="majorBidi" w:cstheme="majorBidi"/>
          <w:b/>
          <w:bCs/>
          <w:rtl/>
          <w:lang w:bidi="ar-DZ"/>
        </w:rPr>
        <w:t xml:space="preserve"> </w:t>
      </w:r>
      <w:r w:rsidRPr="00650B78">
        <w:rPr>
          <w:rFonts w:asciiTheme="majorBidi" w:hAnsiTheme="majorBidi" w:cstheme="majorBidi"/>
          <w:b/>
          <w:bCs/>
          <w:lang w:bidi="ar-DZ"/>
        </w:rPr>
        <w:t>10</w:t>
      </w:r>
    </w:p>
  </w:footnote>
  <w:footnote w:id="10">
    <w:p w:rsidR="00584C09" w:rsidRPr="00650B78" w:rsidRDefault="00584C09" w:rsidP="001A6C2D">
      <w:pPr>
        <w:pStyle w:val="Notedebasdepage"/>
        <w:bidi/>
        <w:jc w:val="both"/>
        <w:rPr>
          <w:rFonts w:asciiTheme="majorBidi" w:hAnsiTheme="majorBidi" w:cstheme="majorBidi"/>
          <w:b/>
          <w:bCs/>
          <w:sz w:val="24"/>
          <w:szCs w:val="24"/>
          <w:rtl/>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sz w:val="24"/>
          <w:szCs w:val="24"/>
          <w:rtl/>
          <w:lang w:bidi="ar-DZ"/>
        </w:rPr>
        <w:t>تعلق فاني كولونا عن اطروحته (</w:t>
      </w:r>
      <w:r w:rsidRPr="00650B78">
        <w:rPr>
          <w:rFonts w:asciiTheme="majorBidi" w:hAnsiTheme="majorBidi" w:cstheme="majorBidi"/>
          <w:b/>
          <w:bCs/>
          <w:sz w:val="24"/>
          <w:szCs w:val="24"/>
        </w:rPr>
        <w:t>La formation des cites chez les populations sédentaires de l’algerie</w:t>
      </w:r>
      <w:r w:rsidRPr="00650B78">
        <w:rPr>
          <w:rFonts w:asciiTheme="majorBidi" w:hAnsiTheme="majorBidi" w:cstheme="majorBidi"/>
          <w:b/>
          <w:bCs/>
          <w:sz w:val="24"/>
          <w:szCs w:val="24"/>
          <w:rtl/>
        </w:rPr>
        <w:t>)</w:t>
      </w:r>
      <w:r w:rsidRPr="00650B78">
        <w:rPr>
          <w:rFonts w:asciiTheme="majorBidi" w:hAnsiTheme="majorBidi" w:cstheme="majorBidi"/>
          <w:b/>
          <w:bCs/>
          <w:sz w:val="24"/>
          <w:szCs w:val="24"/>
          <w:rtl/>
          <w:lang w:bidi="ar-DZ"/>
        </w:rPr>
        <w:t xml:space="preserve"> ،بقولها :"كانت هجوما على عمل فوستل دو كولانج (</w:t>
      </w:r>
      <w:r w:rsidRPr="00650B78">
        <w:rPr>
          <w:rFonts w:asciiTheme="majorBidi" w:hAnsiTheme="majorBidi" w:cstheme="majorBidi"/>
          <w:b/>
          <w:bCs/>
          <w:sz w:val="24"/>
          <w:szCs w:val="24"/>
        </w:rPr>
        <w:t>fustel de coulange</w:t>
      </w:r>
      <w:r w:rsidRPr="00650B78">
        <w:rPr>
          <w:rFonts w:asciiTheme="majorBidi" w:hAnsiTheme="majorBidi" w:cstheme="majorBidi"/>
          <w:b/>
          <w:bCs/>
          <w:sz w:val="24"/>
          <w:szCs w:val="24"/>
          <w:rtl/>
          <w:lang w:bidi="ar-DZ"/>
        </w:rPr>
        <w:t>) زعيم المؤرخين في وقته ، بيد انه في النهاية لم تكن له القدرة على تجاوز النتائج الفضيعة لانخراط السوسيولوجيا الكولونيالية في السياسة ، وخاصة مع غياب أتباع له" .للاطلاع أكثر ينظر : ادموند بورك ، مرحع سابق ، ص10.</w:t>
      </w:r>
    </w:p>
    <w:p w:rsidR="00584C09" w:rsidRPr="00650B78" w:rsidRDefault="00584C09" w:rsidP="001A6C2D">
      <w:pPr>
        <w:pStyle w:val="Notedebasdepage"/>
        <w:bidi/>
        <w:rPr>
          <w:rFonts w:asciiTheme="majorBidi" w:hAnsiTheme="majorBidi" w:cstheme="majorBidi"/>
          <w:b/>
          <w:bCs/>
          <w:rtl/>
          <w:lang w:bidi="ar-DZ"/>
        </w:rPr>
      </w:pPr>
      <w:r w:rsidRPr="00650B78">
        <w:rPr>
          <w:rFonts w:asciiTheme="majorBidi" w:hAnsiTheme="majorBidi" w:cstheme="majorBidi"/>
          <w:b/>
          <w:bCs/>
          <w:vertAlign w:val="superscript"/>
        </w:rPr>
        <w:footnoteRef/>
      </w:r>
      <w:r w:rsidRPr="00650B78">
        <w:rPr>
          <w:rFonts w:asciiTheme="majorBidi" w:hAnsiTheme="majorBidi" w:cstheme="majorBidi"/>
          <w:b/>
          <w:bCs/>
        </w:rPr>
        <w:t xml:space="preserve"> </w:t>
      </w:r>
      <w:r w:rsidRPr="00650B78">
        <w:rPr>
          <w:rFonts w:asciiTheme="majorBidi" w:hAnsiTheme="majorBidi" w:cstheme="majorBidi"/>
          <w:b/>
          <w:bCs/>
          <w:rtl/>
          <w:lang w:bidi="ar-DZ"/>
        </w:rPr>
        <w:t xml:space="preserve"> ادموند بورك مرجع سابق ص </w:t>
      </w:r>
      <w:r w:rsidRPr="00650B78">
        <w:rPr>
          <w:rFonts w:asciiTheme="majorBidi" w:hAnsiTheme="majorBidi" w:cstheme="majorBidi"/>
          <w:b/>
          <w:bCs/>
        </w:rPr>
        <w:t>10</w:t>
      </w:r>
    </w:p>
  </w:footnote>
  <w:footnote w:id="11">
    <w:p w:rsidR="00584C09" w:rsidRPr="00650B78" w:rsidRDefault="00584C09" w:rsidP="001A6C2D">
      <w:pPr>
        <w:pStyle w:val="Notedebasdepage"/>
        <w:bidi/>
        <w:jc w:val="both"/>
        <w:rPr>
          <w:rFonts w:asciiTheme="majorBidi" w:hAnsiTheme="majorBidi" w:cstheme="majorBidi"/>
          <w:b/>
          <w:bCs/>
          <w:sz w:val="24"/>
          <w:szCs w:val="24"/>
          <w:rtl/>
          <w:lang w:bidi="ar-DZ"/>
        </w:rPr>
      </w:pPr>
      <w:r w:rsidRPr="00650B78">
        <w:rPr>
          <w:rStyle w:val="Appelnotedebasdep"/>
          <w:rFonts w:asciiTheme="majorBidi" w:hAnsiTheme="majorBidi" w:cstheme="majorBidi"/>
          <w:b/>
          <w:bCs/>
          <w:sz w:val="24"/>
          <w:szCs w:val="24"/>
        </w:rPr>
        <w:footnoteRef/>
      </w:r>
      <w:r w:rsidRPr="00650B78">
        <w:rPr>
          <w:rFonts w:asciiTheme="majorBidi" w:hAnsiTheme="majorBidi" w:cstheme="majorBidi"/>
          <w:b/>
          <w:bCs/>
          <w:sz w:val="24"/>
          <w:szCs w:val="24"/>
        </w:rPr>
        <w:t xml:space="preserve"> </w:t>
      </w:r>
      <w:r w:rsidRPr="00650B78">
        <w:rPr>
          <w:rFonts w:asciiTheme="majorBidi" w:hAnsiTheme="majorBidi" w:cstheme="majorBidi"/>
          <w:b/>
          <w:bCs/>
          <w:sz w:val="24"/>
          <w:szCs w:val="24"/>
          <w:rtl/>
          <w:lang w:bidi="ar-DZ"/>
        </w:rPr>
        <w:t xml:space="preserve"> مختار مروفل ، في غزارة الكتابة الانثروبولوجية "نحو قراءة استقصائية لميراث جاك بيرك المعرفي وأهميته في فهم الإنسان المغاربي ، مؤسسة مؤمنون بلا حدود ، قيم الفلسفة والعلوم الإنسانية ، الرباط-المملكة المغربية ، 5سبتمبر 2017 ، ص .10.</w:t>
      </w:r>
    </w:p>
  </w:footnote>
  <w:footnote w:id="12">
    <w:p w:rsidR="00584C09" w:rsidRPr="00650B78" w:rsidRDefault="00584C09" w:rsidP="001A6C2D">
      <w:pPr>
        <w:pStyle w:val="Notedebasdepage"/>
        <w:bidi/>
        <w:jc w:val="both"/>
        <w:rPr>
          <w:rFonts w:asciiTheme="majorBidi" w:hAnsiTheme="majorBidi" w:cstheme="majorBidi"/>
          <w:b/>
          <w:bCs/>
          <w:sz w:val="24"/>
          <w:szCs w:val="24"/>
          <w:rtl/>
          <w:lang w:bidi="ar-DZ"/>
        </w:rPr>
      </w:pPr>
      <w:r w:rsidRPr="00650B78">
        <w:rPr>
          <w:rStyle w:val="Appelnotedebasdep"/>
          <w:rFonts w:asciiTheme="majorBidi" w:hAnsiTheme="majorBidi" w:cstheme="majorBidi"/>
          <w:b/>
          <w:bCs/>
          <w:sz w:val="24"/>
          <w:szCs w:val="24"/>
        </w:rPr>
        <w:footnoteRef/>
      </w:r>
      <w:r w:rsidRPr="00650B78">
        <w:rPr>
          <w:rFonts w:asciiTheme="majorBidi" w:hAnsiTheme="majorBidi" w:cstheme="majorBidi"/>
          <w:b/>
          <w:bCs/>
          <w:sz w:val="24"/>
          <w:szCs w:val="24"/>
        </w:rPr>
        <w:t xml:space="preserve"> </w:t>
      </w:r>
      <w:r w:rsidRPr="00650B78">
        <w:rPr>
          <w:rFonts w:asciiTheme="majorBidi" w:hAnsiTheme="majorBidi" w:cstheme="majorBidi"/>
          <w:b/>
          <w:bCs/>
          <w:sz w:val="24"/>
          <w:szCs w:val="24"/>
          <w:rtl/>
          <w:lang w:bidi="ar-DZ"/>
        </w:rPr>
        <w:t xml:space="preserve"> </w:t>
      </w:r>
      <w:bookmarkStart w:id="3" w:name="OLE_LINK14"/>
      <w:bookmarkStart w:id="4" w:name="OLE_LINK15"/>
      <w:r w:rsidRPr="00650B78">
        <w:rPr>
          <w:rFonts w:asciiTheme="majorBidi" w:hAnsiTheme="majorBidi" w:cstheme="majorBidi"/>
          <w:b/>
          <w:bCs/>
          <w:sz w:val="24"/>
          <w:szCs w:val="24"/>
          <w:rtl/>
          <w:lang w:bidi="ar-DZ"/>
        </w:rPr>
        <w:t xml:space="preserve">أبو القاسم سعد الله ، تاريخ الجزائر الثقافي ، ج6 ، مرجع سابق ، ص </w:t>
      </w:r>
      <w:bookmarkEnd w:id="3"/>
      <w:bookmarkEnd w:id="4"/>
      <w:r w:rsidRPr="00650B78">
        <w:rPr>
          <w:rFonts w:asciiTheme="majorBidi" w:hAnsiTheme="majorBidi" w:cstheme="majorBidi"/>
          <w:b/>
          <w:bCs/>
          <w:sz w:val="24"/>
          <w:szCs w:val="24"/>
          <w:rtl/>
          <w:lang w:bidi="ar-DZ"/>
        </w:rPr>
        <w:t>.36.</w:t>
      </w:r>
    </w:p>
  </w:footnote>
  <w:footnote w:id="13">
    <w:p w:rsidR="00584C09" w:rsidRPr="00650B78" w:rsidRDefault="00584C09" w:rsidP="001A6C2D">
      <w:pPr>
        <w:pStyle w:val="Notedebasdepage"/>
        <w:bidi/>
        <w:jc w:val="both"/>
        <w:rPr>
          <w:rFonts w:asciiTheme="majorBidi" w:hAnsiTheme="majorBidi" w:cstheme="majorBidi"/>
          <w:b/>
          <w:bCs/>
          <w:sz w:val="24"/>
          <w:szCs w:val="24"/>
          <w:rtl/>
          <w:lang w:bidi="ar-DZ"/>
        </w:rPr>
      </w:pPr>
      <w:r w:rsidRPr="00650B78">
        <w:rPr>
          <w:rStyle w:val="Appelnotedebasdep"/>
          <w:rFonts w:asciiTheme="majorBidi" w:hAnsiTheme="majorBidi" w:cstheme="majorBidi"/>
          <w:b/>
          <w:bCs/>
          <w:sz w:val="24"/>
          <w:szCs w:val="24"/>
        </w:rPr>
        <w:footnoteRef/>
      </w:r>
      <w:r w:rsidRPr="00650B78">
        <w:rPr>
          <w:rFonts w:asciiTheme="majorBidi" w:hAnsiTheme="majorBidi" w:cstheme="majorBidi"/>
          <w:b/>
          <w:bCs/>
          <w:sz w:val="24"/>
          <w:szCs w:val="24"/>
        </w:rPr>
        <w:t xml:space="preserve"> </w:t>
      </w:r>
      <w:r w:rsidRPr="00650B78">
        <w:rPr>
          <w:rFonts w:asciiTheme="majorBidi" w:hAnsiTheme="majorBidi" w:cstheme="majorBidi"/>
          <w:b/>
          <w:bCs/>
          <w:sz w:val="24"/>
          <w:szCs w:val="24"/>
          <w:rtl/>
          <w:lang w:bidi="ar-DZ"/>
        </w:rPr>
        <w:t xml:space="preserve"> جمال معتوق ، مرجع سابق ، ص .17.</w:t>
      </w:r>
    </w:p>
    <w:p w:rsidR="00584C09" w:rsidRPr="00650B78" w:rsidRDefault="00584C09" w:rsidP="001A6C2D">
      <w:pPr>
        <w:pStyle w:val="Notedebasdepage"/>
        <w:bidi/>
        <w:jc w:val="both"/>
        <w:rPr>
          <w:rFonts w:asciiTheme="majorBidi" w:hAnsiTheme="majorBidi" w:cstheme="majorBidi"/>
          <w:b/>
          <w:bCs/>
          <w:lang w:bidi="ar-DZ"/>
        </w:rPr>
      </w:pPr>
      <w:r w:rsidRPr="00650B78">
        <w:rPr>
          <w:rFonts w:asciiTheme="majorBidi" w:hAnsiTheme="majorBidi" w:cstheme="majorBidi"/>
          <w:b/>
          <w:bCs/>
          <w:rtl/>
          <w:lang w:bidi="ar-DZ"/>
        </w:rPr>
        <w:t xml:space="preserve">*انظر ، </w:t>
      </w:r>
      <w:r w:rsidRPr="00650B78">
        <w:rPr>
          <w:rFonts w:asciiTheme="majorBidi" w:hAnsiTheme="majorBidi" w:cstheme="majorBidi"/>
          <w:b/>
          <w:bCs/>
          <w:lang w:bidi="ar-DZ"/>
        </w:rPr>
        <w:t xml:space="preserve">E.Daumas , le Sahara Algérie étude géographique statistique historique </w:t>
      </w:r>
      <w:bookmarkStart w:id="5" w:name="OLE_LINK16"/>
      <w:bookmarkStart w:id="6" w:name="OLE_LINK17"/>
      <w:r w:rsidRPr="00650B78">
        <w:rPr>
          <w:rFonts w:asciiTheme="majorBidi" w:hAnsiTheme="majorBidi" w:cstheme="majorBidi"/>
          <w:b/>
          <w:bCs/>
          <w:lang w:bidi="ar-DZ"/>
        </w:rPr>
        <w:t xml:space="preserve">, gallica.bnf.fr , Bibliothèque national de France </w:t>
      </w:r>
      <w:bookmarkEnd w:id="5"/>
      <w:bookmarkEnd w:id="6"/>
      <w:r w:rsidRPr="00650B78">
        <w:rPr>
          <w:rFonts w:asciiTheme="majorBidi" w:hAnsiTheme="majorBidi" w:cstheme="majorBidi"/>
          <w:b/>
          <w:bCs/>
          <w:lang w:bidi="ar-DZ"/>
        </w:rPr>
        <w:t xml:space="preserve"> , paris , 1845. </w:t>
      </w:r>
    </w:p>
  </w:footnote>
  <w:footnote w:id="14">
    <w:p w:rsidR="00584C09" w:rsidRPr="00650B78" w:rsidRDefault="00584C09" w:rsidP="001A6C2D">
      <w:pPr>
        <w:pStyle w:val="Notedebasdepage"/>
        <w:numPr>
          <w:ilvl w:val="0"/>
          <w:numId w:val="1"/>
        </w:numPr>
        <w:jc w:val="both"/>
        <w:rPr>
          <w:rFonts w:asciiTheme="majorBidi" w:hAnsiTheme="majorBidi" w:cstheme="majorBidi"/>
          <w:b/>
          <w:bCs/>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lang w:bidi="ar-DZ"/>
        </w:rPr>
        <w:t>A.Bernard, Emile Masqueray, Revue Africaine, imp : Adolph Jourdan, Alger, 1894, Vol 38, p 369</w:t>
      </w:r>
    </w:p>
  </w:footnote>
  <w:footnote w:id="15">
    <w:p w:rsidR="00584C09" w:rsidRPr="00650B78" w:rsidRDefault="00584C09" w:rsidP="00542F3C">
      <w:pPr>
        <w:pStyle w:val="Notedebasdepage"/>
        <w:rPr>
          <w:rFonts w:asciiTheme="majorBidi" w:hAnsiTheme="majorBidi" w:cstheme="majorBidi"/>
          <w:b/>
          <w:bCs/>
          <w:rtl/>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Emile masqueray : NOTE concernant les Oulad Daoud mont Aurès (Aura),Adolphe</w:t>
      </w:r>
      <w:r w:rsidRPr="00650B78">
        <w:rPr>
          <w:rFonts w:asciiTheme="majorBidi" w:hAnsiTheme="majorBidi" w:cstheme="majorBidi"/>
          <w:b/>
          <w:bCs/>
          <w:rtl/>
        </w:rPr>
        <w:t xml:space="preserve"> </w:t>
      </w:r>
      <w:r w:rsidRPr="00650B78">
        <w:rPr>
          <w:rFonts w:asciiTheme="majorBidi" w:hAnsiTheme="majorBidi" w:cstheme="majorBidi"/>
          <w:b/>
          <w:bCs/>
        </w:rPr>
        <w:t>Jourdan, libraire-éditeur, alger,1878, pp21, 25</w:t>
      </w:r>
    </w:p>
  </w:footnote>
  <w:footnote w:id="16">
    <w:p w:rsidR="00584C09" w:rsidRPr="00650B78" w:rsidRDefault="00584C09">
      <w:pPr>
        <w:pStyle w:val="Notedebasdepage"/>
        <w:rPr>
          <w:rFonts w:asciiTheme="majorBidi" w:hAnsiTheme="majorBidi" w:cstheme="majorBidi"/>
          <w:b/>
          <w:bCs/>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lang w:bidi="ar-DZ"/>
        </w:rPr>
        <w:t>Ibid, p 24</w:t>
      </w:r>
    </w:p>
  </w:footnote>
  <w:footnote w:id="17">
    <w:p w:rsidR="00584C09" w:rsidRPr="00650B78" w:rsidRDefault="00584C09" w:rsidP="007E5721">
      <w:pPr>
        <w:pStyle w:val="Notedebasdepage"/>
        <w:rPr>
          <w:rFonts w:asciiTheme="majorBidi" w:hAnsiTheme="majorBidi" w:cstheme="majorBidi"/>
          <w:b/>
          <w:bCs/>
          <w:rtl/>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lang w:bidi="ar-DZ"/>
        </w:rPr>
        <w:t xml:space="preserve">E.Masqueray, Le Djbel Chechar, revue africaine, vingt deuxième anné, Lbraire A.Jourdan, alger, 1878, </w:t>
      </w:r>
    </w:p>
  </w:footnote>
  <w:footnote w:id="18">
    <w:p w:rsidR="00584C09" w:rsidRPr="00650B78" w:rsidRDefault="00584C09">
      <w:pPr>
        <w:pStyle w:val="Notedebasdepage"/>
        <w:rPr>
          <w:rFonts w:asciiTheme="majorBidi" w:hAnsiTheme="majorBidi" w:cstheme="majorBidi"/>
          <w:b/>
          <w:bCs/>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lang w:bidi="ar-DZ"/>
        </w:rPr>
        <w:t>Ibid, p 139</w:t>
      </w:r>
    </w:p>
  </w:footnote>
  <w:footnote w:id="19">
    <w:p w:rsidR="00584C09" w:rsidRPr="00650B78" w:rsidRDefault="00584C09">
      <w:pPr>
        <w:pStyle w:val="Notedebasdepage"/>
        <w:rPr>
          <w:rFonts w:asciiTheme="majorBidi" w:hAnsiTheme="majorBidi" w:cstheme="majorBidi"/>
          <w:b/>
          <w:bCs/>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Ibid, p 142</w:t>
      </w:r>
    </w:p>
  </w:footnote>
  <w:footnote w:id="20">
    <w:p w:rsidR="00584C09" w:rsidRPr="00650B78" w:rsidRDefault="00584C09">
      <w:pPr>
        <w:pStyle w:val="Notedebasdepage"/>
        <w:rPr>
          <w:rFonts w:asciiTheme="majorBidi" w:hAnsiTheme="majorBidi" w:cstheme="majorBidi"/>
          <w:b/>
          <w:bCs/>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IiBID, p 144</w:t>
      </w:r>
    </w:p>
  </w:footnote>
  <w:footnote w:id="21">
    <w:p w:rsidR="00584C09" w:rsidRPr="00650B78" w:rsidRDefault="00584C09" w:rsidP="00342BC0">
      <w:pPr>
        <w:pStyle w:val="Notedebasdepage"/>
        <w:rPr>
          <w:rFonts w:asciiTheme="majorBidi" w:hAnsiTheme="majorBidi" w:cstheme="majorBidi"/>
          <w:b/>
          <w:bCs/>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Encyclopédie internationale</w:t>
      </w:r>
      <w:r w:rsidRPr="00650B78">
        <w:rPr>
          <w:rFonts w:asciiTheme="majorBidi" w:hAnsiTheme="majorBidi" w:cstheme="majorBidi"/>
          <w:b/>
          <w:bCs/>
          <w:rtl/>
        </w:rPr>
        <w:t xml:space="preserve"> </w:t>
      </w:r>
      <w:r w:rsidRPr="00650B78">
        <w:rPr>
          <w:rFonts w:asciiTheme="majorBidi" w:hAnsiTheme="majorBidi" w:cstheme="majorBidi"/>
          <w:b/>
          <w:bCs/>
        </w:rPr>
        <w:t>des histoires de l’anthropologie, le lien https://www.berose.fr/rubrique706.html</w:t>
      </w:r>
    </w:p>
    <w:p w:rsidR="00584C09" w:rsidRPr="00650B78" w:rsidRDefault="00584C09">
      <w:pPr>
        <w:pStyle w:val="Notedebasdepage"/>
        <w:rPr>
          <w:rFonts w:asciiTheme="majorBidi" w:hAnsiTheme="majorBidi" w:cstheme="majorBidi"/>
          <w:b/>
          <w:bCs/>
          <w:rtl/>
          <w:lang w:bidi="ar-DZ"/>
        </w:rPr>
      </w:pPr>
    </w:p>
  </w:footnote>
  <w:footnote w:id="22">
    <w:p w:rsidR="00584C09" w:rsidRPr="00650B78" w:rsidRDefault="00584C09" w:rsidP="00531A23">
      <w:pPr>
        <w:pStyle w:val="Notedebasdepage"/>
        <w:rPr>
          <w:rFonts w:asciiTheme="majorBidi" w:hAnsiTheme="majorBidi" w:cstheme="majorBidi"/>
          <w:b/>
          <w:bCs/>
          <w:rtl/>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Michèle Coquet,Un destin contrarié La mission Rivière-Tillion dans L’Aurès (1935-1936), (s,l), Série « Missions, enquêtes et terrains - Années 1930 » coordonnée par Christine Laurière Lahic / Ministère de la Culture et de la Communication, Direction générale des patrimoines, Département du pilotage de la recherche et de la politique scientifique, 1964,p 10</w:t>
      </w:r>
    </w:p>
  </w:footnote>
  <w:footnote w:id="23">
    <w:p w:rsidR="00584C09" w:rsidRPr="00650B78" w:rsidRDefault="00584C09" w:rsidP="003035D6">
      <w:pPr>
        <w:pStyle w:val="Notedebasdepage"/>
        <w:bidi/>
        <w:rPr>
          <w:rFonts w:asciiTheme="majorBidi" w:hAnsiTheme="majorBidi" w:cstheme="majorBidi"/>
          <w:b/>
          <w:bCs/>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rtl/>
        </w:rPr>
        <w:t>فلة بن جيلالي وآخرون، الاوراس أوصاف وصور لجرمان تيون )من 1934 إلى 1963 ،)المركز الوطني للبحوث في عصور ماقبل التاريخ علم الإنسان لتاريخ الجزائر، دون طبعة، 2017 ،ص</w:t>
      </w:r>
      <w:r w:rsidRPr="00650B78">
        <w:rPr>
          <w:rFonts w:asciiTheme="majorBidi" w:hAnsiTheme="majorBidi" w:cstheme="majorBidi"/>
          <w:b/>
          <w:bCs/>
        </w:rPr>
        <w:t>24</w:t>
      </w:r>
    </w:p>
  </w:footnote>
  <w:footnote w:id="24">
    <w:p w:rsidR="00762C3A" w:rsidRPr="00762C3A" w:rsidRDefault="00762C3A" w:rsidP="00762C3A">
      <w:pPr>
        <w:pStyle w:val="Notedebasdepage"/>
        <w:bidi/>
        <w:rPr>
          <w:lang w:bidi="ar-DZ"/>
        </w:rPr>
      </w:pPr>
      <w:r>
        <w:rPr>
          <w:rStyle w:val="Appelnotedebasdep"/>
        </w:rPr>
        <w:footnoteRef/>
      </w:r>
      <w:r>
        <w:t xml:space="preserve"> </w:t>
      </w:r>
      <w:r w:rsidRPr="00A46CCE">
        <w:rPr>
          <w:rFonts w:hint="cs"/>
          <w:b/>
          <w:bCs/>
          <w:rtl/>
          <w:lang w:bidi="ar-DZ"/>
        </w:rPr>
        <w:t xml:space="preserve">عبد النور غرينة المجتمع الجزائري في الكتابات الانثروبولوجية الفرنسيبة حالة الشرق الجزائري ابان الفترة الاستعمارية </w:t>
      </w:r>
      <w:r w:rsidRPr="00A46CCE">
        <w:rPr>
          <w:b/>
          <w:bCs/>
          <w:lang w:bidi="ar-DZ"/>
        </w:rPr>
        <w:t>1962-1880</w:t>
      </w:r>
      <w:r w:rsidRPr="00A46CCE">
        <w:rPr>
          <w:rFonts w:hint="cs"/>
          <w:b/>
          <w:bCs/>
          <w:rtl/>
          <w:lang w:bidi="ar-DZ"/>
        </w:rPr>
        <w:t xml:space="preserve">، اطروحة مقدمة لنيل الشهادة دكتوراه علوم </w:t>
      </w:r>
      <w:r w:rsidR="00A46CCE" w:rsidRPr="00A46CCE">
        <w:rPr>
          <w:rFonts w:hint="cs"/>
          <w:b/>
          <w:bCs/>
          <w:rtl/>
          <w:lang w:bidi="ar-DZ"/>
        </w:rPr>
        <w:t>في التاريخ الحديث والعاصر، جامعة الجزائر</w:t>
      </w:r>
      <w:r w:rsidR="00A46CCE" w:rsidRPr="00A46CCE">
        <w:rPr>
          <w:b/>
          <w:bCs/>
          <w:lang w:bidi="ar-DZ"/>
        </w:rPr>
        <w:t>2</w:t>
      </w:r>
      <w:r w:rsidR="00A46CCE" w:rsidRPr="00A46CCE">
        <w:rPr>
          <w:rFonts w:hint="cs"/>
          <w:b/>
          <w:bCs/>
          <w:rtl/>
          <w:lang w:bidi="ar-DZ"/>
        </w:rPr>
        <w:t xml:space="preserve"> ، كلية العلوم الانسانية والاجتماعية، قسم التاريخ، </w:t>
      </w:r>
      <w:r w:rsidR="00A46CCE" w:rsidRPr="00A46CCE">
        <w:rPr>
          <w:b/>
          <w:bCs/>
          <w:lang w:bidi="ar-DZ"/>
        </w:rPr>
        <w:t>2018-2017</w:t>
      </w:r>
      <w:r w:rsidR="00A46CCE" w:rsidRPr="00A46CCE">
        <w:rPr>
          <w:rFonts w:hint="cs"/>
          <w:b/>
          <w:bCs/>
          <w:rtl/>
          <w:lang w:bidi="ar-DZ"/>
        </w:rPr>
        <w:t xml:space="preserve">، ص </w:t>
      </w:r>
      <w:r w:rsidR="00A46CCE" w:rsidRPr="00A46CCE">
        <w:rPr>
          <w:b/>
          <w:bCs/>
          <w:lang w:bidi="ar-DZ"/>
        </w:rPr>
        <w:t>155</w:t>
      </w:r>
    </w:p>
  </w:footnote>
  <w:footnote w:id="25">
    <w:p w:rsidR="00584C09" w:rsidRPr="00650B78" w:rsidRDefault="00584C09" w:rsidP="007838C3">
      <w:pPr>
        <w:pStyle w:val="Notedebasdepage"/>
        <w:rPr>
          <w:rFonts w:asciiTheme="majorBidi" w:hAnsiTheme="majorBidi" w:cstheme="majorBidi"/>
          <w:b/>
          <w:bCs/>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Djemaâ DJOGHLAL, Germaine Tillion et ses vies algériennes. Article publié partiellement dans :</w:t>
      </w:r>
    </w:p>
    <w:p w:rsidR="00584C09" w:rsidRPr="00650B78" w:rsidRDefault="00584C09" w:rsidP="007838C3">
      <w:pPr>
        <w:pStyle w:val="Notedebasdepage"/>
        <w:rPr>
          <w:rFonts w:asciiTheme="majorBidi" w:hAnsiTheme="majorBidi" w:cstheme="majorBidi"/>
          <w:b/>
          <w:bCs/>
          <w:lang w:bidi="ar-DZ"/>
        </w:rPr>
      </w:pPr>
      <w:r w:rsidRPr="00650B78">
        <w:rPr>
          <w:rFonts w:asciiTheme="majorBidi" w:hAnsiTheme="majorBidi" w:cstheme="majorBidi"/>
          <w:b/>
          <w:bCs/>
        </w:rPr>
        <w:t>http://www.lequotidien-oran.com/index.php?news=50151&amp;archive_date=2007-06-02</w:t>
      </w:r>
    </w:p>
  </w:footnote>
  <w:footnote w:id="26">
    <w:p w:rsidR="00584C09" w:rsidRPr="00650B78" w:rsidRDefault="00584C09" w:rsidP="001F52CD">
      <w:pPr>
        <w:pStyle w:val="Notedebasdepage"/>
        <w:rPr>
          <w:rFonts w:asciiTheme="majorBidi" w:hAnsiTheme="majorBidi" w:cstheme="majorBidi"/>
          <w:b/>
          <w:bCs/>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Sarah Frioux-Salgas et Carine Peltier-Caroff, Le don Guérin-Faublée et la collection Thérèse Rivière</w:t>
      </w:r>
    </w:p>
    <w:p w:rsidR="00584C09" w:rsidRPr="00650B78" w:rsidRDefault="00584C09" w:rsidP="001F52CD">
      <w:pPr>
        <w:pStyle w:val="Notedebasdepage"/>
        <w:rPr>
          <w:rFonts w:asciiTheme="majorBidi" w:hAnsiTheme="majorBidi" w:cstheme="majorBidi"/>
          <w:b/>
          <w:bCs/>
        </w:rPr>
      </w:pPr>
      <w:r w:rsidRPr="00650B78">
        <w:rPr>
          <w:rFonts w:asciiTheme="majorBidi" w:hAnsiTheme="majorBidi" w:cstheme="majorBidi"/>
          <w:b/>
          <w:bCs/>
        </w:rPr>
        <w:t>Archives et photographies, [Texte de février 2006, révisé en juin 2008,</w:t>
      </w:r>
    </w:p>
    <w:p w:rsidR="00584C09" w:rsidRPr="00650B78" w:rsidRDefault="00584C09" w:rsidP="001F52CD">
      <w:pPr>
        <w:pStyle w:val="Notedebasdepage"/>
        <w:rPr>
          <w:rFonts w:asciiTheme="majorBidi" w:hAnsiTheme="majorBidi" w:cstheme="majorBidi"/>
          <w:b/>
          <w:bCs/>
          <w:lang w:bidi="ar-DZ"/>
        </w:rPr>
      </w:pPr>
      <w:r w:rsidRPr="00650B78">
        <w:rPr>
          <w:rFonts w:asciiTheme="majorBidi" w:hAnsiTheme="majorBidi" w:cstheme="majorBidi"/>
          <w:b/>
          <w:bCs/>
        </w:rPr>
        <w:t>publié sur le site du musée du quai Branly-Jacques Chirac de 2008 à 2015, p 2</w:t>
      </w:r>
    </w:p>
  </w:footnote>
  <w:footnote w:id="27">
    <w:p w:rsidR="00584C09" w:rsidRPr="00650B78" w:rsidRDefault="00584C09" w:rsidP="006430E0">
      <w:pPr>
        <w:pStyle w:val="Notedebasdepage"/>
        <w:rPr>
          <w:rFonts w:asciiTheme="majorBidi" w:hAnsiTheme="majorBidi" w:cstheme="majorBidi"/>
          <w:b/>
          <w:bCs/>
          <w:rtl/>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Augstin Barbara, GermaineTillion une résistante qui a traversé le siècle, Revue hommes et migration, 2008 n°1273, p196</w:t>
      </w:r>
    </w:p>
  </w:footnote>
  <w:footnote w:id="28">
    <w:p w:rsidR="00584C09" w:rsidRPr="00650B78" w:rsidRDefault="00584C09" w:rsidP="009F6FAF">
      <w:pPr>
        <w:pStyle w:val="Notedebasdepage"/>
        <w:rPr>
          <w:rFonts w:asciiTheme="majorBidi" w:hAnsiTheme="majorBidi" w:cstheme="majorBidi"/>
          <w:b/>
          <w:bCs/>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Christian Bromberger , Germaine Tillion (1907-2008), EHESS, L'Homme, No. 189 (Jan. - Mar., 2009), p 11</w:t>
      </w:r>
    </w:p>
  </w:footnote>
  <w:footnote w:id="29">
    <w:p w:rsidR="00584C09" w:rsidRPr="00650B78" w:rsidRDefault="00584C09" w:rsidP="000456A1">
      <w:pPr>
        <w:pStyle w:val="Notedebasdepage"/>
        <w:bidi/>
        <w:rPr>
          <w:rFonts w:asciiTheme="majorBidi" w:hAnsiTheme="majorBidi" w:cstheme="majorBidi"/>
          <w:b/>
          <w:bCs/>
          <w:rtl/>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rtl/>
        </w:rPr>
        <w:t>عبد الله ركيبي، الهوية بين الثقافة والديموغرافية دراسات ومقالات، الجزائر ، دار هومة ، 1994 ،ص ص197 -</w:t>
      </w:r>
      <w:r w:rsidRPr="00650B78">
        <w:rPr>
          <w:rFonts w:asciiTheme="majorBidi" w:hAnsiTheme="majorBidi" w:cstheme="majorBidi"/>
          <w:b/>
          <w:bCs/>
        </w:rPr>
        <w:t>198</w:t>
      </w:r>
    </w:p>
  </w:footnote>
  <w:footnote w:id="30">
    <w:p w:rsidR="00584C09" w:rsidRPr="00650B78" w:rsidRDefault="00584C09">
      <w:pPr>
        <w:pStyle w:val="Notedebasdepage"/>
        <w:rPr>
          <w:rFonts w:asciiTheme="majorBidi" w:hAnsiTheme="majorBidi" w:cstheme="majorBidi"/>
          <w:b/>
          <w:bCs/>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Djemaâ DJOGHLAL, op cite, p 3</w:t>
      </w:r>
    </w:p>
  </w:footnote>
  <w:footnote w:id="31">
    <w:p w:rsidR="00584C09" w:rsidRPr="00650B78" w:rsidRDefault="00584C09" w:rsidP="000D1627">
      <w:pPr>
        <w:pStyle w:val="Notedebasdepage"/>
        <w:bidi/>
        <w:rPr>
          <w:rFonts w:asciiTheme="majorBidi" w:hAnsiTheme="majorBidi" w:cstheme="majorBidi"/>
          <w:b/>
          <w:bCs/>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rtl/>
          <w:lang w:bidi="ar-DZ"/>
        </w:rPr>
        <w:t xml:space="preserve"> عبد الله ركيبي، مرجع السابق، ص </w:t>
      </w:r>
      <w:r w:rsidRPr="00650B78">
        <w:rPr>
          <w:rFonts w:asciiTheme="majorBidi" w:hAnsiTheme="majorBidi" w:cstheme="majorBidi"/>
          <w:b/>
          <w:bCs/>
          <w:lang w:bidi="ar-DZ"/>
        </w:rPr>
        <w:t>198</w:t>
      </w:r>
    </w:p>
  </w:footnote>
  <w:footnote w:id="32">
    <w:p w:rsidR="00584C09" w:rsidRPr="00650B78" w:rsidRDefault="00584C09" w:rsidP="000D1627">
      <w:pPr>
        <w:pStyle w:val="Notedebasdepage"/>
        <w:bidi/>
        <w:rPr>
          <w:rFonts w:asciiTheme="majorBidi" w:hAnsiTheme="majorBidi" w:cstheme="majorBidi"/>
          <w:b/>
          <w:bCs/>
          <w:rtl/>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rtl/>
        </w:rPr>
        <w:t xml:space="preserve"> ينظر الملحق رقم </w:t>
      </w:r>
    </w:p>
  </w:footnote>
  <w:footnote w:id="33">
    <w:p w:rsidR="00584C09" w:rsidRPr="00650B78" w:rsidRDefault="00584C09" w:rsidP="000D1627">
      <w:pPr>
        <w:pStyle w:val="Notedebasdepage"/>
        <w:bidi/>
        <w:rPr>
          <w:rFonts w:asciiTheme="majorBidi" w:hAnsiTheme="majorBidi" w:cstheme="majorBidi"/>
          <w:b/>
          <w:bCs/>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w:t>
      </w:r>
      <w:r w:rsidRPr="00650B78">
        <w:rPr>
          <w:rFonts w:asciiTheme="majorBidi" w:hAnsiTheme="majorBidi" w:cstheme="majorBidi"/>
          <w:b/>
          <w:bCs/>
          <w:rtl/>
          <w:lang w:bidi="ar-DZ"/>
        </w:rPr>
        <w:t xml:space="preserve">جرمان تيليون، الجزائر سنة </w:t>
      </w:r>
      <w:r w:rsidRPr="00650B78">
        <w:rPr>
          <w:rFonts w:asciiTheme="majorBidi" w:hAnsiTheme="majorBidi" w:cstheme="majorBidi"/>
          <w:b/>
          <w:bCs/>
          <w:lang w:bidi="ar-DZ"/>
        </w:rPr>
        <w:t>1957</w:t>
      </w:r>
      <w:r w:rsidRPr="00650B78">
        <w:rPr>
          <w:rFonts w:asciiTheme="majorBidi" w:hAnsiTheme="majorBidi" w:cstheme="majorBidi"/>
          <w:b/>
          <w:bCs/>
          <w:rtl/>
          <w:lang w:bidi="ar-DZ"/>
        </w:rPr>
        <w:t xml:space="preserve">، دار التنوير الجزائر ، </w:t>
      </w:r>
      <w:r w:rsidRPr="00650B78">
        <w:rPr>
          <w:rFonts w:asciiTheme="majorBidi" w:hAnsiTheme="majorBidi" w:cstheme="majorBidi"/>
          <w:b/>
          <w:bCs/>
          <w:lang w:bidi="ar-DZ"/>
        </w:rPr>
        <w:t>2013</w:t>
      </w:r>
      <w:r w:rsidRPr="00650B78">
        <w:rPr>
          <w:rFonts w:asciiTheme="majorBidi" w:hAnsiTheme="majorBidi" w:cstheme="majorBidi"/>
          <w:b/>
          <w:bCs/>
          <w:rtl/>
          <w:lang w:bidi="ar-DZ"/>
        </w:rPr>
        <w:t xml:space="preserve">، ص </w:t>
      </w:r>
      <w:r w:rsidRPr="00650B78">
        <w:rPr>
          <w:rFonts w:asciiTheme="majorBidi" w:hAnsiTheme="majorBidi" w:cstheme="majorBidi"/>
          <w:b/>
          <w:bCs/>
          <w:lang w:bidi="ar-DZ"/>
        </w:rPr>
        <w:t>23</w:t>
      </w:r>
    </w:p>
  </w:footnote>
  <w:footnote w:id="34">
    <w:p w:rsidR="00584C09" w:rsidRPr="00650B78" w:rsidRDefault="00584C09">
      <w:pPr>
        <w:pStyle w:val="Notedebasdepage"/>
        <w:rPr>
          <w:rFonts w:asciiTheme="majorBidi" w:hAnsiTheme="majorBidi" w:cstheme="majorBidi"/>
          <w:b/>
          <w:bCs/>
          <w:lang w:bidi="ar-DZ"/>
        </w:rPr>
      </w:pPr>
      <w:r w:rsidRPr="00650B78">
        <w:rPr>
          <w:rStyle w:val="Appelnotedebasdep"/>
          <w:rFonts w:asciiTheme="majorBidi" w:hAnsiTheme="majorBidi" w:cstheme="majorBidi"/>
          <w:b/>
          <w:bCs/>
        </w:rPr>
        <w:footnoteRef/>
      </w:r>
      <w:r w:rsidRPr="00650B78">
        <w:rPr>
          <w:rFonts w:asciiTheme="majorBidi" w:hAnsiTheme="majorBidi" w:cstheme="majorBidi"/>
          <w:b/>
          <w:bCs/>
        </w:rPr>
        <w:t xml:space="preserve"> Marianne Lemaire </w:t>
      </w:r>
      <w:r w:rsidRPr="00650B78">
        <w:rPr>
          <w:rFonts w:asciiTheme="majorBidi" w:hAnsiTheme="majorBidi" w:cstheme="majorBidi"/>
          <w:b/>
          <w:bCs/>
          <w:lang w:bidi="ar-DZ"/>
        </w:rPr>
        <w:t>, La chambre à soi de l'ethnologue: Une écriture féminine en anthropologie dans l'Entre-deux-guerres, L'Homme, No. 200 (octobre - décembre 2011),p 88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880671"/>
    <w:multiLevelType w:val="hybridMultilevel"/>
    <w:tmpl w:val="BE0086E2"/>
    <w:lvl w:ilvl="0" w:tplc="76644A6E">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8941BCB"/>
    <w:multiLevelType w:val="hybridMultilevel"/>
    <w:tmpl w:val="583A0894"/>
    <w:lvl w:ilvl="0" w:tplc="76644A6E">
      <w:start w:val="1"/>
      <w:numFmt w:val="decimal"/>
      <w:lvlText w:val="%1."/>
      <w:lvlJc w:val="left"/>
      <w:pPr>
        <w:ind w:left="360" w:hanging="360"/>
      </w:pPr>
      <w:rPr>
        <w:b w:val="0"/>
        <w:bCs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E0503F"/>
    <w:rsid w:val="000128C7"/>
    <w:rsid w:val="000456A1"/>
    <w:rsid w:val="000B65FD"/>
    <w:rsid w:val="000C43CC"/>
    <w:rsid w:val="000D1627"/>
    <w:rsid w:val="000F0A8E"/>
    <w:rsid w:val="00141D7A"/>
    <w:rsid w:val="00171645"/>
    <w:rsid w:val="0017241C"/>
    <w:rsid w:val="00177EC7"/>
    <w:rsid w:val="001A6C2D"/>
    <w:rsid w:val="001B54BB"/>
    <w:rsid w:val="001E78FF"/>
    <w:rsid w:val="001F0BAE"/>
    <w:rsid w:val="001F52CD"/>
    <w:rsid w:val="00215B99"/>
    <w:rsid w:val="00227D31"/>
    <w:rsid w:val="00235C2D"/>
    <w:rsid w:val="00265DBB"/>
    <w:rsid w:val="00280DBC"/>
    <w:rsid w:val="002C35B3"/>
    <w:rsid w:val="003035D6"/>
    <w:rsid w:val="00342BC0"/>
    <w:rsid w:val="003A2DAB"/>
    <w:rsid w:val="00495869"/>
    <w:rsid w:val="004A451B"/>
    <w:rsid w:val="004F3F97"/>
    <w:rsid w:val="004F7227"/>
    <w:rsid w:val="005004D3"/>
    <w:rsid w:val="00507128"/>
    <w:rsid w:val="005102BD"/>
    <w:rsid w:val="005258D3"/>
    <w:rsid w:val="005270C2"/>
    <w:rsid w:val="00531A23"/>
    <w:rsid w:val="00542F3C"/>
    <w:rsid w:val="00584C09"/>
    <w:rsid w:val="005B0303"/>
    <w:rsid w:val="005C4921"/>
    <w:rsid w:val="005C7D50"/>
    <w:rsid w:val="0060331C"/>
    <w:rsid w:val="006073EC"/>
    <w:rsid w:val="0064235D"/>
    <w:rsid w:val="006430E0"/>
    <w:rsid w:val="00644749"/>
    <w:rsid w:val="00650B78"/>
    <w:rsid w:val="006A538B"/>
    <w:rsid w:val="006B484D"/>
    <w:rsid w:val="00752FE6"/>
    <w:rsid w:val="00753F9A"/>
    <w:rsid w:val="00762C3A"/>
    <w:rsid w:val="00763E1B"/>
    <w:rsid w:val="007838C3"/>
    <w:rsid w:val="007E5721"/>
    <w:rsid w:val="007F2474"/>
    <w:rsid w:val="0081303F"/>
    <w:rsid w:val="008146B2"/>
    <w:rsid w:val="008602FC"/>
    <w:rsid w:val="008A349C"/>
    <w:rsid w:val="008B4458"/>
    <w:rsid w:val="008C3305"/>
    <w:rsid w:val="008F2992"/>
    <w:rsid w:val="00915BE0"/>
    <w:rsid w:val="009B018B"/>
    <w:rsid w:val="009F6FAF"/>
    <w:rsid w:val="00A46CCE"/>
    <w:rsid w:val="00A518A2"/>
    <w:rsid w:val="00A7703D"/>
    <w:rsid w:val="00A92B3E"/>
    <w:rsid w:val="00AF48FC"/>
    <w:rsid w:val="00AF7134"/>
    <w:rsid w:val="00B0548F"/>
    <w:rsid w:val="00B05664"/>
    <w:rsid w:val="00BA6F7D"/>
    <w:rsid w:val="00BD3F7E"/>
    <w:rsid w:val="00BD4455"/>
    <w:rsid w:val="00BE1B33"/>
    <w:rsid w:val="00BE5898"/>
    <w:rsid w:val="00C91885"/>
    <w:rsid w:val="00CD5BA6"/>
    <w:rsid w:val="00D16E1C"/>
    <w:rsid w:val="00D361F3"/>
    <w:rsid w:val="00DB5D89"/>
    <w:rsid w:val="00DE4BA6"/>
    <w:rsid w:val="00E0503F"/>
    <w:rsid w:val="00E07E82"/>
    <w:rsid w:val="00E43422"/>
    <w:rsid w:val="00E5015D"/>
    <w:rsid w:val="00E55B2E"/>
    <w:rsid w:val="00E9524B"/>
    <w:rsid w:val="00E9746F"/>
    <w:rsid w:val="00EF2704"/>
    <w:rsid w:val="00F36F91"/>
    <w:rsid w:val="00F51D2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8D3"/>
  </w:style>
  <w:style w:type="paragraph" w:styleId="Titre1">
    <w:name w:val="heading 1"/>
    <w:basedOn w:val="Normal"/>
    <w:next w:val="Normal"/>
    <w:link w:val="Titre1Car"/>
    <w:uiPriority w:val="9"/>
    <w:qFormat/>
    <w:rsid w:val="00BD44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F0BAE"/>
    <w:rPr>
      <w:rFonts w:ascii="Times New Roman" w:hAnsi="Times New Roman" w:cs="Times New Roman"/>
      <w:sz w:val="24"/>
      <w:szCs w:val="24"/>
    </w:rPr>
  </w:style>
  <w:style w:type="character" w:styleId="Appelnotedebasdep">
    <w:name w:val="footnote reference"/>
    <w:basedOn w:val="Policepardfaut"/>
    <w:uiPriority w:val="99"/>
    <w:semiHidden/>
    <w:unhideWhenUsed/>
    <w:rsid w:val="001F0BAE"/>
    <w:rPr>
      <w:vertAlign w:val="superscript"/>
    </w:rPr>
  </w:style>
  <w:style w:type="paragraph" w:styleId="Notedebasdepage">
    <w:name w:val="footnote text"/>
    <w:basedOn w:val="Normal"/>
    <w:link w:val="NotedebasdepageCar"/>
    <w:uiPriority w:val="99"/>
    <w:unhideWhenUsed/>
    <w:rsid w:val="0064235D"/>
    <w:pPr>
      <w:spacing w:after="0" w:line="240" w:lineRule="auto"/>
    </w:pPr>
    <w:rPr>
      <w:sz w:val="20"/>
      <w:szCs w:val="20"/>
    </w:rPr>
  </w:style>
  <w:style w:type="character" w:customStyle="1" w:styleId="NotedebasdepageCar">
    <w:name w:val="Note de bas de page Car"/>
    <w:basedOn w:val="Policepardfaut"/>
    <w:link w:val="Notedebasdepage"/>
    <w:uiPriority w:val="99"/>
    <w:rsid w:val="0064235D"/>
    <w:rPr>
      <w:sz w:val="20"/>
      <w:szCs w:val="20"/>
    </w:rPr>
  </w:style>
  <w:style w:type="character" w:customStyle="1" w:styleId="Titre1Car">
    <w:name w:val="Titre 1 Car"/>
    <w:basedOn w:val="Policepardfaut"/>
    <w:link w:val="Titre1"/>
    <w:uiPriority w:val="9"/>
    <w:rsid w:val="00BD4455"/>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unhideWhenUsed/>
    <w:rsid w:val="00BD4455"/>
    <w:rPr>
      <w:color w:val="0000FF" w:themeColor="hyperlink"/>
      <w:u w:val="single"/>
    </w:rPr>
  </w:style>
  <w:style w:type="paragraph" w:styleId="Textedebulles">
    <w:name w:val="Balloon Text"/>
    <w:basedOn w:val="Normal"/>
    <w:link w:val="TextedebullesCar"/>
    <w:uiPriority w:val="99"/>
    <w:semiHidden/>
    <w:unhideWhenUsed/>
    <w:rsid w:val="00BD445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4455"/>
    <w:rPr>
      <w:rFonts w:ascii="Tahoma" w:hAnsi="Tahoma" w:cs="Tahoma"/>
      <w:sz w:val="16"/>
      <w:szCs w:val="16"/>
    </w:rPr>
  </w:style>
  <w:style w:type="paragraph" w:styleId="En-tte">
    <w:name w:val="header"/>
    <w:basedOn w:val="Normal"/>
    <w:link w:val="En-tteCar"/>
    <w:uiPriority w:val="99"/>
    <w:unhideWhenUsed/>
    <w:rsid w:val="008146B2"/>
    <w:pPr>
      <w:tabs>
        <w:tab w:val="center" w:pos="4536"/>
        <w:tab w:val="right" w:pos="9072"/>
      </w:tabs>
      <w:spacing w:after="0" w:line="240" w:lineRule="auto"/>
    </w:pPr>
  </w:style>
  <w:style w:type="character" w:customStyle="1" w:styleId="En-tteCar">
    <w:name w:val="En-tête Car"/>
    <w:basedOn w:val="Policepardfaut"/>
    <w:link w:val="En-tte"/>
    <w:uiPriority w:val="99"/>
    <w:rsid w:val="008146B2"/>
  </w:style>
  <w:style w:type="paragraph" w:styleId="Pieddepage">
    <w:name w:val="footer"/>
    <w:basedOn w:val="Normal"/>
    <w:link w:val="PieddepageCar"/>
    <w:uiPriority w:val="99"/>
    <w:unhideWhenUsed/>
    <w:rsid w:val="008146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46B2"/>
  </w:style>
  <w:style w:type="table" w:styleId="Grilledutableau">
    <w:name w:val="Table Grid"/>
    <w:basedOn w:val="TableauNormal"/>
    <w:uiPriority w:val="59"/>
    <w:rsid w:val="007F2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46C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D44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F0BAE"/>
    <w:rPr>
      <w:rFonts w:ascii="Times New Roman" w:hAnsi="Times New Roman" w:cs="Times New Roman"/>
      <w:sz w:val="24"/>
      <w:szCs w:val="24"/>
    </w:rPr>
  </w:style>
  <w:style w:type="character" w:styleId="Appelnotedebasdep">
    <w:name w:val="footnote reference"/>
    <w:basedOn w:val="Policepardfaut"/>
    <w:uiPriority w:val="99"/>
    <w:semiHidden/>
    <w:unhideWhenUsed/>
    <w:rsid w:val="001F0BAE"/>
    <w:rPr>
      <w:vertAlign w:val="superscript"/>
    </w:rPr>
  </w:style>
  <w:style w:type="paragraph" w:styleId="Notedebasdepage">
    <w:name w:val="footnote text"/>
    <w:basedOn w:val="Normal"/>
    <w:link w:val="NotedebasdepageCar"/>
    <w:uiPriority w:val="99"/>
    <w:unhideWhenUsed/>
    <w:rsid w:val="0064235D"/>
    <w:pPr>
      <w:spacing w:after="0" w:line="240" w:lineRule="auto"/>
    </w:pPr>
    <w:rPr>
      <w:sz w:val="20"/>
      <w:szCs w:val="20"/>
    </w:rPr>
  </w:style>
  <w:style w:type="character" w:customStyle="1" w:styleId="NotedebasdepageCar">
    <w:name w:val="Note de bas de page Car"/>
    <w:basedOn w:val="Policepardfaut"/>
    <w:link w:val="Notedebasdepage"/>
    <w:uiPriority w:val="99"/>
    <w:rsid w:val="0064235D"/>
    <w:rPr>
      <w:sz w:val="20"/>
      <w:szCs w:val="20"/>
    </w:rPr>
  </w:style>
  <w:style w:type="character" w:customStyle="1" w:styleId="Titre1Car">
    <w:name w:val="Titre 1 Car"/>
    <w:basedOn w:val="Policepardfaut"/>
    <w:link w:val="Titre1"/>
    <w:uiPriority w:val="9"/>
    <w:rsid w:val="00BD4455"/>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unhideWhenUsed/>
    <w:rsid w:val="00BD4455"/>
    <w:rPr>
      <w:color w:val="0000FF" w:themeColor="hyperlink"/>
      <w:u w:val="single"/>
    </w:rPr>
  </w:style>
  <w:style w:type="paragraph" w:styleId="Textedebulles">
    <w:name w:val="Balloon Text"/>
    <w:basedOn w:val="Normal"/>
    <w:link w:val="TextedebullesCar"/>
    <w:uiPriority w:val="99"/>
    <w:semiHidden/>
    <w:unhideWhenUsed/>
    <w:rsid w:val="00BD445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4455"/>
    <w:rPr>
      <w:rFonts w:ascii="Tahoma" w:hAnsi="Tahoma" w:cs="Tahoma"/>
      <w:sz w:val="16"/>
      <w:szCs w:val="16"/>
    </w:rPr>
  </w:style>
  <w:style w:type="paragraph" w:styleId="En-tte">
    <w:name w:val="header"/>
    <w:basedOn w:val="Normal"/>
    <w:link w:val="En-tteCar"/>
    <w:uiPriority w:val="99"/>
    <w:unhideWhenUsed/>
    <w:rsid w:val="008146B2"/>
    <w:pPr>
      <w:tabs>
        <w:tab w:val="center" w:pos="4536"/>
        <w:tab w:val="right" w:pos="9072"/>
      </w:tabs>
      <w:spacing w:after="0" w:line="240" w:lineRule="auto"/>
    </w:pPr>
  </w:style>
  <w:style w:type="character" w:customStyle="1" w:styleId="En-tteCar">
    <w:name w:val="En-tête Car"/>
    <w:basedOn w:val="Policepardfaut"/>
    <w:link w:val="En-tte"/>
    <w:uiPriority w:val="99"/>
    <w:rsid w:val="008146B2"/>
  </w:style>
  <w:style w:type="paragraph" w:styleId="Pieddepage">
    <w:name w:val="footer"/>
    <w:basedOn w:val="Normal"/>
    <w:link w:val="PieddepageCar"/>
    <w:uiPriority w:val="99"/>
    <w:unhideWhenUsed/>
    <w:rsid w:val="008146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46B2"/>
  </w:style>
  <w:style w:type="table" w:styleId="Grilledutableau">
    <w:name w:val="Table Grid"/>
    <w:basedOn w:val="TableauNormal"/>
    <w:uiPriority w:val="59"/>
    <w:rsid w:val="007F2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46CCE"/>
    <w:pPr>
      <w:ind w:left="720"/>
      <w:contextualSpacing/>
    </w:pPr>
  </w:style>
</w:styles>
</file>

<file path=word/webSettings.xml><?xml version="1.0" encoding="utf-8"?>
<w:webSettings xmlns:r="http://schemas.openxmlformats.org/officeDocument/2006/relationships" xmlns:w="http://schemas.openxmlformats.org/wordprocessingml/2006/main">
  <w:divs>
    <w:div w:id="93943347">
      <w:bodyDiv w:val="1"/>
      <w:marLeft w:val="0"/>
      <w:marRight w:val="0"/>
      <w:marTop w:val="0"/>
      <w:marBottom w:val="0"/>
      <w:divBdr>
        <w:top w:val="none" w:sz="0" w:space="0" w:color="auto"/>
        <w:left w:val="none" w:sz="0" w:space="0" w:color="auto"/>
        <w:bottom w:val="none" w:sz="0" w:space="0" w:color="auto"/>
        <w:right w:val="none" w:sz="0" w:space="0" w:color="auto"/>
      </w:divBdr>
      <w:divsChild>
        <w:div w:id="1169254304">
          <w:marLeft w:val="0"/>
          <w:marRight w:val="0"/>
          <w:marTop w:val="0"/>
          <w:marBottom w:val="0"/>
          <w:divBdr>
            <w:top w:val="none" w:sz="0" w:space="0" w:color="auto"/>
            <w:left w:val="none" w:sz="0" w:space="0" w:color="auto"/>
            <w:bottom w:val="none" w:sz="0" w:space="0" w:color="auto"/>
            <w:right w:val="none" w:sz="0" w:space="0" w:color="auto"/>
          </w:divBdr>
        </w:div>
      </w:divsChild>
    </w:div>
    <w:div w:id="1022825355">
      <w:bodyDiv w:val="1"/>
      <w:marLeft w:val="0"/>
      <w:marRight w:val="0"/>
      <w:marTop w:val="0"/>
      <w:marBottom w:val="0"/>
      <w:divBdr>
        <w:top w:val="none" w:sz="0" w:space="0" w:color="auto"/>
        <w:left w:val="none" w:sz="0" w:space="0" w:color="auto"/>
        <w:bottom w:val="none" w:sz="0" w:space="0" w:color="auto"/>
        <w:right w:val="none" w:sz="0" w:space="0" w:color="auto"/>
      </w:divBdr>
      <w:divsChild>
        <w:div w:id="8227030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ACFC8-C368-4C17-BB51-B05EDA2A7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3896</Words>
  <Characters>21434</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25280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HAMID</dc:creator>
  <cp:lastModifiedBy>client</cp:lastModifiedBy>
  <cp:revision>2</cp:revision>
  <dcterms:created xsi:type="dcterms:W3CDTF">2024-07-08T16:35:00Z</dcterms:created>
  <dcterms:modified xsi:type="dcterms:W3CDTF">2024-07-08T16:35:00Z</dcterms:modified>
</cp:coreProperties>
</file>